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B2" w:rsidRDefault="00CA72E0" w:rsidP="00915C7F">
      <w:pPr>
        <w:spacing w:after="0" w:line="259" w:lineRule="auto"/>
        <w:ind w:left="68" w:right="0" w:firstLine="0"/>
        <w:jc w:val="center"/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>
            <wp:extent cx="492125" cy="6121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8B2" w:rsidRDefault="00CA72E0">
      <w:pPr>
        <w:spacing w:after="78" w:line="259" w:lineRule="auto"/>
        <w:ind w:right="0" w:firstLine="0"/>
        <w:jc w:val="left"/>
      </w:pP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</w:r>
      <w:r>
        <w:t xml:space="preserve"> </w:t>
      </w:r>
    </w:p>
    <w:p w:rsidR="002118B2" w:rsidRDefault="00CA72E0">
      <w:pPr>
        <w:spacing w:after="0" w:line="259" w:lineRule="auto"/>
        <w:ind w:left="10" w:right="4" w:hanging="10"/>
        <w:jc w:val="center"/>
      </w:pPr>
      <w:r>
        <w:rPr>
          <w:b/>
          <w:color w:val="000080"/>
        </w:rPr>
        <w:t xml:space="preserve">ВАРАСЬКА МІСЬКА РАДА </w:t>
      </w:r>
    </w:p>
    <w:p w:rsidR="002118B2" w:rsidRDefault="00CA72E0">
      <w:pPr>
        <w:spacing w:after="0" w:line="259" w:lineRule="auto"/>
        <w:ind w:left="68" w:right="0" w:firstLine="0"/>
        <w:jc w:val="center"/>
      </w:pPr>
      <w:r>
        <w:rPr>
          <w:b/>
          <w:color w:val="000080"/>
        </w:rPr>
        <w:t xml:space="preserve"> </w:t>
      </w:r>
    </w:p>
    <w:p w:rsidR="002118B2" w:rsidRDefault="00CA72E0">
      <w:pPr>
        <w:spacing w:after="0" w:line="259" w:lineRule="auto"/>
        <w:ind w:left="10" w:right="1" w:hanging="10"/>
        <w:jc w:val="center"/>
      </w:pPr>
      <w:r>
        <w:rPr>
          <w:b/>
          <w:color w:val="000080"/>
        </w:rPr>
        <w:t xml:space="preserve">ВИКОНАВЧИЙ КОМІТЕТ </w:t>
      </w:r>
    </w:p>
    <w:p w:rsidR="002118B2" w:rsidRDefault="00CA72E0">
      <w:pPr>
        <w:spacing w:after="9" w:line="259" w:lineRule="auto"/>
        <w:ind w:left="68" w:right="0" w:firstLine="0"/>
        <w:jc w:val="center"/>
      </w:pPr>
      <w:r>
        <w:rPr>
          <w:b/>
          <w:color w:val="000080"/>
        </w:rPr>
        <w:t xml:space="preserve"> </w:t>
      </w:r>
    </w:p>
    <w:p w:rsidR="002118B2" w:rsidRDefault="00CA72E0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2118B2" w:rsidRDefault="00CA72E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118B2" w:rsidRDefault="00CA72E0">
      <w:pPr>
        <w:tabs>
          <w:tab w:val="center" w:pos="1259"/>
          <w:tab w:val="center" w:pos="4638"/>
          <w:tab w:val="center" w:pos="7481"/>
        </w:tabs>
        <w:spacing w:after="4" w:line="259" w:lineRule="auto"/>
        <w:ind w:right="0" w:firstLine="0"/>
        <w:jc w:val="left"/>
      </w:pPr>
      <w:r>
        <w:rPr>
          <w:b/>
        </w:rPr>
        <w:t>26.05.2023</w:t>
      </w:r>
      <w:r>
        <w:rPr>
          <w:b/>
          <w:color w:val="FF0000"/>
          <w:sz w:val="43"/>
          <w:vertAlign w:val="subscript"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м.Вараш</w:t>
      </w:r>
      <w:proofErr w:type="spellEnd"/>
      <w:r>
        <w:rPr>
          <w:b/>
        </w:rPr>
        <w:tab/>
        <w:t>№ 203-РВ-23</w:t>
      </w:r>
    </w:p>
    <w:p w:rsidR="002118B2" w:rsidRDefault="00CA72E0">
      <w:pPr>
        <w:spacing w:after="0" w:line="259" w:lineRule="auto"/>
        <w:ind w:right="0" w:firstLine="0"/>
        <w:jc w:val="left"/>
      </w:pPr>
      <w:r>
        <w:rPr>
          <w:b/>
          <w:sz w:val="32"/>
        </w:rPr>
        <w:t xml:space="preserve"> </w:t>
      </w:r>
    </w:p>
    <w:p w:rsidR="002118B2" w:rsidRDefault="00CA72E0" w:rsidP="00DB5AA8">
      <w:pPr>
        <w:spacing w:after="0"/>
        <w:ind w:firstLine="0"/>
        <w:jc w:val="left"/>
      </w:pPr>
      <w:r>
        <w:t xml:space="preserve">Про погодження передачі в оренду нерухомого майна комунальної власності без проведення аукціону Рівненській обласній організації Товариства Червоного Хреста України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915C7F" w:rsidRDefault="00CA72E0" w:rsidP="00DB5AA8">
      <w:pPr>
        <w:spacing w:after="37"/>
        <w:ind w:left="-15" w:right="0" w:firstLine="724"/>
      </w:pPr>
      <w:r>
        <w:t xml:space="preserve"> Враховуючи листи Рівненської обласної організації Товариства Червоного Хреста України від 10.04.2023 №100, комунального підприємства «</w:t>
      </w:r>
      <w:proofErr w:type="spellStart"/>
      <w:r>
        <w:t>Вараштепловодоканал</w:t>
      </w:r>
      <w:proofErr w:type="spellEnd"/>
      <w:r>
        <w:t xml:space="preserve">» </w:t>
      </w:r>
      <w:proofErr w:type="spellStart"/>
      <w:r>
        <w:t>Вараської</w:t>
      </w:r>
      <w:proofErr w:type="spellEnd"/>
      <w:r>
        <w:t xml:space="preserve"> міської ради від 04.05.2023 №4570-421-23, відповідно до статей 6, 15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№483, постанови Кабінету Міністрів України від 27 травня 2022 року №634, рішення </w:t>
      </w:r>
      <w:proofErr w:type="spellStart"/>
      <w:r>
        <w:t>Вараської</w:t>
      </w:r>
      <w:proofErr w:type="spellEnd"/>
      <w:r>
        <w:t xml:space="preserve"> міської ради від 24 лютого 2021 року №166 «Про врегулювання відносин щодо оренди майна комунальної власності </w:t>
      </w:r>
      <w:proofErr w:type="spellStart"/>
      <w:r>
        <w:t>Вараської</w:t>
      </w:r>
      <w:proofErr w:type="spellEnd"/>
      <w:r>
        <w:t xml:space="preserve"> міської територіальної громади (крім земельних питань)» (зі змінами), керуючись статтею 29, частиною п’ятою статті 60 Закону України «Про місцеве самоврядування в Україні», виконавчий комітет міської ради</w:t>
      </w:r>
    </w:p>
    <w:p w:rsidR="002118B2" w:rsidRDefault="00CA72E0" w:rsidP="00DB5AA8">
      <w:pPr>
        <w:spacing w:after="37"/>
        <w:ind w:left="-15" w:right="0" w:firstLine="724"/>
      </w:pPr>
      <w:r>
        <w:t xml:space="preserve"> </w:t>
      </w:r>
    </w:p>
    <w:p w:rsidR="002118B2" w:rsidRDefault="00CA72E0">
      <w:pPr>
        <w:spacing w:after="118" w:line="246" w:lineRule="auto"/>
        <w:ind w:right="7360" w:firstLine="0"/>
        <w:jc w:val="left"/>
      </w:pPr>
      <w:r>
        <w:rPr>
          <w:b/>
        </w:rPr>
        <w:t>ВИРІШИВ:</w:t>
      </w:r>
      <w:r>
        <w:t xml:space="preserve"> </w:t>
      </w:r>
    </w:p>
    <w:p w:rsidR="002118B2" w:rsidRDefault="00CA72E0">
      <w:pPr>
        <w:numPr>
          <w:ilvl w:val="0"/>
          <w:numId w:val="1"/>
        </w:numPr>
        <w:ind w:right="0"/>
      </w:pPr>
      <w:r>
        <w:t>Погодити передачу в оренду</w:t>
      </w:r>
      <w:r>
        <w:rPr>
          <w:color w:val="FF0000"/>
        </w:rPr>
        <w:t xml:space="preserve"> </w:t>
      </w:r>
      <w:r>
        <w:t xml:space="preserve">Рівненській обласній організації Товариства Червоного Хреста України без проведення аукціону об’єкт нерухомого майна, що належить до комунальної власності </w:t>
      </w:r>
      <w:proofErr w:type="spellStart"/>
      <w:r>
        <w:t>Вараської</w:t>
      </w:r>
      <w:proofErr w:type="spellEnd"/>
      <w:r>
        <w:t xml:space="preserve"> міської територіальної громади, – нежитлові приміщення №№137, 139, 144-147 в гуртожитку для проживання сімей, загальною площею 63,70 м</w:t>
      </w:r>
      <w:r>
        <w:rPr>
          <w:vertAlign w:val="superscript"/>
        </w:rPr>
        <w:t>2</w:t>
      </w:r>
      <w:r>
        <w:t>,</w:t>
      </w:r>
      <w:r>
        <w:rPr>
          <w:color w:val="FF0000"/>
        </w:rPr>
        <w:t xml:space="preserve">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 xml:space="preserve">: місто </w:t>
      </w:r>
      <w:proofErr w:type="spellStart"/>
      <w:r>
        <w:t>Вараш</w:t>
      </w:r>
      <w:proofErr w:type="spellEnd"/>
      <w:r>
        <w:t xml:space="preserve">, мікрорайон Будівельників, будинок 1. </w:t>
      </w:r>
    </w:p>
    <w:p w:rsidR="002118B2" w:rsidRDefault="00CA72E0">
      <w:pPr>
        <w:numPr>
          <w:ilvl w:val="0"/>
          <w:numId w:val="1"/>
        </w:numPr>
        <w:ind w:right="0"/>
      </w:pPr>
      <w:r>
        <w:t xml:space="preserve">Включити об’єкт оренди, зазначений у пункті 1 цього рішення, до Переліку другого типу. </w:t>
      </w:r>
    </w:p>
    <w:p w:rsidR="002118B2" w:rsidRDefault="00CA72E0">
      <w:pPr>
        <w:numPr>
          <w:ilvl w:val="0"/>
          <w:numId w:val="1"/>
        </w:numPr>
        <w:ind w:right="0"/>
      </w:pPr>
      <w:r>
        <w:lastRenderedPageBreak/>
        <w:t>Орендодавцю (балансоутримувачу) – комунальному підприємству «</w:t>
      </w:r>
      <w:proofErr w:type="spellStart"/>
      <w:r>
        <w:t>Вараштепловодоканал</w:t>
      </w:r>
      <w:proofErr w:type="spellEnd"/>
      <w:r>
        <w:t xml:space="preserve">» </w:t>
      </w:r>
      <w:proofErr w:type="spellStart"/>
      <w:r>
        <w:t>Вараської</w:t>
      </w:r>
      <w:proofErr w:type="spellEnd"/>
      <w:r>
        <w:t xml:space="preserve"> міської ради: </w:t>
      </w:r>
    </w:p>
    <w:p w:rsidR="002118B2" w:rsidRDefault="00CA72E0" w:rsidP="003E0B03">
      <w:pPr>
        <w:numPr>
          <w:ilvl w:val="1"/>
          <w:numId w:val="1"/>
        </w:numPr>
        <w:ind w:left="0" w:right="0"/>
      </w:pPr>
      <w:r>
        <w:t xml:space="preserve">Оприлюднити в електронній торговій системі це рішення відповідно до Порядку передачі в оренду державного та комунального майна, затвердженого постановою Кабінету Міністрів України від 03 червня 2020 року №483, з урахуванням постанови Кабінету Міністрів України від 27 травня 2022 року №634 «Про особливості оренди державного та комунального майна у період воєнного стану». </w:t>
      </w:r>
    </w:p>
    <w:p w:rsidR="002118B2" w:rsidRDefault="00CA72E0" w:rsidP="003E0B03">
      <w:pPr>
        <w:numPr>
          <w:ilvl w:val="1"/>
          <w:numId w:val="1"/>
        </w:numPr>
        <w:ind w:left="0" w:right="0"/>
      </w:pPr>
      <w:r>
        <w:t xml:space="preserve">Розробити та затвердити умови оренди комунального майна, зазначеного в пункті 1 цього рішення, встановивши строк оренди – три роки.  </w:t>
      </w:r>
    </w:p>
    <w:p w:rsidR="002118B2" w:rsidRDefault="00CA72E0" w:rsidP="003E0B03">
      <w:pPr>
        <w:numPr>
          <w:ilvl w:val="1"/>
          <w:numId w:val="1"/>
        </w:numPr>
        <w:ind w:left="0" w:right="0"/>
      </w:pPr>
      <w:r>
        <w:t xml:space="preserve">Укласти договір оренди комунального майна, зазначеного в пункті 1 цього рішення, та розмістити його в електронній торговій системі з урахуванням постанови Кабінету Міністрів України від 27 травня 2022 року №634 «Про особливості оренди державного та комунального майна у період воєнного стану». </w:t>
      </w:r>
    </w:p>
    <w:p w:rsidR="002118B2" w:rsidRDefault="00CA72E0">
      <w:pPr>
        <w:numPr>
          <w:ilvl w:val="0"/>
          <w:numId w:val="1"/>
        </w:numPr>
        <w:spacing w:after="0"/>
        <w:ind w:right="0"/>
      </w:pPr>
      <w:r>
        <w:t xml:space="preserve">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>
        <w:t>Воскобойника</w:t>
      </w:r>
      <w:proofErr w:type="spellEnd"/>
      <w:r>
        <w:t>.</w:t>
      </w:r>
      <w:r>
        <w:rPr>
          <w:b/>
        </w:rPr>
        <w:t xml:space="preserve"> </w:t>
      </w:r>
    </w:p>
    <w:p w:rsidR="002118B2" w:rsidRDefault="00CA72E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118B2" w:rsidRDefault="00CA72E0">
      <w:pPr>
        <w:spacing w:after="0"/>
        <w:ind w:left="-15" w:right="499" w:firstLine="0"/>
      </w:pPr>
      <w:r>
        <w:t xml:space="preserve">Міський  голова                                                                  Олександр МЕНЗУЛ </w:t>
      </w:r>
      <w:r>
        <w:rPr>
          <w:b/>
          <w:color w:val="FF0000"/>
          <w:sz w:val="32"/>
        </w:rP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rPr>
          <w:b/>
          <w:color w:val="FF0000"/>
        </w:rP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p w:rsidR="002118B2" w:rsidRDefault="00CA72E0">
      <w:pPr>
        <w:spacing w:after="0" w:line="259" w:lineRule="auto"/>
        <w:ind w:right="0" w:firstLine="0"/>
        <w:jc w:val="left"/>
      </w:pPr>
      <w:r>
        <w:t xml:space="preserve"> </w:t>
      </w:r>
    </w:p>
    <w:sectPr w:rsidR="002118B2" w:rsidSect="00915C7F">
      <w:headerReference w:type="default" r:id="rId8"/>
      <w:footerReference w:type="default" r:id="rId9"/>
      <w:pgSz w:w="11906" w:h="16834"/>
      <w:pgMar w:top="851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E0" w:rsidRDefault="00CA72E0" w:rsidP="00915C7F">
      <w:pPr>
        <w:spacing w:after="0" w:line="240" w:lineRule="auto"/>
      </w:pPr>
      <w:r>
        <w:separator/>
      </w:r>
    </w:p>
  </w:endnote>
  <w:endnote w:type="continuationSeparator" w:id="0">
    <w:p w:rsidR="00CA72E0" w:rsidRDefault="00CA72E0" w:rsidP="0091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162930"/>
      <w:docPartObj>
        <w:docPartGallery w:val="Page Numbers (Bottom of Page)"/>
        <w:docPartUnique/>
      </w:docPartObj>
    </w:sdtPr>
    <w:sdtEndPr/>
    <w:sdtContent>
      <w:p w:rsidR="00915C7F" w:rsidRDefault="00915C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5C7F" w:rsidRDefault="00915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E0" w:rsidRDefault="00CA72E0" w:rsidP="00915C7F">
      <w:pPr>
        <w:spacing w:after="0" w:line="240" w:lineRule="auto"/>
      </w:pPr>
      <w:r>
        <w:separator/>
      </w:r>
    </w:p>
  </w:footnote>
  <w:footnote w:type="continuationSeparator" w:id="0">
    <w:p w:rsidR="00CA72E0" w:rsidRDefault="00CA72E0" w:rsidP="0091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039230"/>
      <w:docPartObj>
        <w:docPartGallery w:val="Page Numbers (Top of Page)"/>
        <w:docPartUnique/>
      </w:docPartObj>
    </w:sdtPr>
    <w:sdtEndPr/>
    <w:sdtContent>
      <w:p w:rsidR="00915C7F" w:rsidRDefault="00915C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5C7F" w:rsidRDefault="00915C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639D9"/>
    <w:multiLevelType w:val="multilevel"/>
    <w:tmpl w:val="0F767BC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B2"/>
    <w:rsid w:val="002118B2"/>
    <w:rsid w:val="003E0B03"/>
    <w:rsid w:val="0080786D"/>
    <w:rsid w:val="00915C7F"/>
    <w:rsid w:val="00CA72E0"/>
    <w:rsid w:val="00D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BEF0-E4CD-4369-A82C-E54FFB31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9" w:line="237" w:lineRule="auto"/>
      <w:ind w:right="466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header"/>
    <w:basedOn w:val="a"/>
    <w:link w:val="a4"/>
    <w:uiPriority w:val="99"/>
    <w:unhideWhenUsed/>
    <w:rsid w:val="00915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C7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15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C7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Руслана Коцюбайло</cp:lastModifiedBy>
  <cp:revision>2</cp:revision>
  <dcterms:created xsi:type="dcterms:W3CDTF">2023-05-30T06:07:00Z</dcterms:created>
  <dcterms:modified xsi:type="dcterms:W3CDTF">2023-05-30T06:07:00Z</dcterms:modified>
</cp:coreProperties>
</file>