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6783A095" w:rsidR="00F32A92" w:rsidRPr="001C79B0" w:rsidRDefault="007F4E54" w:rsidP="00D44BF5">
      <w:pPr>
        <w:pStyle w:val="af"/>
        <w:ind w:left="4678" w:right="-285"/>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00D44BF5">
        <w:rPr>
          <w:rFonts w:ascii="Times New Roman" w:hAnsi="Times New Roman" w:cs="Times New Roman"/>
          <w:sz w:val="28"/>
          <w:szCs w:val="28"/>
          <w:lang w:val="uk-UA"/>
        </w:rPr>
        <w:t xml:space="preserve"> </w:t>
      </w:r>
      <w:r w:rsidRPr="007F4E54">
        <w:rPr>
          <w:rFonts w:ascii="Times New Roman" w:hAnsi="Times New Roman" w:cs="Times New Roman"/>
          <w:sz w:val="28"/>
          <w:szCs w:val="28"/>
          <w:lang w:val="uk-UA"/>
        </w:rPr>
        <w:t>(в ред</w:t>
      </w:r>
      <w:r w:rsidR="00D44BF5">
        <w:rPr>
          <w:rFonts w:ascii="Times New Roman" w:hAnsi="Times New Roman" w:cs="Times New Roman"/>
          <w:sz w:val="28"/>
          <w:szCs w:val="28"/>
          <w:lang w:val="uk-UA"/>
        </w:rPr>
        <w:t xml:space="preserve">акції рішення Вараської міської </w:t>
      </w:r>
      <w:r w:rsidRPr="007F4E54">
        <w:rPr>
          <w:rFonts w:ascii="Times New Roman" w:hAnsi="Times New Roman" w:cs="Times New Roman"/>
          <w:sz w:val="28"/>
          <w:szCs w:val="28"/>
          <w:lang w:val="uk-UA"/>
        </w:rPr>
        <w:t xml:space="preserve">ради від </w:t>
      </w:r>
      <w:r w:rsidR="00D44BF5">
        <w:rPr>
          <w:rFonts w:ascii="Times New Roman" w:hAnsi="Times New Roman" w:cs="Times New Roman"/>
          <w:sz w:val="28"/>
          <w:szCs w:val="28"/>
          <w:lang w:val="uk-UA"/>
        </w:rPr>
        <w:t>03.05.</w:t>
      </w:r>
      <w:r w:rsidRPr="007F4E54">
        <w:rPr>
          <w:rFonts w:ascii="Times New Roman" w:hAnsi="Times New Roman" w:cs="Times New Roman"/>
          <w:sz w:val="28"/>
          <w:szCs w:val="28"/>
          <w:lang w:val="uk-UA"/>
        </w:rPr>
        <w:t>2023 року</w:t>
      </w:r>
      <w:r w:rsidR="00D44BF5">
        <w:rPr>
          <w:rFonts w:ascii="Times New Roman" w:hAnsi="Times New Roman" w:cs="Times New Roman"/>
          <w:sz w:val="28"/>
          <w:szCs w:val="28"/>
          <w:lang w:val="uk-UA"/>
        </w:rPr>
        <w:t xml:space="preserve"> №1901-РР-</w:t>
      </w:r>
      <w:r w:rsidR="00D44BF5">
        <w:rPr>
          <w:rFonts w:ascii="Times New Roman" w:hAnsi="Times New Roman" w:cs="Times New Roman"/>
          <w:sz w:val="28"/>
          <w:szCs w:val="28"/>
          <w:lang w:val="en-US"/>
        </w:rPr>
        <w:t>VIII</w:t>
      </w:r>
      <w:r w:rsidR="00F464CB">
        <w:rPr>
          <w:rFonts w:ascii="Times New Roman" w:hAnsi="Times New Roman" w:cs="Times New Roman"/>
          <w:sz w:val="28"/>
          <w:szCs w:val="28"/>
          <w:lang w:val="uk-UA"/>
        </w:rPr>
        <w:t>)</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B9504F"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B9504F"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2D732E79" w:rsidR="00CE3D62" w:rsidRPr="001C79B0" w:rsidRDefault="00D923E5" w:rsidP="00AB1BD2">
            <w:pPr>
              <w:pStyle w:val="a3"/>
              <w:ind w:left="0"/>
              <w:jc w:val="center"/>
              <w:rPr>
                <w:sz w:val="24"/>
                <w:szCs w:val="24"/>
              </w:rPr>
            </w:pPr>
            <w:r>
              <w:rPr>
                <w:sz w:val="24"/>
                <w:szCs w:val="24"/>
              </w:rPr>
              <w:t>1</w:t>
            </w:r>
            <w:r w:rsidR="00CD416F">
              <w:rPr>
                <w:sz w:val="24"/>
                <w:szCs w:val="24"/>
                <w:lang w:val="en-US"/>
              </w:rPr>
              <w:t>1</w:t>
            </w:r>
            <w:r w:rsidR="008C1E34">
              <w:rPr>
                <w:sz w:val="24"/>
                <w:szCs w:val="24"/>
                <w:lang w:val="en-US"/>
              </w:rPr>
              <w:t>3</w:t>
            </w:r>
            <w:r w:rsidR="00300089">
              <w:rPr>
                <w:sz w:val="24"/>
                <w:szCs w:val="24"/>
              </w:rPr>
              <w:t> 402,399</w:t>
            </w:r>
            <w:r w:rsidR="00FF298A" w:rsidRPr="001C79B0">
              <w:rPr>
                <w:sz w:val="24"/>
                <w:szCs w:val="24"/>
              </w:rPr>
              <w:t xml:space="preserve"> </w:t>
            </w:r>
            <w:proofErr w:type="spellStart"/>
            <w:r w:rsidR="00FF298A" w:rsidRPr="001C79B0">
              <w:rPr>
                <w:sz w:val="24"/>
                <w:szCs w:val="24"/>
              </w:rPr>
              <w:t>тис.грн</w:t>
            </w:r>
            <w:proofErr w:type="spell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49E926AB"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300089">
              <w:rPr>
                <w:rFonts w:ascii="Times New Roman" w:hAnsi="Times New Roman" w:cs="Times New Roman"/>
                <w:sz w:val="24"/>
                <w:szCs w:val="24"/>
                <w:lang w:val="uk-UA"/>
              </w:rPr>
              <w:t> 402,399</w:t>
            </w:r>
            <w:r w:rsidR="00CE3D62" w:rsidRPr="001C79B0">
              <w:rPr>
                <w:rFonts w:ascii="Times New Roman" w:hAnsi="Times New Roman" w:cs="Times New Roman"/>
                <w:sz w:val="24"/>
                <w:szCs w:val="24"/>
                <w:lang w:val="uk-UA"/>
              </w:rPr>
              <w:t xml:space="preserve"> </w:t>
            </w:r>
            <w:proofErr w:type="spellStart"/>
            <w:r w:rsidR="00D551EB" w:rsidRPr="001C79B0">
              <w:rPr>
                <w:rFonts w:ascii="Times New Roman" w:hAnsi="Times New Roman" w:cs="Times New Roman"/>
                <w:sz w:val="24"/>
                <w:szCs w:val="24"/>
              </w:rPr>
              <w:t>тис.грн</w:t>
            </w:r>
            <w:proofErr w:type="spell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 xml:space="preserve">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 xml:space="preserve">до плану фінансування з місцевого бюджету, їх </w:t>
      </w:r>
      <w:proofErr w:type="spellStart"/>
      <w:r w:rsidRPr="00F75A02">
        <w:rPr>
          <w:rFonts w:ascii="Times New Roman" w:hAnsi="Times New Roman" w:cs="Times New Roman"/>
          <w:sz w:val="28"/>
          <w:szCs w:val="28"/>
          <w:lang w:val="uk-UA"/>
        </w:rPr>
        <w:t>співфінансування</w:t>
      </w:r>
      <w:proofErr w:type="spellEnd"/>
      <w:r w:rsidRPr="00F75A02">
        <w:rPr>
          <w:rFonts w:ascii="Times New Roman" w:hAnsi="Times New Roman" w:cs="Times New Roman"/>
          <w:sz w:val="28"/>
          <w:szCs w:val="28"/>
          <w:lang w:val="uk-UA"/>
        </w:rPr>
        <w:t xml:space="preserve">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 xml:space="preserve">нтовна вартість заходу, </w:t>
            </w:r>
            <w:proofErr w:type="spellStart"/>
            <w:r w:rsidR="00DF3773">
              <w:rPr>
                <w:rFonts w:ascii="Times New Roman" w:eastAsia="Times New Roman" w:hAnsi="Times New Roman" w:cs="Times New Roman"/>
                <w:sz w:val="24"/>
                <w:szCs w:val="24"/>
                <w:lang w:val="uk-UA" w:eastAsia="ru-RU"/>
              </w:rPr>
              <w:t>тис.грн</w:t>
            </w:r>
            <w:proofErr w:type="spellEnd"/>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 xml:space="preserve">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93</w:t>
            </w:r>
            <w:r w:rsidRPr="001C79B0">
              <w:rPr>
                <w:rFonts w:ascii="Times New Roman" w:eastAsia="Times New Roman" w:hAnsi="Times New Roman" w:cs="Times New Roman"/>
                <w:sz w:val="24"/>
                <w:szCs w:val="24"/>
                <w:lang w:val="uk-UA" w:eastAsia="ru-RU"/>
              </w:rPr>
              <w:t>7,818</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Pr="001C79B0">
              <w:rPr>
                <w:rFonts w:ascii="Times New Roman" w:eastAsia="Times New Roman" w:hAnsi="Times New Roman" w:cs="Times New Roman"/>
                <w:sz w:val="24"/>
                <w:szCs w:val="24"/>
                <w:lang w:val="uk-UA" w:eastAsia="ru-RU"/>
              </w:rPr>
              <w:t>7,038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3AD4E513"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7A7F645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050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55D203E2"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5901B50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266</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409</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8"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8"/>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4097AA32"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6981B5D4"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13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402</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399</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9" w:name="_Hlk132815769"/>
      <w:bookmarkStart w:id="10" w:name="_Hlk132182409"/>
      <w:r w:rsidRPr="00F539BA">
        <w:rPr>
          <w:rFonts w:ascii="Times New Roman" w:hAnsi="Times New Roman" w:cs="Times New Roman"/>
          <w:sz w:val="24"/>
          <w:szCs w:val="24"/>
          <w:lang w:val="uk-UA"/>
        </w:rPr>
        <w:lastRenderedPageBreak/>
        <w:t>Очікувані результати</w:t>
      </w:r>
      <w:bookmarkEnd w:id="9"/>
      <w:r w:rsidRPr="00F539BA">
        <w:rPr>
          <w:rFonts w:ascii="Times New Roman" w:hAnsi="Times New Roman" w:cs="Times New Roman"/>
          <w:sz w:val="24"/>
          <w:szCs w:val="24"/>
          <w:lang w:val="uk-UA"/>
        </w:rPr>
        <w:t xml:space="preserve"> виконання Програми</w:t>
      </w:r>
      <w:bookmarkEnd w:id="10"/>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FE6DA92" w14:textId="1BC0A96A"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4309FA">
              <w:rPr>
                <w:rFonts w:ascii="Times New Roman" w:hAnsi="Times New Roman" w:cs="Times New Roman"/>
                <w:sz w:val="24"/>
                <w:szCs w:val="24"/>
                <w:lang w:val="uk-UA"/>
              </w:rPr>
              <w:t>каналізаційно</w:t>
            </w:r>
            <w:proofErr w:type="spellEnd"/>
            <w:r w:rsidRPr="004309FA">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3E3D59D5" w14:textId="428F2EF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1647086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4309FA" w:rsidRPr="001C79B0"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686FA639" w14:textId="0888A7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c>
          <w:tcPr>
            <w:tcW w:w="1569" w:type="dxa"/>
            <w:tcBorders>
              <w:top w:val="nil"/>
              <w:left w:val="nil"/>
              <w:bottom w:val="single" w:sz="4" w:space="0" w:color="auto"/>
              <w:right w:val="single" w:sz="4" w:space="0" w:color="auto"/>
            </w:tcBorders>
            <w:shd w:val="clear" w:color="auto" w:fill="auto"/>
            <w:vAlign w:val="center"/>
          </w:tcPr>
          <w:p w14:paraId="1E48D102" w14:textId="0C9CE4A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8</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1" w:name="_Hlk132815802"/>
      <w:r w:rsidRPr="00F539BA">
        <w:rPr>
          <w:rFonts w:ascii="Times New Roman" w:hAnsi="Times New Roman" w:cs="Times New Roman"/>
          <w:sz w:val="24"/>
          <w:szCs w:val="24"/>
          <w:lang w:val="uk-UA"/>
        </w:rPr>
        <w:lastRenderedPageBreak/>
        <w:t>Ресурсне забезпечення</w:t>
      </w:r>
      <w:bookmarkEnd w:id="11"/>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w:t>
            </w:r>
            <w:proofErr w:type="spellStart"/>
            <w:r w:rsidR="00794C18">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43BC8EB"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4250B5A0" w14:textId="3CAEFB39"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40961A6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4D0B47">
              <w:rPr>
                <w:rFonts w:ascii="Times New Roman" w:hAnsi="Times New Roman" w:cs="Times New Roman"/>
                <w:sz w:val="24"/>
                <w:szCs w:val="24"/>
                <w:lang w:val="uk-UA"/>
              </w:rPr>
              <w:t>402</w:t>
            </w:r>
            <w:r w:rsidR="008E7B67">
              <w:rPr>
                <w:rFonts w:ascii="Times New Roman" w:hAnsi="Times New Roman" w:cs="Times New Roman"/>
                <w:sz w:val="24"/>
                <w:szCs w:val="24"/>
                <w:lang w:val="uk-UA"/>
              </w:rPr>
              <w:t>,</w:t>
            </w:r>
            <w:r w:rsidR="004D0B47">
              <w:rPr>
                <w:rFonts w:ascii="Times New Roman" w:hAnsi="Times New Roman" w:cs="Times New Roman"/>
                <w:sz w:val="24"/>
                <w:szCs w:val="24"/>
                <w:lang w:val="uk-UA"/>
              </w:rPr>
              <w:t>399</w:t>
            </w:r>
          </w:p>
        </w:tc>
        <w:tc>
          <w:tcPr>
            <w:tcW w:w="4961" w:type="dxa"/>
            <w:vAlign w:val="center"/>
          </w:tcPr>
          <w:p w14:paraId="1D0A5749" w14:textId="5224A392"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4D0B47">
              <w:rPr>
                <w:rFonts w:ascii="Times New Roman" w:hAnsi="Times New Roman" w:cs="Times New Roman"/>
                <w:sz w:val="24"/>
                <w:szCs w:val="24"/>
                <w:lang w:val="uk-UA"/>
              </w:rPr>
              <w:t> 402,399</w:t>
            </w:r>
          </w:p>
        </w:tc>
      </w:tr>
      <w:tr w:rsidR="00EF5118" w14:paraId="07EDC7CB" w14:textId="77777777" w:rsidTr="005D4626">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3F6D77">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626DB5"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626DB5"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626DB5"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DE7096" w:rsidRPr="00FC4AE1" w14:paraId="51578FF0" w14:textId="77777777" w:rsidTr="005F49C7">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DE7096" w:rsidRPr="00FC4AE1" w14:paraId="5B25DB4B" w14:textId="77777777" w:rsidTr="005F49C7">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1" w:type="dxa"/>
            <w:vAlign w:val="center"/>
          </w:tcPr>
          <w:p w14:paraId="702F3632" w14:textId="20FEA57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DE7096" w:rsidRPr="00E3763D" w14:paraId="1CB8C9C0" w14:textId="77777777" w:rsidTr="005F49C7">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w:t>
            </w:r>
            <w:proofErr w:type="spellStart"/>
            <w:r w:rsidRPr="002572C9">
              <w:rPr>
                <w:rFonts w:ascii="Times New Roman" w:hAnsi="Times New Roman" w:cs="Times New Roman"/>
                <w:sz w:val="24"/>
                <w:szCs w:val="24"/>
                <w:lang w:val="uk-UA"/>
              </w:rPr>
              <w:t>каналізаційно</w:t>
            </w:r>
            <w:proofErr w:type="spellEnd"/>
            <w:r w:rsidRPr="002572C9">
              <w:rPr>
                <w:rFonts w:ascii="Times New Roman" w:hAnsi="Times New Roman" w:cs="Times New Roman"/>
                <w:sz w:val="24"/>
                <w:szCs w:val="24"/>
                <w:lang w:val="uk-UA"/>
              </w:rPr>
              <w:t>-напірних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1411" w:type="dxa"/>
            <w:vAlign w:val="center"/>
          </w:tcPr>
          <w:p w14:paraId="76B9C4EB" w14:textId="261F007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93</w:t>
            </w:r>
            <w:r>
              <w:rPr>
                <w:rFonts w:ascii="Times New Roman" w:eastAsia="Times New Roman" w:hAnsi="Times New Roman" w:cs="Times New Roman"/>
                <w:lang w:val="uk-UA" w:eastAsia="ru-RU"/>
              </w:rPr>
              <w:t>7,818</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DE7096" w:rsidRPr="00FC4AE1" w14:paraId="44C00DDF" w14:textId="77777777" w:rsidTr="005F49C7">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1" w:type="dxa"/>
            <w:vAlign w:val="center"/>
          </w:tcPr>
          <w:p w14:paraId="1643A915" w14:textId="2C4130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DE7096" w:rsidRPr="00FC4AE1" w14:paraId="42A811D8" w14:textId="77777777" w:rsidTr="005F49C7">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1411" w:type="dxa"/>
            <w:vAlign w:val="center"/>
          </w:tcPr>
          <w:p w14:paraId="2A5839FC" w14:textId="2F18666C"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Pr>
                <w:rFonts w:ascii="Times New Roman" w:eastAsia="Times New Roman" w:hAnsi="Times New Roman" w:cs="Times New Roman"/>
                <w:lang w:val="uk-UA" w:eastAsia="ru-RU"/>
              </w:rPr>
              <w:t>7,038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1AFCAFAF" w14:textId="77777777" w:rsidTr="005F49C7">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DE7096" w:rsidRPr="00FC4AE1" w14:paraId="3B96E49A" w14:textId="77777777" w:rsidTr="005F49C7">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74CB638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1" w:type="dxa"/>
            <w:vAlign w:val="center"/>
          </w:tcPr>
          <w:p w14:paraId="77D9320E" w14:textId="196E1DC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DE7096" w:rsidRPr="00FC4AE1" w14:paraId="39244CEA" w14:textId="77777777" w:rsidTr="005F49C7">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DE7096" w:rsidRPr="00FC4AE1" w14:paraId="6D16AD18" w14:textId="77777777" w:rsidTr="005F49C7">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5C43764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1411" w:type="dxa"/>
            <w:vAlign w:val="center"/>
          </w:tcPr>
          <w:p w14:paraId="65171CF6" w14:textId="6B705E15"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050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DE7096" w:rsidRPr="00FC4AE1" w14:paraId="4A3BFEB5" w14:textId="77777777" w:rsidTr="005F49C7">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DE7096" w:rsidRPr="00FC4AE1" w14:paraId="76CACD89" w14:textId="77777777" w:rsidTr="005F49C7">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429C7E1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1411" w:type="dxa"/>
            <w:vAlign w:val="center"/>
          </w:tcPr>
          <w:p w14:paraId="5DB730AF" w14:textId="11DF1AF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15 266,409</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DE7096" w:rsidRPr="00FC4AE1" w14:paraId="0052C53F" w14:textId="77777777" w:rsidTr="005F49C7">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626DB5"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7AD3EC4F"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1411" w:type="dxa"/>
            <w:vAlign w:val="center"/>
          </w:tcPr>
          <w:p w14:paraId="1DA8F973" w14:textId="06C982AA"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13</w:t>
            </w:r>
            <w:r>
              <w:rPr>
                <w:rFonts w:ascii="Times New Roman" w:eastAsia="Times New Roman" w:hAnsi="Times New Roman" w:cs="Times New Roman"/>
                <w:lang w:val="uk-UA" w:eastAsia="ru-RU"/>
              </w:rPr>
              <w:t> 402,399</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8599" w14:textId="77777777" w:rsidR="000B49AA" w:rsidRDefault="000B49AA">
      <w:r>
        <w:separator/>
      </w:r>
    </w:p>
  </w:endnote>
  <w:endnote w:type="continuationSeparator" w:id="0">
    <w:p w14:paraId="693A0F35" w14:textId="77777777" w:rsidR="000B49AA" w:rsidRDefault="000B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2DE8" w14:textId="77777777" w:rsidR="000B49AA" w:rsidRDefault="000B49AA">
      <w:r>
        <w:separator/>
      </w:r>
    </w:p>
  </w:footnote>
  <w:footnote w:type="continuationSeparator" w:id="0">
    <w:p w14:paraId="4EF148C0" w14:textId="77777777" w:rsidR="000B49AA" w:rsidRDefault="000B4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464356"/>
      <w:docPartObj>
        <w:docPartGallery w:val="Page Numbers (Top of Page)"/>
        <w:docPartUnique/>
      </w:docPartObj>
    </w:sdtPr>
    <w:sdtEndPr/>
    <w:sdtContent>
      <w:p w14:paraId="55D2AA1D" w14:textId="1FC93341" w:rsidR="00930E66" w:rsidRDefault="00930E66" w:rsidP="005D021B">
        <w:pPr>
          <w:pStyle w:val="ac"/>
          <w:jc w:val="center"/>
        </w:pPr>
        <w:r>
          <w:fldChar w:fldCharType="begin"/>
        </w:r>
        <w:r>
          <w:instrText>PAGE   \* MERGEFORMAT</w:instrText>
        </w:r>
        <w:r>
          <w:fldChar w:fldCharType="separate"/>
        </w:r>
        <w:r w:rsidR="00B9504F">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7C87"/>
    <w:rsid w:val="000B49AA"/>
    <w:rsid w:val="000B7332"/>
    <w:rsid w:val="000C0D82"/>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128A2"/>
    <w:rsid w:val="00313935"/>
    <w:rsid w:val="00321755"/>
    <w:rsid w:val="00324C1F"/>
    <w:rsid w:val="0033275D"/>
    <w:rsid w:val="00344332"/>
    <w:rsid w:val="00345AAC"/>
    <w:rsid w:val="00356ADA"/>
    <w:rsid w:val="00363C4D"/>
    <w:rsid w:val="003640C8"/>
    <w:rsid w:val="00367597"/>
    <w:rsid w:val="003706D3"/>
    <w:rsid w:val="00373693"/>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B5774"/>
    <w:rsid w:val="005C28E4"/>
    <w:rsid w:val="005D021B"/>
    <w:rsid w:val="005D50BB"/>
    <w:rsid w:val="005E3994"/>
    <w:rsid w:val="005F7FC3"/>
    <w:rsid w:val="00601F0A"/>
    <w:rsid w:val="006059E3"/>
    <w:rsid w:val="00612B89"/>
    <w:rsid w:val="00614ED6"/>
    <w:rsid w:val="006165C4"/>
    <w:rsid w:val="00620252"/>
    <w:rsid w:val="0062472C"/>
    <w:rsid w:val="00626DB5"/>
    <w:rsid w:val="006438A3"/>
    <w:rsid w:val="00650FA7"/>
    <w:rsid w:val="0065137E"/>
    <w:rsid w:val="00652563"/>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35DEC"/>
    <w:rsid w:val="00743E3C"/>
    <w:rsid w:val="00744B0D"/>
    <w:rsid w:val="007471CC"/>
    <w:rsid w:val="00755C6E"/>
    <w:rsid w:val="0075624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90013D"/>
    <w:rsid w:val="00901C7B"/>
    <w:rsid w:val="0091034D"/>
    <w:rsid w:val="00911FFB"/>
    <w:rsid w:val="00930E66"/>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4F"/>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44BF5"/>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C2A29"/>
    <w:rsid w:val="00ED24D2"/>
    <w:rsid w:val="00EF5118"/>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659D-B139-43AF-A710-6FE94AD6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Тетяна Семенова</cp:lastModifiedBy>
  <cp:revision>2</cp:revision>
  <cp:lastPrinted>2023-04-19T07:39:00Z</cp:lastPrinted>
  <dcterms:created xsi:type="dcterms:W3CDTF">2023-05-18T13:08:00Z</dcterms:created>
  <dcterms:modified xsi:type="dcterms:W3CDTF">2023-05-18T13:08:00Z</dcterms:modified>
</cp:coreProperties>
</file>