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2CAB" w:rsidRPr="008258CE" w:rsidRDefault="00262CAB" w:rsidP="00262CAB">
      <w:pPr>
        <w:rPr>
          <w:rFonts w:eastAsia="Times New Roman" w:cs="Times New Roman"/>
          <w:sz w:val="28"/>
          <w:szCs w:val="28"/>
          <w:lang w:val="uk-UA"/>
        </w:rPr>
      </w:pPr>
      <w:r w:rsidRPr="00731EA4">
        <w:rPr>
          <w:rFonts w:eastAsia="Times New Roman" w:cs="Times New Roman"/>
          <w:noProof/>
          <w:sz w:val="28"/>
          <w:szCs w:val="28"/>
          <w:lang w:val="uk-UA" w:eastAsia="uk-UA"/>
        </w:rPr>
        <w:t xml:space="preserve">                                                               </w:t>
      </w:r>
      <w:r w:rsidRPr="00731EA4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4D3D1C1" wp14:editId="1D2297D5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A4">
        <w:rPr>
          <w:rFonts w:eastAsia="Times New Roman" w:cs="Times New Roman"/>
          <w:noProof/>
          <w:sz w:val="28"/>
          <w:szCs w:val="28"/>
          <w:lang w:val="uk-UA" w:eastAsia="uk-UA"/>
        </w:rPr>
        <w:t xml:space="preserve">                                  </w:t>
      </w:r>
    </w:p>
    <w:p w:rsidR="00262CAB" w:rsidRPr="00731EA4" w:rsidRDefault="00262CAB" w:rsidP="00262CAB">
      <w:pPr>
        <w:rPr>
          <w:rFonts w:eastAsia="Times New Roman" w:cs="Times New Roman"/>
          <w:sz w:val="16"/>
          <w:szCs w:val="16"/>
          <w:lang w:val="uk-UA"/>
        </w:rPr>
      </w:pPr>
      <w:r w:rsidRPr="00731EA4">
        <w:rPr>
          <w:rFonts w:eastAsia="Times New Roman" w:cs="Times New Roman"/>
          <w:b/>
          <w:bCs/>
          <w:sz w:val="28"/>
          <w:szCs w:val="28"/>
          <w:lang w:val="uk-UA"/>
        </w:rPr>
        <w:t xml:space="preserve">                      </w:t>
      </w:r>
    </w:p>
    <w:p w:rsidR="00262CAB" w:rsidRPr="00731EA4" w:rsidRDefault="00262CAB" w:rsidP="00262CAB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731EA4">
        <w:rPr>
          <w:rFonts w:eastAsia="Times New Roman" w:cs="Times New Roman"/>
          <w:b/>
          <w:bCs/>
          <w:sz w:val="28"/>
          <w:szCs w:val="28"/>
          <w:lang w:val="uk-UA"/>
        </w:rPr>
        <w:t>ВАРАСЬКА МІСЬКА РАДА</w:t>
      </w:r>
    </w:p>
    <w:p w:rsidR="00262CAB" w:rsidRPr="00731EA4" w:rsidRDefault="00262CAB" w:rsidP="00262CAB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262CAB" w:rsidRPr="00731EA4" w:rsidRDefault="00262CAB" w:rsidP="00262CAB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731EA4">
        <w:rPr>
          <w:rFonts w:eastAsia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62CAB" w:rsidRPr="00731EA4" w:rsidRDefault="00262CAB" w:rsidP="00262CAB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731EA4">
        <w:rPr>
          <w:rFonts w:eastAsia="Times New Roman" w:cs="Times New Roman"/>
          <w:b/>
          <w:bCs/>
          <w:sz w:val="28"/>
          <w:szCs w:val="28"/>
          <w:lang w:val="uk-UA"/>
        </w:rPr>
        <w:t>ВАРАСЬКОЇ МІСЬКОЇ РАДИ</w:t>
      </w:r>
    </w:p>
    <w:p w:rsidR="00262CAB" w:rsidRPr="00731EA4" w:rsidRDefault="00262CAB" w:rsidP="00262CAB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262CAB" w:rsidRPr="00731EA4" w:rsidRDefault="00262CAB" w:rsidP="00262CAB">
      <w:pPr>
        <w:spacing w:line="360" w:lineRule="auto"/>
        <w:jc w:val="center"/>
        <w:rPr>
          <w:rFonts w:eastAsia="Times New Roman" w:cs="Times New Roman"/>
          <w:b/>
          <w:lang w:val="uk-UA"/>
        </w:rPr>
      </w:pPr>
      <w:r w:rsidRPr="00731EA4">
        <w:rPr>
          <w:rFonts w:eastAsia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31EA4">
        <w:rPr>
          <w:rFonts w:eastAsia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731EA4">
        <w:rPr>
          <w:rFonts w:eastAsia="Times New Roman" w:cs="Times New Roman"/>
          <w:b/>
          <w:bCs/>
          <w:sz w:val="32"/>
          <w:szCs w:val="32"/>
          <w:lang w:val="uk-UA"/>
        </w:rPr>
        <w:t xml:space="preserve"> </w:t>
      </w:r>
      <w:r w:rsidRPr="00731EA4">
        <w:rPr>
          <w:rFonts w:eastAsia="Times New Roman" w:cs="Times New Roman"/>
          <w:b/>
          <w:sz w:val="32"/>
          <w:szCs w:val="32"/>
          <w:lang w:val="uk-UA"/>
        </w:rPr>
        <w:t>Я</w:t>
      </w:r>
    </w:p>
    <w:p w:rsidR="00262CAB" w:rsidRPr="00731EA4" w:rsidRDefault="00262CAB" w:rsidP="00262CAB">
      <w:pPr>
        <w:rPr>
          <w:rFonts w:eastAsia="Times New Roman" w:cs="Times New Roman"/>
          <w:b/>
          <w:sz w:val="24"/>
          <w:szCs w:val="24"/>
          <w:lang w:val="uk-UA"/>
        </w:rPr>
      </w:pPr>
      <w:r w:rsidRPr="00731EA4">
        <w:rPr>
          <w:rFonts w:eastAsia="Times New Roman" w:cs="Times New Roman"/>
          <w:b/>
          <w:sz w:val="28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262CAB" w:rsidRDefault="00262CAB" w:rsidP="00262CAB">
      <w:pPr>
        <w:jc w:val="both"/>
        <w:rPr>
          <w:rFonts w:eastAsia="Times New Roman" w:cs="Times New Roman"/>
          <w:b/>
          <w:bCs/>
          <w:sz w:val="28"/>
          <w:szCs w:val="24"/>
          <w:lang w:val="uk-UA"/>
        </w:rPr>
      </w:pPr>
      <w:r w:rsidRPr="00731EA4">
        <w:rPr>
          <w:rFonts w:eastAsia="Times New Roman" w:cs="Times New Roman"/>
          <w:b/>
          <w:bCs/>
          <w:sz w:val="28"/>
          <w:szCs w:val="24"/>
          <w:lang w:val="uk-UA"/>
        </w:rPr>
        <w:t>06 грудня</w:t>
      </w:r>
      <w:r w:rsidRPr="00731EA4">
        <w:rPr>
          <w:rFonts w:eastAsia="Times New Roman" w:cs="Times New Roman"/>
          <w:b/>
          <w:bCs/>
          <w:sz w:val="28"/>
          <w:szCs w:val="24"/>
        </w:rPr>
        <w:t xml:space="preserve"> </w:t>
      </w:r>
      <w:r w:rsidRPr="00731EA4">
        <w:rPr>
          <w:rFonts w:eastAsia="Times New Roman" w:cs="Times New Roman"/>
          <w:b/>
          <w:bCs/>
          <w:sz w:val="28"/>
          <w:szCs w:val="24"/>
          <w:lang w:val="uk-UA"/>
        </w:rPr>
        <w:t>2022 року</w:t>
      </w:r>
      <w:r w:rsidRPr="00731EA4">
        <w:rPr>
          <w:rFonts w:eastAsia="Times New Roman" w:cs="Times New Roman"/>
          <w:b/>
          <w:bCs/>
          <w:sz w:val="28"/>
          <w:szCs w:val="24"/>
          <w:lang w:val="uk-UA"/>
        </w:rPr>
        <w:tab/>
      </w:r>
      <w:r w:rsidRPr="00731EA4">
        <w:rPr>
          <w:rFonts w:eastAsia="Times New Roman" w:cs="Times New Roman"/>
          <w:b/>
          <w:bCs/>
          <w:sz w:val="28"/>
          <w:szCs w:val="24"/>
          <w:lang w:val="uk-UA"/>
        </w:rPr>
        <w:tab/>
      </w:r>
      <w:r w:rsidRPr="00731EA4">
        <w:rPr>
          <w:rFonts w:eastAsia="Times New Roman" w:cs="Times New Roman"/>
          <w:b/>
          <w:bCs/>
          <w:sz w:val="28"/>
          <w:szCs w:val="24"/>
          <w:lang w:val="uk-UA"/>
        </w:rPr>
        <w:tab/>
        <w:t xml:space="preserve">      </w:t>
      </w:r>
      <w:r w:rsidRPr="00731EA4">
        <w:rPr>
          <w:rFonts w:eastAsia="Times New Roman" w:cs="Times New Roman"/>
          <w:b/>
          <w:bCs/>
          <w:sz w:val="28"/>
          <w:szCs w:val="24"/>
          <w:lang w:val="uk-UA"/>
        </w:rPr>
        <w:tab/>
      </w:r>
      <w:r w:rsidRPr="00731EA4">
        <w:rPr>
          <w:rFonts w:eastAsia="Times New Roman" w:cs="Times New Roman"/>
          <w:b/>
          <w:bCs/>
          <w:sz w:val="28"/>
          <w:szCs w:val="24"/>
          <w:lang w:val="uk-UA"/>
        </w:rPr>
        <w:tab/>
      </w:r>
      <w:r w:rsidRPr="00731EA4">
        <w:rPr>
          <w:rFonts w:eastAsia="Times New Roman" w:cs="Times New Roman"/>
          <w:b/>
          <w:bCs/>
          <w:sz w:val="28"/>
          <w:szCs w:val="24"/>
        </w:rPr>
        <w:t xml:space="preserve">         </w:t>
      </w:r>
      <w:r w:rsidRPr="00731EA4">
        <w:rPr>
          <w:rFonts w:eastAsia="Times New Roman" w:cs="Times New Roman"/>
          <w:b/>
          <w:bCs/>
          <w:sz w:val="28"/>
          <w:szCs w:val="24"/>
          <w:lang w:val="uk-UA"/>
        </w:rPr>
        <w:t xml:space="preserve">         №</w:t>
      </w:r>
      <w:r>
        <w:rPr>
          <w:rFonts w:eastAsia="Times New Roman" w:cs="Times New Roman"/>
          <w:b/>
          <w:bCs/>
          <w:sz w:val="28"/>
          <w:szCs w:val="24"/>
          <w:lang w:val="uk-UA"/>
        </w:rPr>
        <w:t>45</w:t>
      </w:r>
      <w:r>
        <w:rPr>
          <w:rFonts w:eastAsia="Times New Roman" w:cs="Times New Roman"/>
          <w:b/>
          <w:bCs/>
          <w:sz w:val="28"/>
          <w:szCs w:val="24"/>
          <w:lang w:val="en-US"/>
        </w:rPr>
        <w:t>7</w:t>
      </w:r>
      <w:r>
        <w:rPr>
          <w:rFonts w:eastAsia="Times New Roman" w:cs="Times New Roman"/>
          <w:b/>
          <w:bCs/>
          <w:sz w:val="28"/>
          <w:szCs w:val="24"/>
          <w:lang w:val="uk-UA"/>
        </w:rPr>
        <w:t>-РВ-22</w:t>
      </w:r>
      <w:r w:rsidRPr="00731EA4">
        <w:rPr>
          <w:rFonts w:eastAsia="Times New Roman" w:cs="Times New Roman"/>
          <w:b/>
          <w:bCs/>
          <w:sz w:val="28"/>
          <w:szCs w:val="24"/>
          <w:lang w:val="uk-UA"/>
        </w:rPr>
        <w:t xml:space="preserve">   </w:t>
      </w:r>
    </w:p>
    <w:p w:rsidR="00262CAB" w:rsidRPr="00262CAB" w:rsidRDefault="00262CAB" w:rsidP="00262CAB">
      <w:pPr>
        <w:pStyle w:val="Default"/>
      </w:pPr>
    </w:p>
    <w:p w:rsidR="00262CAB" w:rsidRDefault="00262CAB" w:rsidP="00262CAB">
      <w:pPr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Про відновлення обсягу видатків</w:t>
      </w:r>
    </w:p>
    <w:p w:rsidR="00262CAB" w:rsidRDefault="00262CAB" w:rsidP="00262CAB">
      <w:pPr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резервного фонду бюджету </w:t>
      </w:r>
    </w:p>
    <w:p w:rsidR="00262CAB" w:rsidRDefault="00262CAB" w:rsidP="00262CAB">
      <w:pPr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proofErr w:type="spellStart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Вараської</w:t>
      </w:r>
      <w:proofErr w:type="spellEnd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міської територіальної </w:t>
      </w:r>
    </w:p>
    <w:p w:rsidR="00262CAB" w:rsidRDefault="00262CAB" w:rsidP="00262CAB">
      <w:pPr>
        <w:jc w:val="both"/>
        <w:rPr>
          <w:rFonts w:eastAsia="Times New Roman" w:cs="Times New Roman"/>
          <w:b/>
          <w:bCs/>
          <w:sz w:val="28"/>
          <w:szCs w:val="24"/>
          <w:lang w:val="uk-UA"/>
        </w:rPr>
      </w:pPr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громади </w:t>
      </w:r>
      <w:r w:rsidRPr="00731EA4">
        <w:rPr>
          <w:rFonts w:eastAsia="Times New Roman" w:cs="Times New Roman"/>
          <w:b/>
          <w:bCs/>
          <w:sz w:val="28"/>
          <w:szCs w:val="24"/>
          <w:lang w:val="uk-UA"/>
        </w:rPr>
        <w:t xml:space="preserve">  </w:t>
      </w:r>
    </w:p>
    <w:p w:rsidR="00262CAB" w:rsidRDefault="00262CAB" w:rsidP="00262CAB">
      <w:pPr>
        <w:jc w:val="both"/>
        <w:rPr>
          <w:rFonts w:eastAsia="Times New Roman" w:cs="Times New Roman"/>
          <w:b/>
          <w:bCs/>
          <w:sz w:val="28"/>
          <w:szCs w:val="24"/>
          <w:lang w:val="uk-UA"/>
        </w:rPr>
      </w:pPr>
    </w:p>
    <w:p w:rsidR="00262CAB" w:rsidRDefault="00262CAB" w:rsidP="00262CAB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</w:rPr>
        <w:tab/>
      </w:r>
      <w:r w:rsidRPr="00262CAB">
        <w:rPr>
          <w:sz w:val="28"/>
          <w:szCs w:val="28"/>
        </w:rPr>
        <w:t xml:space="preserve">У зв’язку з відсутністю позитивного експертного висновку по проектно – кошторисній документації «Капітальний ремонт спортивного залу </w:t>
      </w:r>
      <w:proofErr w:type="spellStart"/>
      <w:r w:rsidRPr="00262CAB">
        <w:rPr>
          <w:sz w:val="28"/>
          <w:szCs w:val="28"/>
        </w:rPr>
        <w:t>Вараського</w:t>
      </w:r>
      <w:proofErr w:type="spellEnd"/>
      <w:r w:rsidRPr="00262CAB">
        <w:rPr>
          <w:sz w:val="28"/>
          <w:szCs w:val="28"/>
        </w:rPr>
        <w:t xml:space="preserve"> ліцею №2 </w:t>
      </w:r>
      <w:proofErr w:type="spellStart"/>
      <w:r w:rsidRPr="00262CAB">
        <w:rPr>
          <w:sz w:val="28"/>
          <w:szCs w:val="28"/>
        </w:rPr>
        <w:t>Вараської</w:t>
      </w:r>
      <w:proofErr w:type="spellEnd"/>
      <w:r w:rsidRPr="00262CAB">
        <w:rPr>
          <w:sz w:val="28"/>
          <w:szCs w:val="28"/>
        </w:rPr>
        <w:t xml:space="preserve"> міської територіальної громади Рівненської області за </w:t>
      </w:r>
      <w:proofErr w:type="spellStart"/>
      <w:r w:rsidRPr="00262CAB">
        <w:rPr>
          <w:sz w:val="28"/>
          <w:szCs w:val="28"/>
        </w:rPr>
        <w:t>адресою</w:t>
      </w:r>
      <w:proofErr w:type="spellEnd"/>
      <w:r w:rsidRPr="00262CAB">
        <w:rPr>
          <w:sz w:val="28"/>
          <w:szCs w:val="28"/>
        </w:rPr>
        <w:t xml:space="preserve">: 34400, Рівненська область, м. </w:t>
      </w:r>
      <w:proofErr w:type="spellStart"/>
      <w:r w:rsidRPr="00262CAB">
        <w:rPr>
          <w:sz w:val="28"/>
          <w:szCs w:val="28"/>
        </w:rPr>
        <w:t>Вараш</w:t>
      </w:r>
      <w:proofErr w:type="spellEnd"/>
      <w:r w:rsidRPr="00262CAB">
        <w:rPr>
          <w:sz w:val="28"/>
          <w:szCs w:val="28"/>
        </w:rPr>
        <w:t xml:space="preserve">, мікрорайон Будівельників, 56 (коригування)» неможливо виконати роботи по даному об’єкту до закінчення бюджетного року, враховуючи Тимчасовий порядок виділення та використання коштів з резервного фонду бюджету в умовах воєнного стану, затверджений постановою Кабінету Міністрів України від 01 березня 2022 року №175, керуючись статтями 40, 50 Закону України «Про місцеве самоврядування в Україні», виконавчий комітет </w:t>
      </w:r>
      <w:proofErr w:type="spellStart"/>
      <w:r w:rsidRPr="00262CAB">
        <w:rPr>
          <w:sz w:val="28"/>
          <w:szCs w:val="28"/>
        </w:rPr>
        <w:t>Вараської</w:t>
      </w:r>
      <w:proofErr w:type="spellEnd"/>
      <w:r w:rsidRPr="00262CAB">
        <w:rPr>
          <w:sz w:val="28"/>
          <w:szCs w:val="28"/>
        </w:rPr>
        <w:t xml:space="preserve"> міської ради </w:t>
      </w:r>
    </w:p>
    <w:p w:rsidR="00262CAB" w:rsidRPr="00262CAB" w:rsidRDefault="00262CAB" w:rsidP="00262CAB">
      <w:pPr>
        <w:pStyle w:val="Default"/>
        <w:jc w:val="both"/>
      </w:pPr>
    </w:p>
    <w:p w:rsidR="00262CAB" w:rsidRDefault="00262CAB" w:rsidP="00262CAB">
      <w:pPr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В И Р І Ш И В:</w:t>
      </w:r>
    </w:p>
    <w:p w:rsidR="00262CAB" w:rsidRPr="00262CAB" w:rsidRDefault="00262CAB" w:rsidP="00262CAB">
      <w:pPr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sz w:val="28"/>
          <w:szCs w:val="28"/>
          <w:lang w:val="uk-UA" w:eastAsia="en-US"/>
        </w:rPr>
      </w:pPr>
    </w:p>
    <w:p w:rsidR="00262CAB" w:rsidRDefault="00262CAB" w:rsidP="00262CAB">
      <w:pPr>
        <w:jc w:val="both"/>
        <w:rPr>
          <w:rFonts w:eastAsia="Times New Roman" w:cs="Times New Roman"/>
          <w:b/>
          <w:bCs/>
          <w:sz w:val="28"/>
          <w:szCs w:val="24"/>
          <w:lang w:val="uk-UA"/>
        </w:rPr>
      </w:pP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1. Відновити обсяг видатків резервного фонду бюджету </w:t>
      </w:r>
      <w:proofErr w:type="spellStart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Вараської</w:t>
      </w:r>
      <w:proofErr w:type="spellEnd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міської територіальної громади (КПКВК МБ 3718710 «Резервний фонд місцевого бюджету» КЕКВ 9000 «Нерозподілені видатки») на суму 1 198 948,00 гривень за рахунок зменшення видатків спеціального фонду департаменту житлово-комунального господарства, майна та будівництва виконавчого комітету </w:t>
      </w:r>
      <w:proofErr w:type="spellStart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Вараської</w:t>
      </w:r>
      <w:proofErr w:type="spellEnd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міської ради: </w:t>
      </w:r>
      <w:r w:rsidRPr="00731EA4">
        <w:rPr>
          <w:rFonts w:eastAsia="Times New Roman" w:cs="Times New Roman"/>
          <w:b/>
          <w:bCs/>
          <w:sz w:val="28"/>
          <w:szCs w:val="24"/>
          <w:lang w:val="uk-UA"/>
        </w:rPr>
        <w:t xml:space="preserve">     </w:t>
      </w:r>
    </w:p>
    <w:p w:rsidR="00262CAB" w:rsidRDefault="00262CAB" w:rsidP="00262CAB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КПКВК МБ 1218775 «Інші заходи за рахунок коштів резервного фонду місцевого бюджету» КЕКВ 3132 «Капітальний ремонт інших об’єктів» в сумі – 1 198 948,00 гривень, виділених на капітальний ремонт спортивного залу </w:t>
      </w:r>
      <w:proofErr w:type="spellStart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Вараського</w:t>
      </w:r>
      <w:proofErr w:type="spellEnd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ліцею №2 </w:t>
      </w:r>
      <w:proofErr w:type="spellStart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Вараської</w:t>
      </w:r>
      <w:proofErr w:type="spellEnd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міської територіальної громади Рівненської області за </w:t>
      </w:r>
      <w:proofErr w:type="spellStart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адресою</w:t>
      </w:r>
      <w:proofErr w:type="spellEnd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: 34400, Рівненська область, м. </w:t>
      </w:r>
      <w:proofErr w:type="spellStart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Вараш</w:t>
      </w:r>
      <w:proofErr w:type="spellEnd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, мікрорайон Будівельників, 56 (коригування)». </w:t>
      </w:r>
    </w:p>
    <w:p w:rsidR="00262CAB" w:rsidRPr="00262CAB" w:rsidRDefault="00262CAB" w:rsidP="00262CAB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</w:p>
    <w:p w:rsidR="00262CAB" w:rsidRPr="00262CAB" w:rsidRDefault="00262CAB" w:rsidP="00262CAB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2. Фінансовому управлінню виконавчого комітету </w:t>
      </w:r>
      <w:proofErr w:type="spellStart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Вараської</w:t>
      </w:r>
      <w:proofErr w:type="spellEnd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міської ради </w:t>
      </w:r>
      <w:proofErr w:type="spellStart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внести</w:t>
      </w:r>
      <w:proofErr w:type="spellEnd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зміни до розпису бюджету </w:t>
      </w:r>
      <w:proofErr w:type="spellStart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Вараської</w:t>
      </w:r>
      <w:proofErr w:type="spellEnd"/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міської територіальної громади на 2022 рік. </w:t>
      </w:r>
    </w:p>
    <w:p w:rsidR="00262CAB" w:rsidRDefault="00262CAB" w:rsidP="00262CAB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lastRenderedPageBreak/>
        <w:t xml:space="preserve">3. Контроль за виконанням рішення покласти на міського голову. </w:t>
      </w:r>
    </w:p>
    <w:p w:rsidR="00262CAB" w:rsidRPr="00262CAB" w:rsidRDefault="00262CAB" w:rsidP="00262CAB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bookmarkStart w:id="0" w:name="_GoBack"/>
      <w:bookmarkEnd w:id="0"/>
    </w:p>
    <w:p w:rsidR="00262CAB" w:rsidRPr="00262CAB" w:rsidRDefault="00262CAB" w:rsidP="00262CAB">
      <w:pPr>
        <w:jc w:val="both"/>
        <w:rPr>
          <w:rFonts w:eastAsia="Times New Roman" w:cs="Times New Roman"/>
          <w:b/>
          <w:bCs/>
          <w:sz w:val="28"/>
          <w:szCs w:val="24"/>
          <w:lang w:val="uk-UA"/>
        </w:rPr>
      </w:pPr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Міський голова </w:t>
      </w: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 w:rsidRPr="00262CAB">
        <w:rPr>
          <w:rFonts w:eastAsiaTheme="minorHAnsi" w:cs="Times New Roman"/>
          <w:color w:val="000000"/>
          <w:sz w:val="28"/>
          <w:szCs w:val="28"/>
          <w:lang w:val="uk-UA" w:eastAsia="en-US"/>
        </w:rPr>
        <w:t>Олександр МЕНЗУЛ</w:t>
      </w:r>
    </w:p>
    <w:p w:rsidR="00262CAB" w:rsidRDefault="00262CAB" w:rsidP="00262CAB">
      <w:pPr>
        <w:pStyle w:val="Default"/>
      </w:pPr>
    </w:p>
    <w:p w:rsidR="003D2105" w:rsidRPr="00262CAB" w:rsidRDefault="003D2105">
      <w:pPr>
        <w:rPr>
          <w:lang w:val="uk-UA"/>
        </w:rPr>
      </w:pPr>
    </w:p>
    <w:sectPr w:rsidR="003D2105" w:rsidRPr="00262CAB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AB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2CAB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F0F7"/>
  <w15:chartTrackingRefBased/>
  <w15:docId w15:val="{CF205FA7-A948-4A47-A38E-A6000A28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CAB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262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1419</Words>
  <Characters>810</Characters>
  <Application>Microsoft Office Word</Application>
  <DocSecurity>0</DocSecurity>
  <Lines>6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2022-12-12T08:24:00Z</dcterms:created>
  <dcterms:modified xsi:type="dcterms:W3CDTF">2022-12-12T08:26:00Z</dcterms:modified>
</cp:coreProperties>
</file>