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20F8E" w14:textId="77777777" w:rsidR="00411863" w:rsidRDefault="00411863" w:rsidP="00411863">
      <w:pPr>
        <w:jc w:val="center"/>
      </w:pPr>
      <w:r>
        <w:rPr>
          <w:noProof/>
        </w:rPr>
        <w:drawing>
          <wp:inline distT="0" distB="0" distL="0" distR="0" wp14:anchorId="7BEE1417" wp14:editId="7785BEA6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BAF06" w14:textId="77777777" w:rsidR="00411863" w:rsidRDefault="00411863" w:rsidP="00411863">
      <w:pPr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</w:t>
      </w:r>
    </w:p>
    <w:p w14:paraId="08965D5D" w14:textId="77777777" w:rsidR="00411863" w:rsidRDefault="00411863" w:rsidP="0041186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14:paraId="0B8866B8" w14:textId="77777777" w:rsidR="00411863" w:rsidRDefault="00411863" w:rsidP="00411863">
      <w:pPr>
        <w:spacing w:line="276" w:lineRule="auto"/>
        <w:jc w:val="center"/>
        <w:rPr>
          <w:b/>
          <w:szCs w:val="28"/>
        </w:rPr>
      </w:pPr>
    </w:p>
    <w:p w14:paraId="0AD96196" w14:textId="77777777" w:rsidR="00411863" w:rsidRDefault="00411863" w:rsidP="0041186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0816892" w14:textId="77777777" w:rsidR="00411863" w:rsidRDefault="00411863" w:rsidP="0041186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0F9581E8" w14:textId="77777777" w:rsidR="00411863" w:rsidRDefault="00411863" w:rsidP="00411863">
      <w:pPr>
        <w:spacing w:line="276" w:lineRule="auto"/>
        <w:jc w:val="center"/>
        <w:rPr>
          <w:b/>
          <w:szCs w:val="28"/>
        </w:rPr>
      </w:pPr>
    </w:p>
    <w:p w14:paraId="75A56517" w14:textId="77777777" w:rsidR="00411863" w:rsidRDefault="00411863" w:rsidP="00411863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65240BF4" w14:textId="77777777" w:rsidR="00411863" w:rsidRDefault="00411863" w:rsidP="00411863">
      <w:pPr>
        <w:rPr>
          <w:b/>
        </w:rPr>
      </w:pPr>
    </w:p>
    <w:p w14:paraId="32EB7F5C" w14:textId="77777777" w:rsidR="00411863" w:rsidRDefault="00411863" w:rsidP="00411863">
      <w:pPr>
        <w:rPr>
          <w:b/>
        </w:rPr>
      </w:pPr>
    </w:p>
    <w:p w14:paraId="0F81BF98" w14:textId="7A8BDFA2" w:rsidR="00411863" w:rsidRPr="00930E23" w:rsidRDefault="00FC39CB" w:rsidP="00411863">
      <w:pPr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</w:t>
      </w:r>
      <w:r w:rsidR="00930E23">
        <w:rPr>
          <w:b/>
          <w:sz w:val="28"/>
          <w:szCs w:val="28"/>
          <w:u w:val="single"/>
          <w:lang w:val="en-US"/>
        </w:rPr>
        <w:t>8</w:t>
      </w:r>
      <w:r>
        <w:rPr>
          <w:b/>
          <w:sz w:val="28"/>
          <w:szCs w:val="28"/>
          <w:u w:val="single"/>
          <w:lang w:val="uk-UA"/>
        </w:rPr>
        <w:t xml:space="preserve"> листопада</w:t>
      </w:r>
      <w:r w:rsidR="00411863">
        <w:rPr>
          <w:b/>
          <w:sz w:val="28"/>
          <w:szCs w:val="28"/>
        </w:rPr>
        <w:t xml:space="preserve"> 202</w:t>
      </w:r>
      <w:r w:rsidR="00411863">
        <w:rPr>
          <w:b/>
          <w:sz w:val="28"/>
          <w:szCs w:val="28"/>
          <w:lang w:val="uk-UA"/>
        </w:rPr>
        <w:t>1</w:t>
      </w:r>
      <w:r w:rsidR="00411863">
        <w:rPr>
          <w:b/>
          <w:sz w:val="28"/>
          <w:szCs w:val="28"/>
        </w:rPr>
        <w:t xml:space="preserve">  року</w:t>
      </w:r>
      <w:r w:rsidR="00411863">
        <w:rPr>
          <w:b/>
          <w:sz w:val="28"/>
          <w:szCs w:val="28"/>
        </w:rPr>
        <w:tab/>
        <w:t xml:space="preserve">                                             </w:t>
      </w:r>
      <w:r w:rsidR="00411863">
        <w:rPr>
          <w:b/>
          <w:sz w:val="28"/>
          <w:szCs w:val="28"/>
        </w:rPr>
        <w:tab/>
        <w:t xml:space="preserve">  №</w:t>
      </w:r>
      <w:r w:rsidR="00930E23">
        <w:rPr>
          <w:b/>
          <w:sz w:val="28"/>
          <w:szCs w:val="28"/>
          <w:u w:val="single"/>
          <w:lang w:val="uk-UA"/>
        </w:rPr>
        <w:t>385-РВ-22</w:t>
      </w:r>
      <w:bookmarkStart w:id="0" w:name="_GoBack"/>
      <w:bookmarkEnd w:id="0"/>
    </w:p>
    <w:p w14:paraId="7F9FF585" w14:textId="77777777" w:rsidR="00411863" w:rsidRDefault="00411863" w:rsidP="00411863">
      <w:pPr>
        <w:rPr>
          <w:rFonts w:cs="Academy"/>
        </w:rPr>
      </w:pPr>
    </w:p>
    <w:p w14:paraId="369ADE36" w14:textId="77777777" w:rsidR="00411863" w:rsidRDefault="00411863" w:rsidP="004118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погодження інвестиційної </w:t>
      </w:r>
    </w:p>
    <w:p w14:paraId="6E4B90DC" w14:textId="77777777" w:rsidR="00411863" w:rsidRDefault="00411863" w:rsidP="004118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програми у </w:t>
      </w:r>
      <w:proofErr w:type="spellStart"/>
      <w:r>
        <w:rPr>
          <w:sz w:val="28"/>
          <w:szCs w:val="28"/>
          <w:lang w:val="uk-UA"/>
        </w:rPr>
        <w:t>сфе</w:t>
      </w:r>
      <w:proofErr w:type="spellEnd"/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і теплопостачання </w:t>
      </w:r>
    </w:p>
    <w:p w14:paraId="6401408E" w14:textId="77777777" w:rsidR="00411863" w:rsidRDefault="00411863" w:rsidP="004118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(крім діяльності з виробництва </w:t>
      </w:r>
    </w:p>
    <w:p w14:paraId="1F167283" w14:textId="77777777" w:rsidR="00411863" w:rsidRDefault="00411863" w:rsidP="004118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теплової енергії) для ВП «Рівненська АЕС» </w:t>
      </w:r>
    </w:p>
    <w:p w14:paraId="3B33C6C9" w14:textId="77777777" w:rsidR="00411863" w:rsidRDefault="00411863" w:rsidP="004118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ДП «НАЕК «Енергоатом» на 202</w:t>
      </w:r>
      <w:r w:rsidR="00237E3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                                                                             </w:t>
      </w:r>
    </w:p>
    <w:p w14:paraId="4C5DD387" w14:textId="77777777" w:rsidR="00411863" w:rsidRDefault="00411863" w:rsidP="00411863">
      <w:pPr>
        <w:jc w:val="both"/>
        <w:rPr>
          <w:sz w:val="24"/>
          <w:szCs w:val="24"/>
          <w:lang w:val="uk-UA"/>
        </w:rPr>
      </w:pPr>
    </w:p>
    <w:p w14:paraId="4688B8F6" w14:textId="77777777" w:rsidR="00411863" w:rsidRDefault="00411863" w:rsidP="004118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заяву, яка подана  ВП «Рівненська АЕС" ДП «НАЕК «Енергоатом» листом від </w:t>
      </w:r>
      <w:r w:rsidR="00761836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</w:t>
      </w:r>
      <w:r w:rsidR="00761836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</w:t>
      </w:r>
      <w:r w:rsidR="0076183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 №15</w:t>
      </w:r>
      <w:r w:rsidR="00761836">
        <w:rPr>
          <w:sz w:val="28"/>
          <w:szCs w:val="28"/>
          <w:lang w:val="uk-UA"/>
        </w:rPr>
        <w:t>019</w:t>
      </w:r>
      <w:r>
        <w:rPr>
          <w:sz w:val="28"/>
          <w:szCs w:val="28"/>
          <w:lang w:val="uk-UA"/>
        </w:rPr>
        <w:t>/174, відповідно до Наказу Міністерства розвитку громад та територій України від 19 серпня 2020 року №191</w:t>
      </w:r>
      <w:r>
        <w:rPr>
          <w:b/>
          <w:bCs/>
          <w:color w:val="333333"/>
          <w:sz w:val="26"/>
          <w:szCs w:val="26"/>
          <w:shd w:val="clear" w:color="auto" w:fill="FFFFFF"/>
          <w:lang w:val="uk-UA"/>
        </w:rPr>
        <w:t xml:space="preserve"> </w:t>
      </w:r>
      <w:r>
        <w:rPr>
          <w:bCs/>
          <w:color w:val="333333"/>
          <w:sz w:val="26"/>
          <w:szCs w:val="26"/>
          <w:shd w:val="clear" w:color="auto" w:fill="FFFFFF"/>
          <w:lang w:val="uk-UA"/>
        </w:rPr>
        <w:t>«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</w:t>
      </w:r>
      <w:r>
        <w:rPr>
          <w:sz w:val="28"/>
          <w:szCs w:val="28"/>
          <w:lang w:val="uk-UA"/>
        </w:rPr>
        <w:t>», враховуючи статтю 26-1 Закону України «Про теплопостачання», керуючись статтею 28, 30 Закону України «Про місцеве самоврядування в Україні», виконавчий комітет Вараської міської ради</w:t>
      </w:r>
    </w:p>
    <w:p w14:paraId="062C83D2" w14:textId="77777777" w:rsidR="00411863" w:rsidRDefault="00411863" w:rsidP="00237E3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В:</w:t>
      </w:r>
    </w:p>
    <w:p w14:paraId="74C9C995" w14:textId="77777777" w:rsidR="00411863" w:rsidRDefault="00411863" w:rsidP="00411863">
      <w:pPr>
        <w:jc w:val="center"/>
        <w:rPr>
          <w:sz w:val="28"/>
          <w:szCs w:val="28"/>
          <w:lang w:val="uk-UA"/>
        </w:rPr>
      </w:pPr>
    </w:p>
    <w:p w14:paraId="7C473F1A" w14:textId="60BC7F6C" w:rsidR="00411863" w:rsidRDefault="00411863" w:rsidP="004118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Погодити інвестиційну програму у сфері теплопостачання  (крім діяльності з виробництва теплової енергії) для ВП «Рівненська АЕС» ДП «НАЕК «Енергоатом» на 202</w:t>
      </w:r>
      <w:r w:rsidR="0076183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</w:t>
      </w:r>
      <w:r w:rsidR="00DD268F">
        <w:rPr>
          <w:sz w:val="28"/>
          <w:szCs w:val="28"/>
          <w:lang w:val="uk-UA"/>
        </w:rPr>
        <w:t xml:space="preserve"> (додається)</w:t>
      </w:r>
      <w:r>
        <w:rPr>
          <w:sz w:val="28"/>
          <w:szCs w:val="28"/>
          <w:lang w:val="uk-UA"/>
        </w:rPr>
        <w:t xml:space="preserve">. </w:t>
      </w:r>
    </w:p>
    <w:p w14:paraId="544CD0E4" w14:textId="77777777" w:rsidR="00411863" w:rsidRDefault="00411863" w:rsidP="00411863">
      <w:pPr>
        <w:jc w:val="both"/>
        <w:rPr>
          <w:sz w:val="28"/>
          <w:szCs w:val="28"/>
          <w:lang w:val="uk-UA"/>
        </w:rPr>
      </w:pPr>
    </w:p>
    <w:p w14:paraId="21F68BD4" w14:textId="77777777" w:rsidR="00411863" w:rsidRDefault="00411863" w:rsidP="004118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Контроль за виконанням рішення покласти на заступника міського голови  з питань діяльності виконавчих органів ради Ігоря ВОСКОБОЙНИКА.</w:t>
      </w:r>
    </w:p>
    <w:p w14:paraId="0A5F050F" w14:textId="77777777" w:rsidR="00411863" w:rsidRDefault="00411863" w:rsidP="00411863">
      <w:pPr>
        <w:jc w:val="both"/>
        <w:rPr>
          <w:sz w:val="28"/>
          <w:szCs w:val="28"/>
          <w:lang w:val="uk-UA"/>
        </w:rPr>
      </w:pPr>
    </w:p>
    <w:p w14:paraId="7A51B709" w14:textId="77777777" w:rsidR="00411863" w:rsidRDefault="00411863" w:rsidP="00411863">
      <w:pPr>
        <w:jc w:val="both"/>
        <w:rPr>
          <w:sz w:val="28"/>
          <w:szCs w:val="28"/>
          <w:lang w:val="uk-UA"/>
        </w:rPr>
      </w:pPr>
    </w:p>
    <w:p w14:paraId="2BE7C304" w14:textId="77777777" w:rsidR="00411863" w:rsidRPr="00761836" w:rsidRDefault="00411863" w:rsidP="00761836">
      <w:pPr>
        <w:tabs>
          <w:tab w:val="left" w:pos="0"/>
        </w:tabs>
        <w:rPr>
          <w:sz w:val="28"/>
          <w:szCs w:val="28"/>
        </w:rPr>
        <w:sectPr w:rsidR="00411863" w:rsidRPr="00761836" w:rsidSect="00237E34">
          <w:pgSz w:w="11907" w:h="16840"/>
          <w:pgMar w:top="1135" w:right="567" w:bottom="1560" w:left="1701" w:header="720" w:footer="624" w:gutter="0"/>
          <w:cols w:space="720"/>
        </w:sectPr>
      </w:pPr>
      <w:r>
        <w:rPr>
          <w:sz w:val="28"/>
          <w:szCs w:val="28"/>
          <w:lang w:val="uk-UA"/>
        </w:rPr>
        <w:t xml:space="preserve"> Міський голова                                                   Олександр МЕНЗУ</w:t>
      </w:r>
      <w:r w:rsidR="00237E34">
        <w:rPr>
          <w:sz w:val="28"/>
          <w:szCs w:val="28"/>
          <w:lang w:val="uk-UA"/>
        </w:rPr>
        <w:t>Л</w:t>
      </w:r>
    </w:p>
    <w:p w14:paraId="753135E9" w14:textId="77777777" w:rsidR="009F1273" w:rsidRDefault="009F1273"/>
    <w:sectPr w:rsidR="009F1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63"/>
    <w:rsid w:val="00237E34"/>
    <w:rsid w:val="00411863"/>
    <w:rsid w:val="0063407F"/>
    <w:rsid w:val="006A68B6"/>
    <w:rsid w:val="00761836"/>
    <w:rsid w:val="007B0484"/>
    <w:rsid w:val="0087619A"/>
    <w:rsid w:val="00930E23"/>
    <w:rsid w:val="009C3855"/>
    <w:rsid w:val="009F1273"/>
    <w:rsid w:val="00C13FBE"/>
    <w:rsid w:val="00DD268F"/>
    <w:rsid w:val="00FC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0249"/>
  <w15:chartTrackingRefBased/>
  <w15:docId w15:val="{DBACBA23-665D-46A6-973D-ED85C081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118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Ульяна Остапович</cp:lastModifiedBy>
  <cp:revision>2</cp:revision>
  <cp:lastPrinted>2022-11-02T09:09:00Z</cp:lastPrinted>
  <dcterms:created xsi:type="dcterms:W3CDTF">2022-11-10T14:07:00Z</dcterms:created>
  <dcterms:modified xsi:type="dcterms:W3CDTF">2022-11-10T14:07:00Z</dcterms:modified>
</cp:coreProperties>
</file>