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96" w:rsidRDefault="00254296" w:rsidP="00254296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7821DE3" wp14:editId="15C16BCD">
            <wp:simplePos x="0" y="0"/>
            <wp:positionH relativeFrom="column">
              <wp:posOffset>2768600</wp:posOffset>
            </wp:positionH>
            <wp:positionV relativeFrom="paragraph">
              <wp:posOffset>33655</wp:posOffset>
            </wp:positionV>
            <wp:extent cx="466725" cy="657225"/>
            <wp:effectExtent l="0" t="0" r="9525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:rsidR="00254296" w:rsidRDefault="00254296" w:rsidP="00254296"/>
    <w:p w:rsidR="00254296" w:rsidRDefault="00254296" w:rsidP="00254296"/>
    <w:p w:rsidR="00254296" w:rsidRDefault="00254296" w:rsidP="00254296"/>
    <w:p w:rsidR="00254296" w:rsidRPr="00585B68" w:rsidRDefault="00254296" w:rsidP="00254296">
      <w:pPr>
        <w:ind w:left="3540"/>
        <w:rPr>
          <w:szCs w:val="28"/>
        </w:rPr>
      </w:pPr>
      <w:r>
        <w:t xml:space="preserve">      </w:t>
      </w:r>
      <w:r>
        <w:rPr>
          <w:b/>
          <w:sz w:val="32"/>
          <w:szCs w:val="32"/>
        </w:rPr>
        <w:t xml:space="preserve">УКРАЇНА                             </w:t>
      </w:r>
    </w:p>
    <w:p w:rsidR="00254296" w:rsidRPr="000A5E28" w:rsidRDefault="00254296" w:rsidP="00254296">
      <w:pPr>
        <w:ind w:left="2832"/>
        <w:rPr>
          <w:b/>
          <w:szCs w:val="28"/>
        </w:rPr>
      </w:pPr>
      <w:r>
        <w:rPr>
          <w:b/>
          <w:szCs w:val="28"/>
        </w:rPr>
        <w:t xml:space="preserve">   ВАРА</w:t>
      </w:r>
      <w:r w:rsidRPr="000A5E28">
        <w:rPr>
          <w:b/>
          <w:szCs w:val="28"/>
        </w:rPr>
        <w:t>СЬКА МІСЬКА РАДА</w:t>
      </w:r>
      <w:r>
        <w:rPr>
          <w:b/>
          <w:szCs w:val="28"/>
        </w:rPr>
        <w:t xml:space="preserve">                  </w:t>
      </w:r>
    </w:p>
    <w:p w:rsidR="00254296" w:rsidRDefault="00254296" w:rsidP="0025429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РІВНЕНСЬКОЇ ОБЛАСТІ</w:t>
      </w:r>
    </w:p>
    <w:p w:rsidR="00254296" w:rsidRDefault="00254296" w:rsidP="0025429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254296" w:rsidRDefault="00254296" w:rsidP="00254296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</w:t>
      </w: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54296" w:rsidRDefault="00254296" w:rsidP="00254296">
      <w:pPr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778"/>
        <w:gridCol w:w="3969"/>
      </w:tblGrid>
      <w:tr w:rsidR="00254296" w:rsidRPr="00935B1F" w:rsidTr="00496429">
        <w:trPr>
          <w:trHeight w:val="348"/>
        </w:trPr>
        <w:tc>
          <w:tcPr>
            <w:tcW w:w="5778" w:type="dxa"/>
          </w:tcPr>
          <w:p w:rsidR="00254296" w:rsidRPr="00072EEF" w:rsidRDefault="000F3CE4" w:rsidP="00C56862">
            <w:pPr>
              <w:jc w:val="both"/>
              <w:rPr>
                <w:b/>
                <w:szCs w:val="28"/>
              </w:rPr>
            </w:pPr>
            <w:r w:rsidRPr="000F3CE4">
              <w:rPr>
                <w:b/>
                <w:szCs w:val="28"/>
                <w:u w:val="single"/>
              </w:rPr>
              <w:t>20</w:t>
            </w:r>
            <w:r w:rsidR="00072EEF" w:rsidRPr="000F3CE4">
              <w:rPr>
                <w:b/>
                <w:szCs w:val="28"/>
                <w:u w:val="single"/>
              </w:rPr>
              <w:t xml:space="preserve"> </w:t>
            </w:r>
            <w:r w:rsidR="00072EEF" w:rsidRPr="000F3CE4">
              <w:rPr>
                <w:b/>
                <w:szCs w:val="28"/>
              </w:rPr>
              <w:t xml:space="preserve"> </w:t>
            </w:r>
            <w:r w:rsidRPr="000F3CE4">
              <w:rPr>
                <w:b/>
                <w:szCs w:val="28"/>
                <w:u w:val="single"/>
              </w:rPr>
              <w:t>березня</w:t>
            </w:r>
            <w:r w:rsidR="00254296" w:rsidRPr="00072EEF">
              <w:rPr>
                <w:b/>
                <w:szCs w:val="28"/>
              </w:rPr>
              <w:t xml:space="preserve"> </w:t>
            </w:r>
            <w:r w:rsidR="003A269C" w:rsidRPr="00875C2D">
              <w:rPr>
                <w:b/>
                <w:szCs w:val="28"/>
              </w:rPr>
              <w:t>2018</w:t>
            </w:r>
            <w:r w:rsidR="00254296" w:rsidRPr="00875C2D">
              <w:rPr>
                <w:b/>
                <w:szCs w:val="28"/>
              </w:rPr>
              <w:t xml:space="preserve"> року</w:t>
            </w:r>
          </w:p>
          <w:p w:rsidR="00254296" w:rsidRPr="00AD0102" w:rsidRDefault="00254296" w:rsidP="00C56862">
            <w:pPr>
              <w:rPr>
                <w:b/>
                <w:szCs w:val="28"/>
              </w:rPr>
            </w:pPr>
          </w:p>
        </w:tc>
        <w:tc>
          <w:tcPr>
            <w:tcW w:w="3969" w:type="dxa"/>
          </w:tcPr>
          <w:p w:rsidR="00254296" w:rsidRPr="000F3CE4" w:rsidRDefault="00254296" w:rsidP="000F3CE4">
            <w:pPr>
              <w:jc w:val="both"/>
              <w:rPr>
                <w:b/>
                <w:szCs w:val="28"/>
              </w:rPr>
            </w:pPr>
            <w:r w:rsidRPr="000F3CE4">
              <w:rPr>
                <w:szCs w:val="28"/>
              </w:rPr>
              <w:t xml:space="preserve">                              </w:t>
            </w:r>
            <w:r w:rsidR="00A06105" w:rsidRPr="000F3CE4">
              <w:rPr>
                <w:szCs w:val="28"/>
              </w:rPr>
              <w:t xml:space="preserve">  </w:t>
            </w:r>
            <w:r w:rsidRPr="000F3CE4">
              <w:rPr>
                <w:b/>
                <w:szCs w:val="28"/>
              </w:rPr>
              <w:t>№</w:t>
            </w:r>
            <w:r w:rsidR="00875C2D" w:rsidRPr="000F3CE4">
              <w:rPr>
                <w:b/>
                <w:szCs w:val="28"/>
              </w:rPr>
              <w:t xml:space="preserve"> </w:t>
            </w:r>
            <w:r w:rsidR="000F3CE4" w:rsidRPr="000F3CE4">
              <w:rPr>
                <w:b/>
                <w:szCs w:val="28"/>
              </w:rPr>
              <w:t>26</w:t>
            </w:r>
          </w:p>
        </w:tc>
      </w:tr>
      <w:tr w:rsidR="00254296" w:rsidRPr="00935B1F" w:rsidTr="00496429">
        <w:trPr>
          <w:trHeight w:val="265"/>
        </w:trPr>
        <w:tc>
          <w:tcPr>
            <w:tcW w:w="5778" w:type="dxa"/>
          </w:tcPr>
          <w:p w:rsidR="0021500C" w:rsidRDefault="00254296" w:rsidP="0025429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 </w:t>
            </w:r>
            <w:r w:rsidR="0021500C">
              <w:rPr>
                <w:color w:val="000000"/>
                <w:szCs w:val="28"/>
              </w:rPr>
              <w:t xml:space="preserve">формування та </w:t>
            </w:r>
            <w:r w:rsidR="00DF4C66">
              <w:rPr>
                <w:color w:val="000000"/>
                <w:szCs w:val="28"/>
              </w:rPr>
              <w:t>розміщення</w:t>
            </w:r>
            <w:r>
              <w:rPr>
                <w:color w:val="000000"/>
                <w:szCs w:val="28"/>
              </w:rPr>
              <w:t xml:space="preserve"> </w:t>
            </w:r>
          </w:p>
          <w:p w:rsidR="0021500C" w:rsidRDefault="00496429" w:rsidP="00DF4C6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підрозділу</w:t>
            </w:r>
            <w:r w:rsidR="00254296">
              <w:rPr>
                <w:color w:val="000000"/>
                <w:szCs w:val="28"/>
              </w:rPr>
              <w:t xml:space="preserve"> територіальної оборони </w:t>
            </w:r>
          </w:p>
          <w:p w:rsidR="00254296" w:rsidRPr="00935B1F" w:rsidRDefault="00496429" w:rsidP="00DF4C66">
            <w:pPr>
              <w:jc w:val="both"/>
              <w:rPr>
                <w:color w:val="000000"/>
                <w:szCs w:val="28"/>
              </w:rPr>
            </w:pPr>
            <w:r>
              <w:t>міста Вараш</w:t>
            </w:r>
          </w:p>
        </w:tc>
        <w:tc>
          <w:tcPr>
            <w:tcW w:w="3969" w:type="dxa"/>
          </w:tcPr>
          <w:p w:rsidR="00254296" w:rsidRPr="00935B1F" w:rsidRDefault="00254296" w:rsidP="00C56862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082369" w:rsidRPr="00875C2D" w:rsidRDefault="00082369">
      <w:pPr>
        <w:rPr>
          <w:szCs w:val="28"/>
        </w:rPr>
      </w:pPr>
    </w:p>
    <w:p w:rsidR="0060260E" w:rsidRPr="00875C2D" w:rsidRDefault="0060260E">
      <w:pPr>
        <w:rPr>
          <w:szCs w:val="28"/>
        </w:rPr>
      </w:pPr>
    </w:p>
    <w:p w:rsidR="00254296" w:rsidRPr="00496429" w:rsidRDefault="00254296" w:rsidP="00496429">
      <w:pPr>
        <w:jc w:val="both"/>
        <w:rPr>
          <w:color w:val="000000"/>
          <w:szCs w:val="28"/>
        </w:rPr>
      </w:pPr>
      <w:r>
        <w:tab/>
        <w:t>З метою</w:t>
      </w:r>
      <w:r w:rsidR="0021500C">
        <w:t xml:space="preserve"> забезпечення правопорядку, безперебійного функціонування органів державної влади, військового управління, військових частин та установ, зміцнення обороноздатності, а також формування та</w:t>
      </w:r>
      <w:r>
        <w:t xml:space="preserve"> розміщення </w:t>
      </w:r>
      <w:r w:rsidR="00496429">
        <w:rPr>
          <w:color w:val="000000"/>
          <w:szCs w:val="28"/>
        </w:rPr>
        <w:t xml:space="preserve">підрозділу територіальної оборони </w:t>
      </w:r>
      <w:r w:rsidR="00496429">
        <w:t xml:space="preserve">міста Вараш </w:t>
      </w:r>
      <w:r>
        <w:t xml:space="preserve">в </w:t>
      </w:r>
      <w:r w:rsidR="00DF4C66">
        <w:t xml:space="preserve">особливий період, відповідно до </w:t>
      </w:r>
      <w:r w:rsidR="00A06105">
        <w:t>ст.</w:t>
      </w:r>
      <w:r>
        <w:t>15 Закону України «Про оборону України»</w:t>
      </w:r>
      <w:r w:rsidR="00A06105">
        <w:t xml:space="preserve">, ст.18 Закону України «Про мобілізаційну підготовку та мобілізацію», п.1 ст.8 Закону України «Про правовий режим  воєнного стану», листа Варашського міського військового комісаріату від 24.11.2017 №3097, </w:t>
      </w:r>
      <w:r w:rsidR="00A06105">
        <w:rPr>
          <w:szCs w:val="28"/>
        </w:rPr>
        <w:t>керуючись ст.</w:t>
      </w:r>
      <w:r w:rsidR="00D02418">
        <w:rPr>
          <w:szCs w:val="28"/>
        </w:rPr>
        <w:t xml:space="preserve"> </w:t>
      </w:r>
      <w:r w:rsidRPr="00983FBF">
        <w:rPr>
          <w:szCs w:val="28"/>
        </w:rPr>
        <w:t>36</w:t>
      </w:r>
      <w:r w:rsidR="00D02418">
        <w:rPr>
          <w:szCs w:val="28"/>
        </w:rPr>
        <w:t>, ч.2 ст. 42</w:t>
      </w:r>
      <w:r w:rsidRPr="00983FBF">
        <w:rPr>
          <w:szCs w:val="28"/>
        </w:rPr>
        <w:t xml:space="preserve"> Закону України «Про місцеве самоврядування в Україні», виконавчий комітет Вараської міської ради</w:t>
      </w:r>
    </w:p>
    <w:p w:rsidR="00254296" w:rsidRPr="00875C2D" w:rsidRDefault="00254296" w:rsidP="00254296">
      <w:pPr>
        <w:ind w:firstLine="708"/>
        <w:jc w:val="both"/>
        <w:rPr>
          <w:szCs w:val="28"/>
        </w:rPr>
      </w:pPr>
    </w:p>
    <w:p w:rsidR="00254296" w:rsidRDefault="00254296" w:rsidP="00254296">
      <w:pPr>
        <w:jc w:val="center"/>
        <w:rPr>
          <w:szCs w:val="28"/>
        </w:rPr>
      </w:pPr>
      <w:r>
        <w:rPr>
          <w:szCs w:val="28"/>
        </w:rPr>
        <w:t>ВИРІШИВ:</w:t>
      </w:r>
    </w:p>
    <w:p w:rsidR="0021500C" w:rsidRPr="00875C2D" w:rsidRDefault="0021500C" w:rsidP="00254296">
      <w:pPr>
        <w:jc w:val="center"/>
        <w:rPr>
          <w:szCs w:val="28"/>
        </w:rPr>
      </w:pPr>
    </w:p>
    <w:p w:rsidR="00254296" w:rsidRDefault="00DF4C66" w:rsidP="00F84582">
      <w:pPr>
        <w:pStyle w:val="a3"/>
        <w:tabs>
          <w:tab w:val="left" w:pos="993"/>
        </w:tabs>
        <w:ind w:left="0" w:firstLine="709"/>
        <w:jc w:val="both"/>
      </w:pPr>
      <w:r>
        <w:t>У разі введення правового режиму воєнного стану в Україні або в окремих її місцевостях, збройної агресії чи загрози нападу, небезпеки державній незалежності України, її територіальній цілісності, д</w:t>
      </w:r>
      <w:r w:rsidR="00A06105">
        <w:t>ля розміщення військовослужбовців</w:t>
      </w:r>
      <w:r>
        <w:t xml:space="preserve"> </w:t>
      </w:r>
      <w:r w:rsidR="00496429">
        <w:rPr>
          <w:color w:val="000000"/>
          <w:szCs w:val="28"/>
        </w:rPr>
        <w:t xml:space="preserve">підрозділу територіальної оборони </w:t>
      </w:r>
      <w:r w:rsidR="00496429">
        <w:t>міста Вараш</w:t>
      </w:r>
      <w:r w:rsidR="003A4012">
        <w:t>:</w:t>
      </w:r>
    </w:p>
    <w:p w:rsidR="005030DF" w:rsidRDefault="005030DF" w:rsidP="00F84582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ind w:left="0" w:firstLine="709"/>
        <w:jc w:val="both"/>
      </w:pPr>
      <w:r>
        <w:t xml:space="preserve">Встановити місцем розгортання та розміщення </w:t>
      </w:r>
      <w:r w:rsidR="00496429">
        <w:rPr>
          <w:color w:val="000000"/>
          <w:szCs w:val="28"/>
        </w:rPr>
        <w:t xml:space="preserve">підрозділу територіальної оборони </w:t>
      </w:r>
      <w:r w:rsidR="00496429">
        <w:t>міста Вараш</w:t>
      </w:r>
      <w:r>
        <w:t xml:space="preserve"> приміщення Вараської загальноосвітньої школи І-ІІІ ступенів №5 Вараської міської ради Рівненської області (Далі – Вараська ЗОШ №5) за адресою: Рівненська область, місто Вараш, мікрорайон Вараш</w:t>
      </w:r>
      <w:r w:rsidR="00496429">
        <w:t>,</w:t>
      </w:r>
      <w:r>
        <w:t xml:space="preserve"> 36.</w:t>
      </w:r>
    </w:p>
    <w:p w:rsidR="009B7DDE" w:rsidRDefault="009B7DDE" w:rsidP="006B1D81">
      <w:pPr>
        <w:pStyle w:val="a3"/>
        <w:numPr>
          <w:ilvl w:val="1"/>
          <w:numId w:val="1"/>
        </w:numPr>
        <w:tabs>
          <w:tab w:val="left" w:pos="993"/>
          <w:tab w:val="left" w:pos="1276"/>
          <w:tab w:val="left" w:pos="1418"/>
        </w:tabs>
        <w:ind w:left="0" w:firstLine="709"/>
        <w:jc w:val="both"/>
      </w:pPr>
      <w:r>
        <w:t xml:space="preserve">Директору Вараської </w:t>
      </w:r>
      <w:r w:rsidR="005030DF">
        <w:t>ЗОШ №5</w:t>
      </w:r>
      <w:r w:rsidR="006B1D81">
        <w:t xml:space="preserve"> в адміністративній будівлі Вараської ЗОШ №5 </w:t>
      </w:r>
      <w:r w:rsidR="005030DF">
        <w:t xml:space="preserve"> </w:t>
      </w:r>
      <w:r w:rsidR="00C57F45">
        <w:t>виділити приміщення</w:t>
      </w:r>
      <w:r w:rsidR="006B1D81">
        <w:t xml:space="preserve"> спортивного залу, стрілецького тиру та їдальні </w:t>
      </w:r>
      <w:r w:rsidR="00C57F45">
        <w:t xml:space="preserve">для розміщення особового складу </w:t>
      </w:r>
      <w:r w:rsidR="006B1D81">
        <w:rPr>
          <w:color w:val="000000"/>
          <w:szCs w:val="28"/>
        </w:rPr>
        <w:t xml:space="preserve">підрозділу територіальної оборони </w:t>
      </w:r>
      <w:r w:rsidR="006B1D81">
        <w:t>міста Вараш</w:t>
      </w:r>
      <w:r w:rsidR="00673A61">
        <w:t>.</w:t>
      </w:r>
    </w:p>
    <w:p w:rsidR="00853CE0" w:rsidRDefault="00673A61" w:rsidP="00F84582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jc w:val="both"/>
      </w:pPr>
      <w:r>
        <w:t>Військовому комісару Варашського міського військового комісаріату</w:t>
      </w:r>
      <w:r w:rsidR="00853CE0">
        <w:t>:</w:t>
      </w:r>
    </w:p>
    <w:p w:rsidR="00673A61" w:rsidRDefault="00CB4439" w:rsidP="00F84582">
      <w:pPr>
        <w:pStyle w:val="a3"/>
        <w:numPr>
          <w:ilvl w:val="1"/>
          <w:numId w:val="7"/>
        </w:numPr>
        <w:tabs>
          <w:tab w:val="left" w:pos="0"/>
          <w:tab w:val="left" w:pos="1276"/>
        </w:tabs>
        <w:ind w:left="0" w:firstLine="709"/>
        <w:jc w:val="both"/>
      </w:pPr>
      <w:r>
        <w:t>З</w:t>
      </w:r>
      <w:r w:rsidR="00673A61">
        <w:t xml:space="preserve">абезпечити розміщення особового складу </w:t>
      </w:r>
      <w:r w:rsidR="006B1D81">
        <w:rPr>
          <w:color w:val="000000"/>
          <w:szCs w:val="28"/>
        </w:rPr>
        <w:t xml:space="preserve">підрозділу територіальної оборони </w:t>
      </w:r>
      <w:r w:rsidR="006B1D81">
        <w:t xml:space="preserve">міста Вараш </w:t>
      </w:r>
      <w:r w:rsidR="00673A61">
        <w:t>на базі Вараської</w:t>
      </w:r>
      <w:r w:rsidR="006B1D81">
        <w:t xml:space="preserve"> </w:t>
      </w:r>
      <w:r w:rsidR="00A025B7">
        <w:t>ЗОШ</w:t>
      </w:r>
      <w:r w:rsidR="00673A61">
        <w:t xml:space="preserve"> №</w:t>
      </w:r>
      <w:r w:rsidR="006B1D81">
        <w:t>5.</w:t>
      </w:r>
    </w:p>
    <w:p w:rsidR="00CB4439" w:rsidRDefault="00F84582" w:rsidP="00F84582">
      <w:pPr>
        <w:pStyle w:val="a3"/>
        <w:tabs>
          <w:tab w:val="left" w:pos="0"/>
          <w:tab w:val="left" w:pos="1134"/>
        </w:tabs>
        <w:ind w:left="0" w:firstLine="709"/>
        <w:jc w:val="both"/>
      </w:pPr>
      <w:r>
        <w:lastRenderedPageBreak/>
        <w:t>3.2.</w:t>
      </w:r>
      <w:r>
        <w:tab/>
        <w:t xml:space="preserve"> </w:t>
      </w:r>
      <w:r w:rsidR="00CB4439">
        <w:t>О</w:t>
      </w:r>
      <w:r w:rsidR="00853CE0">
        <w:t>рганізувати взаємодію органів та військ, що залучаються для виконання завдань територіальної оборони</w:t>
      </w:r>
      <w:r w:rsidR="00CB4439">
        <w:t xml:space="preserve"> за завданнями, місцем, часом та способами виконання завдань територіальної оборони з метою узгодження зусиль о</w:t>
      </w:r>
      <w:r>
        <w:t>рганів управління, військ (сил).</w:t>
      </w:r>
    </w:p>
    <w:p w:rsidR="00853CE0" w:rsidRDefault="0021500C" w:rsidP="00F84582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</w:pPr>
      <w:r>
        <w:t>З</w:t>
      </w:r>
      <w:r w:rsidR="00853CE0">
        <w:t>вернутися до керівництва військової частини 3045</w:t>
      </w:r>
      <w:r>
        <w:t xml:space="preserve"> Національної гвардії України</w:t>
      </w:r>
      <w:r w:rsidR="00853CE0">
        <w:t xml:space="preserve"> щодо сприяння у проведенні занять з особовим складом </w:t>
      </w:r>
      <w:r w:rsidR="00472DB9" w:rsidRPr="00F84582">
        <w:rPr>
          <w:color w:val="000000"/>
          <w:szCs w:val="28"/>
        </w:rPr>
        <w:t xml:space="preserve">підрозділу територіальної оборони </w:t>
      </w:r>
      <w:r w:rsidR="00472DB9">
        <w:t>міста Вараш</w:t>
      </w:r>
      <w:r w:rsidR="00853CE0">
        <w:t xml:space="preserve"> із використанням їх наявної матеріально-технічної бази</w:t>
      </w:r>
      <w:r w:rsidR="00472DB9">
        <w:t>.</w:t>
      </w:r>
    </w:p>
    <w:p w:rsidR="00472DB9" w:rsidRDefault="00472DB9" w:rsidP="00F84582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</w:pPr>
      <w:r>
        <w:t xml:space="preserve">Звернутися до керівництва Державної установи «Полицька виправна колонія №76» в Рівненській області щодо проведення бойового злагодження </w:t>
      </w:r>
      <w:r>
        <w:rPr>
          <w:color w:val="000000"/>
          <w:szCs w:val="28"/>
        </w:rPr>
        <w:t xml:space="preserve">підрозділу територіальної оборони </w:t>
      </w:r>
      <w:r>
        <w:t xml:space="preserve">міста Вараш.   </w:t>
      </w:r>
    </w:p>
    <w:p w:rsidR="00853CE0" w:rsidRDefault="00F84582" w:rsidP="0060260E">
      <w:pPr>
        <w:tabs>
          <w:tab w:val="left" w:pos="0"/>
          <w:tab w:val="left" w:pos="1276"/>
        </w:tabs>
        <w:ind w:firstLine="709"/>
        <w:jc w:val="both"/>
      </w:pPr>
      <w:r>
        <w:t xml:space="preserve"> 4</w:t>
      </w:r>
      <w:r w:rsidR="0060260E">
        <w:t xml:space="preserve">. </w:t>
      </w:r>
      <w:r w:rsidR="00CB4439">
        <w:t>Начальнику Варашського відділу поліції ГУ НП у Рівненській області забезпечувати заходи щодо підтримки громадського порядку, сили та засоби, які виділяються для підтримки режиму воєнного стану та їх завдання, строки та порядок проведення оперативно-розшукових, режимних заходів.</w:t>
      </w:r>
    </w:p>
    <w:p w:rsidR="003A269C" w:rsidRDefault="00F84582" w:rsidP="003A269C">
      <w:pPr>
        <w:ind w:firstLine="709"/>
        <w:jc w:val="both"/>
      </w:pPr>
      <w:r>
        <w:t>5</w:t>
      </w:r>
      <w:r w:rsidR="0060260E">
        <w:t xml:space="preserve">. Начальнику ДЗ </w:t>
      </w:r>
      <w:bookmarkStart w:id="0" w:name="_GoBack"/>
      <w:bookmarkEnd w:id="0"/>
      <w:r w:rsidR="0060260E">
        <w:t xml:space="preserve">«Спеціалізована медико-санітарна частина №3 МОЗ України» сприяти в організації медичного обстеження особового складу </w:t>
      </w:r>
      <w:r w:rsidR="003A269C">
        <w:rPr>
          <w:color w:val="000000"/>
          <w:szCs w:val="28"/>
        </w:rPr>
        <w:t xml:space="preserve">підрозділу територіальної оборони </w:t>
      </w:r>
      <w:r w:rsidR="003A269C">
        <w:t>міста Вараш.</w:t>
      </w:r>
    </w:p>
    <w:p w:rsidR="00673A61" w:rsidRPr="0060260E" w:rsidRDefault="00F84582" w:rsidP="00875C2D">
      <w:pPr>
        <w:ind w:firstLine="709"/>
        <w:jc w:val="both"/>
        <w:rPr>
          <w:szCs w:val="28"/>
        </w:rPr>
      </w:pPr>
      <w:r>
        <w:t>6</w:t>
      </w:r>
      <w:r w:rsidR="003A269C">
        <w:t xml:space="preserve">. </w:t>
      </w:r>
      <w:r w:rsidR="00673A61" w:rsidRPr="0060260E">
        <w:rPr>
          <w:szCs w:val="28"/>
        </w:rPr>
        <w:t xml:space="preserve">Контроль за виконанням рішення покласти на </w:t>
      </w:r>
      <w:r w:rsidR="00875C2D">
        <w:rPr>
          <w:szCs w:val="28"/>
        </w:rPr>
        <w:t>заступника міського голови з питань діяльності виконавчих органів ради</w:t>
      </w:r>
      <w:r w:rsidR="00673A61" w:rsidRPr="0060260E">
        <w:rPr>
          <w:szCs w:val="28"/>
        </w:rPr>
        <w:t>.</w:t>
      </w:r>
    </w:p>
    <w:p w:rsidR="00673A61" w:rsidRDefault="00673A61" w:rsidP="0060260E">
      <w:pPr>
        <w:ind w:left="360"/>
        <w:jc w:val="both"/>
        <w:rPr>
          <w:szCs w:val="28"/>
        </w:rPr>
      </w:pPr>
    </w:p>
    <w:p w:rsidR="0060260E" w:rsidRDefault="0060260E" w:rsidP="00673A61">
      <w:pPr>
        <w:ind w:left="360"/>
        <w:jc w:val="both"/>
        <w:rPr>
          <w:szCs w:val="28"/>
        </w:rPr>
      </w:pPr>
    </w:p>
    <w:p w:rsidR="0060260E" w:rsidRDefault="0060260E" w:rsidP="00673A61">
      <w:pPr>
        <w:ind w:left="360"/>
        <w:jc w:val="both"/>
        <w:rPr>
          <w:szCs w:val="28"/>
        </w:rPr>
      </w:pPr>
    </w:p>
    <w:p w:rsidR="00254296" w:rsidRDefault="00875C2D" w:rsidP="00875C2D">
      <w:pPr>
        <w:jc w:val="both"/>
      </w:pPr>
      <w:proofErr w:type="spellStart"/>
      <w:r w:rsidRPr="00875C2D">
        <w:rPr>
          <w:szCs w:val="28"/>
        </w:rPr>
        <w:t>Тзп</w:t>
      </w:r>
      <w:proofErr w:type="spellEnd"/>
      <w:r w:rsidRPr="00875C2D">
        <w:rPr>
          <w:szCs w:val="28"/>
        </w:rPr>
        <w:t xml:space="preserve"> міського голови</w:t>
      </w:r>
      <w:r w:rsidRPr="00875C2D">
        <w:rPr>
          <w:szCs w:val="28"/>
        </w:rPr>
        <w:tab/>
      </w:r>
      <w:r w:rsidRPr="00875C2D">
        <w:rPr>
          <w:szCs w:val="28"/>
        </w:rPr>
        <w:tab/>
      </w:r>
      <w:r w:rsidRPr="00875C2D">
        <w:rPr>
          <w:szCs w:val="28"/>
        </w:rPr>
        <w:tab/>
      </w:r>
      <w:r w:rsidRPr="00875C2D">
        <w:rPr>
          <w:szCs w:val="28"/>
        </w:rPr>
        <w:tab/>
      </w:r>
      <w:r w:rsidRPr="00875C2D">
        <w:rPr>
          <w:szCs w:val="28"/>
        </w:rPr>
        <w:tab/>
        <w:t>І.Шумра</w:t>
      </w:r>
    </w:p>
    <w:sectPr w:rsidR="002542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0E4"/>
    <w:multiLevelType w:val="multilevel"/>
    <w:tmpl w:val="585428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546E3E"/>
    <w:multiLevelType w:val="hybridMultilevel"/>
    <w:tmpl w:val="5D725F0C"/>
    <w:lvl w:ilvl="0" w:tplc="E9808B9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657D21"/>
    <w:multiLevelType w:val="multilevel"/>
    <w:tmpl w:val="898C67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6825272"/>
    <w:multiLevelType w:val="multilevel"/>
    <w:tmpl w:val="92DA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0FA706A"/>
    <w:multiLevelType w:val="multilevel"/>
    <w:tmpl w:val="B9C68E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634A639D"/>
    <w:multiLevelType w:val="multilevel"/>
    <w:tmpl w:val="B66AB23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687D442B"/>
    <w:multiLevelType w:val="multilevel"/>
    <w:tmpl w:val="B33A24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7DD404D5"/>
    <w:multiLevelType w:val="hybridMultilevel"/>
    <w:tmpl w:val="3A7067E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96"/>
    <w:rsid w:val="00072EEF"/>
    <w:rsid w:val="00082369"/>
    <w:rsid w:val="000F3CE4"/>
    <w:rsid w:val="0021500C"/>
    <w:rsid w:val="00254296"/>
    <w:rsid w:val="002A295F"/>
    <w:rsid w:val="003A269C"/>
    <w:rsid w:val="003A4012"/>
    <w:rsid w:val="00472DB9"/>
    <w:rsid w:val="00496429"/>
    <w:rsid w:val="005030DF"/>
    <w:rsid w:val="005A7D84"/>
    <w:rsid w:val="0060260E"/>
    <w:rsid w:val="00662B94"/>
    <w:rsid w:val="00673A61"/>
    <w:rsid w:val="006B1D81"/>
    <w:rsid w:val="00853CE0"/>
    <w:rsid w:val="00875C2D"/>
    <w:rsid w:val="009B7DDE"/>
    <w:rsid w:val="00A025B7"/>
    <w:rsid w:val="00A06105"/>
    <w:rsid w:val="00B67C9B"/>
    <w:rsid w:val="00B92E80"/>
    <w:rsid w:val="00C57F45"/>
    <w:rsid w:val="00CB4439"/>
    <w:rsid w:val="00D02418"/>
    <w:rsid w:val="00DF4C66"/>
    <w:rsid w:val="00F8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4296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2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06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4296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2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06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A510-8E23-45AD-AB25-B163E309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2059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</dc:creator>
  <cp:lastModifiedBy>golova</cp:lastModifiedBy>
  <cp:revision>16</cp:revision>
  <cp:lastPrinted>2018-03-26T06:56:00Z</cp:lastPrinted>
  <dcterms:created xsi:type="dcterms:W3CDTF">2018-02-15T07:04:00Z</dcterms:created>
  <dcterms:modified xsi:type="dcterms:W3CDTF">2018-03-26T06:57:00Z</dcterms:modified>
</cp:coreProperties>
</file>