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E6C86" w14:textId="0DDFB868" w:rsidR="0048198F" w:rsidRDefault="0048198F" w:rsidP="004819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noProof/>
          <w:lang w:eastAsia="uk-UA"/>
        </w:rPr>
        <w:drawing>
          <wp:inline distT="0" distB="0" distL="0" distR="0" wp14:anchorId="22B9754E" wp14:editId="3FD5F333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038F" w14:textId="77777777" w:rsidR="0048198F" w:rsidRPr="00CC354E" w:rsidRDefault="0048198F" w:rsidP="0048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14:paraId="4743453D" w14:textId="77777777" w:rsidR="0048198F" w:rsidRPr="00507B0D" w:rsidRDefault="0048198F" w:rsidP="0048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7AC40927" w14:textId="77777777" w:rsidR="0048198F" w:rsidRPr="00CC354E" w:rsidRDefault="0048198F" w:rsidP="004819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(Шістнадцята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сесія)</w:t>
      </w:r>
    </w:p>
    <w:p w14:paraId="4DA00EC2" w14:textId="00C95A99" w:rsidR="0048198F" w:rsidRPr="00B82CB2" w:rsidRDefault="0048198F" w:rsidP="0048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82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82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10631068" w14:textId="77777777" w:rsidR="0048198F" w:rsidRDefault="0048198F" w:rsidP="0048198F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DF87249" w14:textId="77777777" w:rsidR="0048198F" w:rsidRDefault="0048198F" w:rsidP="0048198F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37916C9" w14:textId="5FFF3DF3" w:rsidR="0048198F" w:rsidRPr="00CC354E" w:rsidRDefault="0048198F" w:rsidP="0048198F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p w14:paraId="176BEEEB" w14:textId="5B34B796" w:rsidR="0048198F" w:rsidRDefault="0048198F" w:rsidP="00481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грудня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8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1160</w:t>
      </w:r>
    </w:p>
    <w:p w14:paraId="14DF9261" w14:textId="77777777" w:rsidR="0048198F" w:rsidRPr="00CC354E" w:rsidRDefault="0048198F" w:rsidP="00481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4D614" w14:textId="77777777" w:rsidR="000439D8" w:rsidRPr="0048198F" w:rsidRDefault="003707AB">
      <w:pPr>
        <w:widowControl w:val="0"/>
        <w:tabs>
          <w:tab w:val="left" w:pos="5812"/>
        </w:tabs>
        <w:overflowPunct w:val="0"/>
        <w:adjustRightInd w:val="0"/>
        <w:spacing w:after="0" w:line="240" w:lineRule="auto"/>
        <w:ind w:right="35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819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звернення Вараської міської ради до Президента України, Верховної Ради України щодо неприпустимості набрання чинності </w:t>
      </w:r>
      <w:proofErr w:type="spellStart"/>
      <w:r w:rsidRPr="004819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проєктом</w:t>
      </w:r>
      <w:proofErr w:type="spellEnd"/>
      <w:r w:rsidRPr="004819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</w:t>
      </w:r>
      <w:proofErr w:type="spellStart"/>
      <w:r w:rsidRPr="004819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реєстр.№ВР</w:t>
      </w:r>
      <w:proofErr w:type="spellEnd"/>
      <w:r w:rsidRPr="004819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5600)</w:t>
      </w:r>
    </w:p>
    <w:p w14:paraId="01858C3F" w14:textId="77777777" w:rsidR="000439D8" w:rsidRDefault="000439D8">
      <w:pPr>
        <w:widowControl w:val="0"/>
        <w:tabs>
          <w:tab w:val="left" w:pos="5812"/>
        </w:tabs>
        <w:overflowPunct w:val="0"/>
        <w:adjustRightInd w:val="0"/>
        <w:spacing w:after="0" w:line="240" w:lineRule="auto"/>
        <w:ind w:right="35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61EB3B" w14:textId="77777777" w:rsidR="000439D8" w:rsidRDefault="000439D8">
      <w:pPr>
        <w:widowControl w:val="0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1469A" w14:textId="6C61FD9F" w:rsidR="0048198F" w:rsidRDefault="0048198F" w:rsidP="004819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4944">
        <w:rPr>
          <w:rFonts w:ascii="Times New Roman" w:hAnsi="Times New Roman"/>
          <w:sz w:val="28"/>
          <w:szCs w:val="28"/>
        </w:rPr>
        <w:t xml:space="preserve">Керуючись ст.25 Закону України «Про місцеве самоврядування в Україні», </w:t>
      </w:r>
      <w:proofErr w:type="spellStart"/>
      <w:r w:rsidRPr="001E4944">
        <w:rPr>
          <w:rFonts w:ascii="Times New Roman" w:hAnsi="Times New Roman"/>
          <w:sz w:val="28"/>
          <w:szCs w:val="28"/>
        </w:rPr>
        <w:t>Вараська</w:t>
      </w:r>
      <w:proofErr w:type="spellEnd"/>
      <w:r w:rsidRPr="001E4944">
        <w:rPr>
          <w:rFonts w:ascii="Times New Roman" w:hAnsi="Times New Roman"/>
          <w:sz w:val="28"/>
          <w:szCs w:val="28"/>
        </w:rPr>
        <w:t xml:space="preserve"> міська рада</w:t>
      </w:r>
    </w:p>
    <w:p w14:paraId="0E9E5CFD" w14:textId="77777777" w:rsidR="0048198F" w:rsidRPr="001E4944" w:rsidRDefault="0048198F" w:rsidP="0048198F">
      <w:pPr>
        <w:jc w:val="center"/>
        <w:rPr>
          <w:rFonts w:ascii="Times New Roman" w:hAnsi="Times New Roman"/>
          <w:sz w:val="28"/>
          <w:szCs w:val="28"/>
        </w:rPr>
      </w:pPr>
      <w:r w:rsidRPr="001E4944">
        <w:rPr>
          <w:rFonts w:ascii="Times New Roman" w:hAnsi="Times New Roman"/>
          <w:sz w:val="28"/>
          <w:szCs w:val="28"/>
        </w:rPr>
        <w:t>ВИРІШИЛА:</w:t>
      </w:r>
    </w:p>
    <w:p w14:paraId="57B13865" w14:textId="77777777" w:rsidR="000439D8" w:rsidRDefault="003707AB" w:rsidP="0048198F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Звернутися до Президента України, Верховної Ради України щодо неприпустимості набрання чинності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реєстр.№ВР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5600) (текст звернення додається).</w:t>
      </w:r>
    </w:p>
    <w:p w14:paraId="44CD5A9A" w14:textId="23294071" w:rsidR="000439D8" w:rsidRDefault="003707AB" w:rsidP="0048198F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8198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Міському голові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забезпечити направлення цього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Президента України, Верховної Ради України. </w:t>
      </w:r>
    </w:p>
    <w:p w14:paraId="15198C9B" w14:textId="6D7B44C0" w:rsidR="000439D8" w:rsidRDefault="000439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D09625A" w14:textId="77777777" w:rsidR="00D34D5A" w:rsidRDefault="00D34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1B625E5" w14:textId="673B44AC" w:rsidR="00D34D5A" w:rsidRDefault="00D34D5A" w:rsidP="00D34D5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65B84" w14:textId="0556D321" w:rsidR="00D34D5A" w:rsidRDefault="00D34D5A" w:rsidP="00D34D5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Олександр МЕНЗУЛ</w:t>
      </w:r>
    </w:p>
    <w:p w14:paraId="1E11C06C" w14:textId="2A0FB3A5" w:rsidR="00D34D5A" w:rsidRDefault="00D34D5A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6B9490" w14:textId="352F2710" w:rsidR="00D34D5A" w:rsidRDefault="00D34D5A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A66FA" w14:textId="5D4D80AD" w:rsidR="00D34D5A" w:rsidRDefault="00D34D5A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4E506E" w14:textId="34704ECC" w:rsidR="00D34D5A" w:rsidRDefault="00D34D5A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8BC2D9" w14:textId="33BEE2E6" w:rsidR="00D34D5A" w:rsidRDefault="00D34D5A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136E77" w14:textId="2D81AE10" w:rsidR="00D34D5A" w:rsidRDefault="00D34D5A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5AB579" w14:textId="77777777" w:rsidR="00D34D5A" w:rsidRPr="00586DA6" w:rsidRDefault="00D34D5A" w:rsidP="00D34D5A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586DA6">
        <w:rPr>
          <w:rFonts w:ascii="Times New Roman" w:hAnsi="Times New Roman"/>
          <w:sz w:val="28"/>
          <w:szCs w:val="28"/>
        </w:rPr>
        <w:lastRenderedPageBreak/>
        <w:t>Додаток</w:t>
      </w:r>
    </w:p>
    <w:p w14:paraId="57F0C0EA" w14:textId="77777777" w:rsidR="00D34D5A" w:rsidRPr="00586DA6" w:rsidRDefault="00D34D5A" w:rsidP="00D34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  <w:t xml:space="preserve">до рішення міської ради </w:t>
      </w:r>
    </w:p>
    <w:p w14:paraId="4A25C8AB" w14:textId="0139785C" w:rsidR="00D34D5A" w:rsidRDefault="00D34D5A" w:rsidP="00D34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="00FB4418">
        <w:rPr>
          <w:rFonts w:ascii="Times New Roman" w:hAnsi="Times New Roman"/>
          <w:sz w:val="28"/>
          <w:szCs w:val="28"/>
        </w:rPr>
        <w:t xml:space="preserve">17 грудня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DA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586DA6">
        <w:rPr>
          <w:rFonts w:ascii="Times New Roman" w:hAnsi="Times New Roman"/>
          <w:sz w:val="28"/>
          <w:szCs w:val="28"/>
        </w:rPr>
        <w:t xml:space="preserve"> року №</w:t>
      </w:r>
      <w:r w:rsidR="00FB4418">
        <w:rPr>
          <w:rFonts w:ascii="Times New Roman" w:hAnsi="Times New Roman"/>
          <w:sz w:val="28"/>
          <w:szCs w:val="28"/>
        </w:rPr>
        <w:t>1160</w:t>
      </w:r>
    </w:p>
    <w:p w14:paraId="26902509" w14:textId="77777777" w:rsidR="00D34D5A" w:rsidRPr="001C39DE" w:rsidRDefault="00D34D5A" w:rsidP="00D34D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F7ED76" w14:textId="6EEE43D8" w:rsidR="000439D8" w:rsidRDefault="003707A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Звернення </w:t>
      </w:r>
      <w:r w:rsidRPr="00CC1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Вараської міської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ради </w:t>
      </w:r>
    </w:p>
    <w:p w14:paraId="3A5DA202" w14:textId="77777777" w:rsidR="000439D8" w:rsidRDefault="003707A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 Президента України, Верховної Ради України щодо неприпустимості набрання чинності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реєстр.№ВР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5600)</w:t>
      </w:r>
    </w:p>
    <w:p w14:paraId="351D04EA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 листопада 2021 р. Верховна Рада України схвалила у другому читанні і в цілому Закон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№5600).</w:t>
      </w:r>
    </w:p>
    <w:p w14:paraId="355244D9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експертною оцінкою провідних бізнес-асоціацій українських і іноземних підприємців, інвесторів, роботодавців, платників податків –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Європейської Бізнес Асоціації, Американської торгової палати, Спілки українського бізнесу – даний закон, по суті, є оголошенням податкового терору. Він кардинально розширює права працівників Державної податкової служби України, повертає до життя забуті </w:t>
      </w:r>
      <w:r w:rsidR="00CC1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2014 року і робить безправним український бізнес. </w:t>
      </w:r>
    </w:p>
    <w:p w14:paraId="30280962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Зокрема, згаданий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передбачає:</w:t>
      </w:r>
    </w:p>
    <w:p w14:paraId="0AFCB232" w14:textId="77777777" w:rsidR="000439D8" w:rsidRDefault="003707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списання податкових боргів з рахунків підприємств без рішення суду (на 91ий день заборгованості);</w:t>
      </w:r>
    </w:p>
    <w:p w14:paraId="1B4CE77B" w14:textId="77777777" w:rsidR="000439D8" w:rsidRDefault="003707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 Державної податкової служби надсилати запити не за фактом порушення, а за підозрою у несплаті податків - запити ДПС перетворяться на інструмент тиску на бізнес з метою отримання хабарів;</w:t>
      </w:r>
    </w:p>
    <w:p w14:paraId="70591FD0" w14:textId="77777777" w:rsidR="000439D8" w:rsidRDefault="003707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заборону на виїзд за кордон директора підприємства, що має заборгованість із сплати податків, чим порушується право на свободу пресування, гарантоване Конституцією України.</w:t>
      </w:r>
    </w:p>
    <w:p w14:paraId="26266F5E" w14:textId="77777777" w:rsidR="000439D8" w:rsidRDefault="003707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стягнення податку на прибуток наперед, шляхом заборони включати 50% збитків минулого року, що мали б зменшити базу оподаткування.</w:t>
      </w:r>
    </w:p>
    <w:p w14:paraId="2B8B25EB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Впевнені, що такі кроки суттєво погіршать бізнесовий та інвестиційний клімат України, який вже суттєво постраждав через пандемію коронавірусу і економічну кризу, призведуть до зростання рівня корупції і порушення основних прав і свобод людини.</w:t>
      </w:r>
    </w:p>
    <w:p w14:paraId="143A67C3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звертаємо Вашу увагу, що вищезазначений закон суттєво збільшує податковий тиск на сільськогосподарських виробників, на малий бізнес та створює суттєві інфляційні ризики, призведе до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виробництва та збуту сільгосппродукції.</w:t>
      </w:r>
    </w:p>
    <w:p w14:paraId="1FAB70F1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Зокрема, закон передбачає:</w:t>
      </w:r>
    </w:p>
    <w:p w14:paraId="0F18A3DF" w14:textId="77777777" w:rsidR="000439D8" w:rsidRDefault="003707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суттєве підвищення податкового тиску на усіх без винятку власників і користувачів сільськогосподарських земель, у тому числі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мікровласників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для ділянок за межами населеного пункту через запровадження мінімального податкового зобов’язання податок зростає з діючих 200 грн. (а власники-пенсіонери взагалі звільнені від сплати податку) до 1500 грн з кожного гектара;</w:t>
      </w:r>
    </w:p>
    <w:p w14:paraId="3F535F14" w14:textId="77777777" w:rsidR="000439D8" w:rsidRDefault="003707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індексацію ставок ренти на воду та ліс, що призведе до подорожчання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14,5% дров та води, потрібних людям;</w:t>
      </w:r>
    </w:p>
    <w:p w14:paraId="7C735D86" w14:textId="77777777" w:rsidR="000439D8" w:rsidRDefault="003707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запровадження податку на доходи фізичних осіб з усієї вирощеної продукції, якщо її сукупна вартість перевищує 72 тис. грн. (12 мінімальних зарплат) (зараз усе, що вирощене на ділянці менше 2 га не оподатковується) – це може суттєво підвищити ціни – зокрема, на овочі і фрукти;</w:t>
      </w:r>
    </w:p>
    <w:p w14:paraId="70D7E705" w14:textId="77777777" w:rsidR="000439D8" w:rsidRDefault="003707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починаючи з третього продажу нерухомості за рік запроваджується податок на рівні 18%, що неминуче призведе до додаткового підвищення цін на житло, адже наразі частина компаній, які працюють на ринку нерухомості, є суб’єктами спрощеної системи оподаткування, обліку і звітності (зокрема, єдиний податок – 5%);</w:t>
      </w:r>
    </w:p>
    <w:p w14:paraId="25C6A913" w14:textId="77777777" w:rsidR="000439D8" w:rsidRDefault="003707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збільшення плати за використання радіочастотами на 5%, що призведе до подорожчання мобільного зв’язку. Таким чином порушено меморандум з провідними операторами мобільного зв’язку, який підписав уряд в 2019 р. </w:t>
      </w:r>
    </w:p>
    <w:p w14:paraId="5150F3ED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Впевнені, що згадані негативи прийнятого закону призведуть до суттєвого посилення інфляції, зниження рівня довіри між державною владою, місцевим самоврядуванням і бізнесом, а також – через суттєве погіршення бізнесового і інвестиційного клімату – всупереч назві закону, вкрай негативно відіб’ються на доходах і державного, і місцевих бюджетів.</w:t>
      </w:r>
    </w:p>
    <w:p w14:paraId="29AAA384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з зазначеним вище, звертаємося:</w:t>
      </w:r>
    </w:p>
    <w:p w14:paraId="124FBF52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до Верховної Ради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вимогою поставити на голосування і підтримати проект Постанови «Про скасування рішення Верховної Ради України від 30.11.2021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02.06.2021)»;</w:t>
      </w:r>
    </w:p>
    <w:p w14:paraId="186B6164" w14:textId="77777777" w:rsidR="000439D8" w:rsidRDefault="00370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до Президента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з вимогою повернути Закон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 до Верховної Ради України (застосувати право вето). </w:t>
      </w:r>
    </w:p>
    <w:p w14:paraId="6A84006F" w14:textId="17640894" w:rsidR="000439D8" w:rsidRDefault="00043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3A9D228" w14:textId="54F031CE" w:rsidR="00D34D5A" w:rsidRDefault="00D34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DB38D9F" w14:textId="0C4CC1D0" w:rsidR="00D34D5A" w:rsidRDefault="00D34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FD0A4C" w14:textId="77777777" w:rsidR="00D34D5A" w:rsidRDefault="00D34D5A" w:rsidP="00D34D5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Олександр МЕНЗУЛ</w:t>
      </w:r>
    </w:p>
    <w:p w14:paraId="77B4131D" w14:textId="524E3579" w:rsidR="00D34D5A" w:rsidRDefault="00D34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D663934" w14:textId="77777777" w:rsidR="00D34D5A" w:rsidRDefault="00D34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D5A">
      <w:pgSz w:w="11906" w:h="16838"/>
      <w:pgMar w:top="85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D656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CB18BD"/>
    <w:multiLevelType w:val="multilevel"/>
    <w:tmpl w:val="EFBA70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D8"/>
    <w:rsid w:val="000439D8"/>
    <w:rsid w:val="003707AB"/>
    <w:rsid w:val="0048198F"/>
    <w:rsid w:val="00693198"/>
    <w:rsid w:val="00B82CB2"/>
    <w:rsid w:val="00CC1711"/>
    <w:rsid w:val="00D34D5A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0FA1"/>
  <w15:docId w15:val="{91CEF1E3-FB65-AF42-8A68-67A0E11A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3622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Lytay</cp:lastModifiedBy>
  <cp:revision>3</cp:revision>
  <cp:lastPrinted>2021-12-20T12:58:00Z</cp:lastPrinted>
  <dcterms:created xsi:type="dcterms:W3CDTF">2021-12-20T12:59:00Z</dcterms:created>
  <dcterms:modified xsi:type="dcterms:W3CDTF">2021-12-21T06:43:00Z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41470c85dce449fa89301a047bc63a95</vt:lpwstr>
  </property>
</Properties>
</file>