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23" w:rsidRPr="00267CA4" w:rsidRDefault="00F16723" w:rsidP="00F1672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67CA4">
        <w:rPr>
          <w:rStyle w:val="a5"/>
          <w:bCs w:val="0"/>
          <w:sz w:val="28"/>
          <w:szCs w:val="28"/>
        </w:rPr>
        <w:t>Звіт постійної комісії з питань земельних відносин, архітектури, містобудування, благоустрою та екології</w:t>
      </w:r>
    </w:p>
    <w:p w:rsidR="00F16723" w:rsidRPr="00935022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935022">
        <w:rPr>
          <w:sz w:val="28"/>
          <w:szCs w:val="28"/>
        </w:rPr>
        <w:t>Відповідно до розділу ХІ Конституції України, статті 47 Закону України «Про місцеве самоврядування в Україні» постійні комісії міської ради є органами ради, що обираються з числа її депутатів, для вивчення, попереднього розгляду і підготовки питань, які належать до її відання, здійснення контролю за виконанням рішень міської ради, її виконавчого комітету.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 Постійна комісія </w:t>
      </w:r>
      <w:r w:rsidRPr="00935022">
        <w:rPr>
          <w:rStyle w:val="a5"/>
          <w:b w:val="0"/>
          <w:bCs w:val="0"/>
          <w:sz w:val="28"/>
          <w:szCs w:val="28"/>
        </w:rPr>
        <w:t>з питань земельних відносин, архітектури, містобудування, благоустрою та екології</w:t>
      </w:r>
      <w:r w:rsidRPr="00935022">
        <w:rPr>
          <w:sz w:val="28"/>
          <w:szCs w:val="28"/>
        </w:rPr>
        <w:t xml:space="preserve">  створена 20 листопада 2015 року під час роботи пленарного засідання першої сесії  </w:t>
      </w:r>
      <w:proofErr w:type="spellStart"/>
      <w:r w:rsidRPr="00935022">
        <w:rPr>
          <w:sz w:val="28"/>
          <w:szCs w:val="28"/>
        </w:rPr>
        <w:t>Кузнецовської</w:t>
      </w:r>
      <w:proofErr w:type="spellEnd"/>
      <w:r w:rsidRPr="00935022">
        <w:rPr>
          <w:sz w:val="28"/>
          <w:szCs w:val="28"/>
        </w:rPr>
        <w:t xml:space="preserve"> – на той час, міської ради </w:t>
      </w:r>
      <w:r w:rsidRPr="00935022">
        <w:rPr>
          <w:sz w:val="28"/>
          <w:szCs w:val="28"/>
          <w:lang w:val="pl-PL"/>
        </w:rPr>
        <w:t>VII</w:t>
      </w:r>
      <w:r w:rsidRPr="00935022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, відповідно</w:t>
      </w:r>
      <w:r w:rsidRPr="00935022">
        <w:rPr>
          <w:sz w:val="28"/>
          <w:szCs w:val="28"/>
        </w:rPr>
        <w:t xml:space="preserve"> рішенням міської ради від 20.11.2015 № 6 «Про утворення постійних комісії міської ради, затвердження їх складу та обрання голів постійних комісій» та діє на підставі Положення затвердженим рішенням міської ради від 25.12.2015 № 53 «Про затвердження Положення про постійні комісії міської ради сьомого скликання</w:t>
      </w:r>
      <w:r>
        <w:rPr>
          <w:sz w:val="28"/>
          <w:szCs w:val="28"/>
        </w:rPr>
        <w:t>». На сьогодні склад комісії налічує</w:t>
      </w:r>
      <w:r w:rsidRPr="00935022">
        <w:rPr>
          <w:sz w:val="28"/>
          <w:szCs w:val="28"/>
        </w:rPr>
        <w:t xml:space="preserve"> 9   депутатів.    Очолює     постійну   комісію  </w:t>
      </w:r>
      <w:proofErr w:type="spellStart"/>
      <w:r w:rsidRPr="00935022">
        <w:rPr>
          <w:sz w:val="28"/>
          <w:szCs w:val="28"/>
        </w:rPr>
        <w:t>депутат </w:t>
      </w:r>
      <w:proofErr w:type="spellEnd"/>
      <w:r w:rsidRPr="00935022">
        <w:rPr>
          <w:sz w:val="28"/>
          <w:szCs w:val="28"/>
        </w:rPr>
        <w:t xml:space="preserve"> міської   ради   Чех О.Л., заступник голови комісії, </w:t>
      </w:r>
      <w:proofErr w:type="spellStart"/>
      <w:r w:rsidRPr="00935022">
        <w:rPr>
          <w:sz w:val="28"/>
          <w:szCs w:val="28"/>
        </w:rPr>
        <w:t>в.о</w:t>
      </w:r>
      <w:proofErr w:type="spellEnd"/>
      <w:r w:rsidRPr="00935022">
        <w:rPr>
          <w:sz w:val="28"/>
          <w:szCs w:val="28"/>
        </w:rPr>
        <w:t xml:space="preserve">. секретаря комісії </w:t>
      </w:r>
      <w:proofErr w:type="spellStart"/>
      <w:r w:rsidRPr="00935022">
        <w:rPr>
          <w:sz w:val="28"/>
          <w:szCs w:val="28"/>
        </w:rPr>
        <w:t>Стояновський</w:t>
      </w:r>
      <w:proofErr w:type="spellEnd"/>
      <w:r w:rsidRPr="00935022">
        <w:rPr>
          <w:sz w:val="28"/>
          <w:szCs w:val="28"/>
        </w:rPr>
        <w:t xml:space="preserve"> О.Й.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center"/>
        <w:rPr>
          <w:color w:val="4E4E4E"/>
          <w:sz w:val="23"/>
          <w:szCs w:val="23"/>
          <w:shd w:val="clear" w:color="auto" w:fill="FFFFFF"/>
        </w:rPr>
      </w:pPr>
      <w:r>
        <w:rPr>
          <w:sz w:val="28"/>
          <w:szCs w:val="28"/>
        </w:rPr>
        <w:t>Поіменний склад комісії:</w:t>
      </w:r>
    </w:p>
    <w:p w:rsidR="00F16723" w:rsidRDefault="00F16723" w:rsidP="00F167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Чех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</w:t>
      </w:r>
      <w:proofErr w:type="spellEnd"/>
      <w:r>
        <w:rPr>
          <w:sz w:val="28"/>
          <w:szCs w:val="28"/>
        </w:rPr>
        <w:t xml:space="preserve"> – голова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</w:p>
    <w:p w:rsidR="00F16723" w:rsidRDefault="00F16723" w:rsidP="00F16723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Стояновський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Йосипович</w:t>
      </w:r>
      <w:proofErr w:type="spellEnd"/>
      <w:r>
        <w:rPr>
          <w:sz w:val="28"/>
          <w:szCs w:val="28"/>
        </w:rPr>
        <w:t xml:space="preserve"> –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секретаря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</w:p>
    <w:p w:rsidR="00F16723" w:rsidRDefault="00F16723" w:rsidP="00F16723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Жданюк</w:t>
      </w:r>
      <w:proofErr w:type="spellEnd"/>
      <w:r>
        <w:rPr>
          <w:sz w:val="28"/>
          <w:szCs w:val="28"/>
        </w:rPr>
        <w:t xml:space="preserve"> Степан </w:t>
      </w:r>
      <w:proofErr w:type="spellStart"/>
      <w:r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 xml:space="preserve"> – член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</w:p>
    <w:p w:rsidR="00F16723" w:rsidRDefault="00F16723" w:rsidP="00F16723">
      <w:pPr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proofErr w:type="spellStart"/>
      <w:proofErr w:type="gramStart"/>
      <w:r w:rsidRPr="00C91467">
        <w:rPr>
          <w:sz w:val="28"/>
          <w:szCs w:val="28"/>
          <w:shd w:val="clear" w:color="auto" w:fill="FFFFFF"/>
        </w:rPr>
        <w:t>З</w:t>
      </w:r>
      <w:proofErr w:type="gramEnd"/>
      <w:r w:rsidRPr="00C91467">
        <w:rPr>
          <w:sz w:val="28"/>
          <w:szCs w:val="28"/>
          <w:shd w:val="clear" w:color="auto" w:fill="FFFFFF"/>
        </w:rPr>
        <w:t>інчук</w:t>
      </w:r>
      <w:proofErr w:type="spellEnd"/>
      <w:r w:rsidRPr="00C91467">
        <w:rPr>
          <w:sz w:val="28"/>
          <w:szCs w:val="28"/>
          <w:shd w:val="clear" w:color="auto" w:fill="FFFFFF"/>
        </w:rPr>
        <w:t xml:space="preserve"> Руслан Степанович - член </w:t>
      </w:r>
      <w:proofErr w:type="spellStart"/>
      <w:r w:rsidRPr="00C91467">
        <w:rPr>
          <w:sz w:val="28"/>
          <w:szCs w:val="28"/>
          <w:shd w:val="clear" w:color="auto" w:fill="FFFFFF"/>
        </w:rPr>
        <w:t>комісії</w:t>
      </w:r>
      <w:proofErr w:type="spellEnd"/>
    </w:p>
    <w:p w:rsidR="00F16723" w:rsidRPr="00BD1694" w:rsidRDefault="00F16723" w:rsidP="00F16723">
      <w:pPr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proofErr w:type="spellStart"/>
      <w:r w:rsidRPr="00BD1694">
        <w:rPr>
          <w:sz w:val="28"/>
          <w:szCs w:val="28"/>
          <w:shd w:val="clear" w:color="auto" w:fill="FFFFFF"/>
        </w:rPr>
        <w:t>Кніовець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1694">
        <w:rPr>
          <w:sz w:val="28"/>
          <w:szCs w:val="28"/>
          <w:shd w:val="clear" w:color="auto" w:fill="FFFFFF"/>
        </w:rPr>
        <w:t>Анатолій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Степанович - член </w:t>
      </w:r>
      <w:proofErr w:type="spellStart"/>
      <w:r w:rsidRPr="00BD1694">
        <w:rPr>
          <w:sz w:val="28"/>
          <w:szCs w:val="28"/>
          <w:shd w:val="clear" w:color="auto" w:fill="FFFFFF"/>
        </w:rPr>
        <w:t>комі</w:t>
      </w:r>
      <w:proofErr w:type="gramStart"/>
      <w:r w:rsidRPr="00BD1694">
        <w:rPr>
          <w:sz w:val="28"/>
          <w:szCs w:val="28"/>
          <w:shd w:val="clear" w:color="auto" w:fill="FFFFFF"/>
        </w:rPr>
        <w:t>с</w:t>
      </w:r>
      <w:proofErr w:type="gramEnd"/>
      <w:r w:rsidRPr="00BD1694">
        <w:rPr>
          <w:sz w:val="28"/>
          <w:szCs w:val="28"/>
          <w:shd w:val="clear" w:color="auto" w:fill="FFFFFF"/>
        </w:rPr>
        <w:t>ії</w:t>
      </w:r>
      <w:proofErr w:type="spellEnd"/>
    </w:p>
    <w:p w:rsidR="00F16723" w:rsidRPr="00BD1694" w:rsidRDefault="00F16723" w:rsidP="00F16723">
      <w:pPr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proofErr w:type="spellStart"/>
      <w:r w:rsidRPr="00BD1694">
        <w:rPr>
          <w:sz w:val="28"/>
          <w:szCs w:val="28"/>
          <w:shd w:val="clear" w:color="auto" w:fill="FFFFFF"/>
        </w:rPr>
        <w:t>Кречик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1694">
        <w:rPr>
          <w:sz w:val="28"/>
          <w:szCs w:val="28"/>
          <w:shd w:val="clear" w:color="auto" w:fill="FFFFFF"/>
        </w:rPr>
        <w:t>Анатолій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1694">
        <w:rPr>
          <w:sz w:val="28"/>
          <w:szCs w:val="28"/>
          <w:shd w:val="clear" w:color="auto" w:fill="FFFFFF"/>
        </w:rPr>
        <w:t>Іванович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- член </w:t>
      </w:r>
      <w:proofErr w:type="spellStart"/>
      <w:r w:rsidRPr="00BD1694">
        <w:rPr>
          <w:sz w:val="28"/>
          <w:szCs w:val="28"/>
          <w:shd w:val="clear" w:color="auto" w:fill="FFFFFF"/>
        </w:rPr>
        <w:t>комі</w:t>
      </w:r>
      <w:proofErr w:type="gramStart"/>
      <w:r w:rsidRPr="00BD1694">
        <w:rPr>
          <w:sz w:val="28"/>
          <w:szCs w:val="28"/>
          <w:shd w:val="clear" w:color="auto" w:fill="FFFFFF"/>
        </w:rPr>
        <w:t>с</w:t>
      </w:r>
      <w:proofErr w:type="gramEnd"/>
      <w:r w:rsidRPr="00BD1694">
        <w:rPr>
          <w:sz w:val="28"/>
          <w:szCs w:val="28"/>
          <w:shd w:val="clear" w:color="auto" w:fill="FFFFFF"/>
        </w:rPr>
        <w:t>ії</w:t>
      </w:r>
      <w:proofErr w:type="spellEnd"/>
    </w:p>
    <w:p w:rsidR="00F16723" w:rsidRPr="00BD1694" w:rsidRDefault="00F16723" w:rsidP="00F16723">
      <w:pPr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proofErr w:type="spellStart"/>
      <w:r w:rsidRPr="00BD1694">
        <w:rPr>
          <w:sz w:val="28"/>
          <w:szCs w:val="28"/>
          <w:shd w:val="clear" w:color="auto" w:fill="FFFFFF"/>
        </w:rPr>
        <w:t>Назарчук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Оксана </w:t>
      </w:r>
      <w:proofErr w:type="spellStart"/>
      <w:r w:rsidRPr="00BD1694">
        <w:rPr>
          <w:sz w:val="28"/>
          <w:szCs w:val="28"/>
          <w:shd w:val="clear" w:color="auto" w:fill="FFFFFF"/>
        </w:rPr>
        <w:t>Михайлівна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- член </w:t>
      </w:r>
      <w:proofErr w:type="spellStart"/>
      <w:r w:rsidRPr="00BD1694">
        <w:rPr>
          <w:sz w:val="28"/>
          <w:szCs w:val="28"/>
          <w:shd w:val="clear" w:color="auto" w:fill="FFFFFF"/>
        </w:rPr>
        <w:t>комі</w:t>
      </w:r>
      <w:proofErr w:type="gramStart"/>
      <w:r w:rsidRPr="00BD1694">
        <w:rPr>
          <w:sz w:val="28"/>
          <w:szCs w:val="28"/>
          <w:shd w:val="clear" w:color="auto" w:fill="FFFFFF"/>
        </w:rPr>
        <w:t>с</w:t>
      </w:r>
      <w:proofErr w:type="gramEnd"/>
      <w:r w:rsidRPr="00BD1694">
        <w:rPr>
          <w:sz w:val="28"/>
          <w:szCs w:val="28"/>
          <w:shd w:val="clear" w:color="auto" w:fill="FFFFFF"/>
        </w:rPr>
        <w:t>ії</w:t>
      </w:r>
      <w:proofErr w:type="spellEnd"/>
    </w:p>
    <w:p w:rsidR="00F16723" w:rsidRPr="00BD1694" w:rsidRDefault="00F16723" w:rsidP="00F16723">
      <w:pPr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BD1694">
        <w:rPr>
          <w:sz w:val="28"/>
          <w:szCs w:val="28"/>
          <w:shd w:val="clear" w:color="auto" w:fill="FFFFFF"/>
        </w:rPr>
        <w:t xml:space="preserve">Чумак </w:t>
      </w:r>
      <w:proofErr w:type="spellStart"/>
      <w:r w:rsidRPr="00BD1694">
        <w:rPr>
          <w:sz w:val="28"/>
          <w:szCs w:val="28"/>
          <w:shd w:val="clear" w:color="auto" w:fill="FFFFFF"/>
        </w:rPr>
        <w:t>Олена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1694">
        <w:rPr>
          <w:sz w:val="28"/>
          <w:szCs w:val="28"/>
          <w:shd w:val="clear" w:color="auto" w:fill="FFFFFF"/>
        </w:rPr>
        <w:t>Миколаївна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- член </w:t>
      </w:r>
      <w:proofErr w:type="spellStart"/>
      <w:r w:rsidRPr="00BD1694">
        <w:rPr>
          <w:sz w:val="28"/>
          <w:szCs w:val="28"/>
          <w:shd w:val="clear" w:color="auto" w:fill="FFFFFF"/>
        </w:rPr>
        <w:t>комі</w:t>
      </w:r>
      <w:proofErr w:type="gramStart"/>
      <w:r w:rsidRPr="00BD1694">
        <w:rPr>
          <w:sz w:val="28"/>
          <w:szCs w:val="28"/>
          <w:shd w:val="clear" w:color="auto" w:fill="FFFFFF"/>
        </w:rPr>
        <w:t>с</w:t>
      </w:r>
      <w:proofErr w:type="gramEnd"/>
      <w:r w:rsidRPr="00BD1694">
        <w:rPr>
          <w:sz w:val="28"/>
          <w:szCs w:val="28"/>
          <w:shd w:val="clear" w:color="auto" w:fill="FFFFFF"/>
        </w:rPr>
        <w:t>ії</w:t>
      </w:r>
      <w:proofErr w:type="spellEnd"/>
    </w:p>
    <w:p w:rsidR="00F16723" w:rsidRDefault="00F16723" w:rsidP="00F16723">
      <w:pPr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proofErr w:type="spellStart"/>
      <w:r w:rsidRPr="00EB786E">
        <w:rPr>
          <w:sz w:val="28"/>
          <w:szCs w:val="28"/>
          <w:shd w:val="clear" w:color="auto" w:fill="FFFFFF"/>
        </w:rPr>
        <w:t>Шаблій</w:t>
      </w:r>
      <w:proofErr w:type="spellEnd"/>
      <w:r w:rsidRPr="00EB78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786E">
        <w:rPr>
          <w:sz w:val="28"/>
          <w:szCs w:val="28"/>
          <w:shd w:val="clear" w:color="auto" w:fill="FFFFFF"/>
        </w:rPr>
        <w:t>Володимир</w:t>
      </w:r>
      <w:proofErr w:type="spellEnd"/>
      <w:r w:rsidRPr="00EB78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786E">
        <w:rPr>
          <w:sz w:val="28"/>
          <w:szCs w:val="28"/>
          <w:shd w:val="clear" w:color="auto" w:fill="FFFFFF"/>
        </w:rPr>
        <w:t>Олександрович</w:t>
      </w:r>
      <w:proofErr w:type="spellEnd"/>
      <w:r w:rsidRPr="00EB786E">
        <w:rPr>
          <w:sz w:val="28"/>
          <w:szCs w:val="28"/>
          <w:shd w:val="clear" w:color="auto" w:fill="FFFFFF"/>
        </w:rPr>
        <w:t xml:space="preserve"> - член </w:t>
      </w:r>
      <w:proofErr w:type="spellStart"/>
      <w:r w:rsidRPr="00EB786E">
        <w:rPr>
          <w:sz w:val="28"/>
          <w:szCs w:val="28"/>
          <w:shd w:val="clear" w:color="auto" w:fill="FFFFFF"/>
        </w:rPr>
        <w:t>комі</w:t>
      </w:r>
      <w:proofErr w:type="gramStart"/>
      <w:r w:rsidRPr="00EB786E">
        <w:rPr>
          <w:sz w:val="28"/>
          <w:szCs w:val="28"/>
          <w:shd w:val="clear" w:color="auto" w:fill="FFFFFF"/>
        </w:rPr>
        <w:t>с</w:t>
      </w:r>
      <w:proofErr w:type="gramEnd"/>
      <w:r w:rsidRPr="00EB786E">
        <w:rPr>
          <w:sz w:val="28"/>
          <w:szCs w:val="28"/>
          <w:shd w:val="clear" w:color="auto" w:fill="FFFFFF"/>
        </w:rPr>
        <w:t>ії</w:t>
      </w:r>
      <w:proofErr w:type="spellEnd"/>
    </w:p>
    <w:p w:rsidR="00F16723" w:rsidRDefault="00F16723" w:rsidP="00F16723">
      <w:pPr>
        <w:ind w:left="360"/>
        <w:rPr>
          <w:sz w:val="28"/>
          <w:szCs w:val="28"/>
          <w:shd w:val="clear" w:color="auto" w:fill="FFFFFF"/>
        </w:rPr>
      </w:pPr>
    </w:p>
    <w:p w:rsidR="00F16723" w:rsidRDefault="00F16723" w:rsidP="00F16723">
      <w:pPr>
        <w:ind w:left="360"/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Відвідуваність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засідань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її</w:t>
      </w:r>
      <w:proofErr w:type="spellEnd"/>
      <w:r>
        <w:rPr>
          <w:sz w:val="28"/>
          <w:szCs w:val="28"/>
          <w:shd w:val="clear" w:color="auto" w:fill="FFFFFF"/>
        </w:rPr>
        <w:t xml:space="preserve"> членами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gramEnd"/>
      <w:r>
        <w:rPr>
          <w:sz w:val="28"/>
          <w:szCs w:val="28"/>
          <w:shd w:val="clear" w:color="auto" w:fill="FFFFFF"/>
        </w:rPr>
        <w:t xml:space="preserve">пропущено з 25 </w:t>
      </w:r>
      <w:proofErr w:type="spellStart"/>
      <w:r>
        <w:rPr>
          <w:sz w:val="28"/>
          <w:szCs w:val="28"/>
          <w:shd w:val="clear" w:color="auto" w:fill="FFFFFF"/>
        </w:rPr>
        <w:t>засідань</w:t>
      </w:r>
      <w:proofErr w:type="spellEnd"/>
      <w:r>
        <w:rPr>
          <w:sz w:val="28"/>
          <w:szCs w:val="28"/>
          <w:shd w:val="clear" w:color="auto" w:fill="FFFFFF"/>
        </w:rPr>
        <w:t>):</w:t>
      </w:r>
    </w:p>
    <w:p w:rsidR="00F16723" w:rsidRDefault="00F16723" w:rsidP="00F16723">
      <w:pPr>
        <w:rPr>
          <w:sz w:val="28"/>
          <w:szCs w:val="28"/>
        </w:rPr>
      </w:pPr>
      <w:r>
        <w:rPr>
          <w:sz w:val="28"/>
          <w:szCs w:val="28"/>
        </w:rPr>
        <w:t xml:space="preserve">Чех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Леонідович</w:t>
      </w:r>
      <w:proofErr w:type="spellEnd"/>
      <w:r>
        <w:rPr>
          <w:sz w:val="28"/>
          <w:szCs w:val="28"/>
        </w:rPr>
        <w:t xml:space="preserve"> – 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- 1</w:t>
      </w:r>
    </w:p>
    <w:p w:rsidR="00F16723" w:rsidRDefault="00F16723" w:rsidP="00F1672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Стояновський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Йосипович</w:t>
      </w:r>
      <w:proofErr w:type="spellEnd"/>
      <w:r>
        <w:rPr>
          <w:sz w:val="28"/>
          <w:szCs w:val="28"/>
        </w:rPr>
        <w:t xml:space="preserve"> –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секретаря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- 4</w:t>
      </w:r>
      <w:proofErr w:type="gramEnd"/>
    </w:p>
    <w:p w:rsidR="00F16723" w:rsidRDefault="00F16723" w:rsidP="00F167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Жданюк</w:t>
      </w:r>
      <w:proofErr w:type="spellEnd"/>
      <w:r>
        <w:rPr>
          <w:sz w:val="28"/>
          <w:szCs w:val="28"/>
        </w:rPr>
        <w:t xml:space="preserve"> Степан </w:t>
      </w:r>
      <w:proofErr w:type="spellStart"/>
      <w:r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 xml:space="preserve"> – член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- 4</w:t>
      </w:r>
    </w:p>
    <w:p w:rsidR="00F16723" w:rsidRDefault="00F16723" w:rsidP="00F16723">
      <w:pPr>
        <w:rPr>
          <w:sz w:val="28"/>
          <w:szCs w:val="28"/>
          <w:shd w:val="clear" w:color="auto" w:fill="FFFFFF"/>
        </w:rPr>
      </w:pPr>
      <w:proofErr w:type="spellStart"/>
      <w:proofErr w:type="gramStart"/>
      <w:r w:rsidRPr="00C91467">
        <w:rPr>
          <w:sz w:val="28"/>
          <w:szCs w:val="28"/>
          <w:shd w:val="clear" w:color="auto" w:fill="FFFFFF"/>
        </w:rPr>
        <w:t>З</w:t>
      </w:r>
      <w:proofErr w:type="gramEnd"/>
      <w:r w:rsidRPr="00C91467">
        <w:rPr>
          <w:sz w:val="28"/>
          <w:szCs w:val="28"/>
          <w:shd w:val="clear" w:color="auto" w:fill="FFFFFF"/>
        </w:rPr>
        <w:t>інчук</w:t>
      </w:r>
      <w:proofErr w:type="spellEnd"/>
      <w:r w:rsidRPr="00C91467">
        <w:rPr>
          <w:sz w:val="28"/>
          <w:szCs w:val="28"/>
          <w:shd w:val="clear" w:color="auto" w:fill="FFFFFF"/>
        </w:rPr>
        <w:t xml:space="preserve"> Руслан Степанович </w:t>
      </w:r>
      <w:r>
        <w:rPr>
          <w:sz w:val="28"/>
          <w:szCs w:val="28"/>
        </w:rPr>
        <w:t xml:space="preserve">– </w:t>
      </w:r>
      <w:r w:rsidRPr="00C91467">
        <w:rPr>
          <w:sz w:val="28"/>
          <w:szCs w:val="28"/>
          <w:shd w:val="clear" w:color="auto" w:fill="FFFFFF"/>
        </w:rPr>
        <w:t xml:space="preserve">член </w:t>
      </w:r>
      <w:proofErr w:type="spellStart"/>
      <w:r w:rsidRPr="00C91467"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- 7</w:t>
      </w:r>
    </w:p>
    <w:p w:rsidR="00F16723" w:rsidRPr="00BD1694" w:rsidRDefault="00F16723" w:rsidP="00F16723">
      <w:pPr>
        <w:rPr>
          <w:sz w:val="28"/>
          <w:szCs w:val="28"/>
          <w:shd w:val="clear" w:color="auto" w:fill="FFFFFF"/>
        </w:rPr>
      </w:pPr>
      <w:proofErr w:type="spellStart"/>
      <w:r w:rsidRPr="00BD1694">
        <w:rPr>
          <w:sz w:val="28"/>
          <w:szCs w:val="28"/>
          <w:shd w:val="clear" w:color="auto" w:fill="FFFFFF"/>
        </w:rPr>
        <w:t>Кніовець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1694">
        <w:rPr>
          <w:sz w:val="28"/>
          <w:szCs w:val="28"/>
          <w:shd w:val="clear" w:color="auto" w:fill="FFFFFF"/>
        </w:rPr>
        <w:t>Анатолій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Степанович </w:t>
      </w:r>
      <w:r>
        <w:rPr>
          <w:sz w:val="28"/>
          <w:szCs w:val="28"/>
        </w:rPr>
        <w:t xml:space="preserve">– </w:t>
      </w:r>
      <w:r w:rsidRPr="00BD1694">
        <w:rPr>
          <w:sz w:val="28"/>
          <w:szCs w:val="28"/>
          <w:shd w:val="clear" w:color="auto" w:fill="FFFFFF"/>
        </w:rPr>
        <w:t xml:space="preserve">член </w:t>
      </w:r>
      <w:proofErr w:type="spellStart"/>
      <w:r w:rsidRPr="00BD1694"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- 8</w:t>
      </w:r>
    </w:p>
    <w:p w:rsidR="00F16723" w:rsidRPr="00BD1694" w:rsidRDefault="00F16723" w:rsidP="00F16723">
      <w:pPr>
        <w:rPr>
          <w:sz w:val="28"/>
          <w:szCs w:val="28"/>
          <w:shd w:val="clear" w:color="auto" w:fill="FFFFFF"/>
        </w:rPr>
      </w:pPr>
      <w:proofErr w:type="spellStart"/>
      <w:r w:rsidRPr="00BD1694">
        <w:rPr>
          <w:sz w:val="28"/>
          <w:szCs w:val="28"/>
          <w:shd w:val="clear" w:color="auto" w:fill="FFFFFF"/>
        </w:rPr>
        <w:t>Кречик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1694">
        <w:rPr>
          <w:sz w:val="28"/>
          <w:szCs w:val="28"/>
          <w:shd w:val="clear" w:color="auto" w:fill="FFFFFF"/>
        </w:rPr>
        <w:t>Анатолій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1694">
        <w:rPr>
          <w:sz w:val="28"/>
          <w:szCs w:val="28"/>
          <w:shd w:val="clear" w:color="auto" w:fill="FFFFFF"/>
        </w:rPr>
        <w:t>Іванович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</w:t>
      </w:r>
      <w:r w:rsidRPr="00BD1694">
        <w:rPr>
          <w:sz w:val="28"/>
          <w:szCs w:val="28"/>
          <w:shd w:val="clear" w:color="auto" w:fill="FFFFFF"/>
        </w:rPr>
        <w:t xml:space="preserve">член </w:t>
      </w:r>
      <w:proofErr w:type="spellStart"/>
      <w:r w:rsidRPr="00BD1694"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- 0</w:t>
      </w:r>
    </w:p>
    <w:p w:rsidR="00F16723" w:rsidRDefault="00F16723" w:rsidP="00F16723">
      <w:pPr>
        <w:rPr>
          <w:sz w:val="28"/>
          <w:szCs w:val="28"/>
          <w:shd w:val="clear" w:color="auto" w:fill="FFFFFF"/>
        </w:rPr>
      </w:pPr>
      <w:proofErr w:type="spellStart"/>
      <w:r w:rsidRPr="00BD1694">
        <w:rPr>
          <w:sz w:val="28"/>
          <w:szCs w:val="28"/>
          <w:shd w:val="clear" w:color="auto" w:fill="FFFFFF"/>
        </w:rPr>
        <w:t>Назарчук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Оксана </w:t>
      </w:r>
      <w:proofErr w:type="spellStart"/>
      <w:r w:rsidRPr="00BD1694">
        <w:rPr>
          <w:sz w:val="28"/>
          <w:szCs w:val="28"/>
          <w:shd w:val="clear" w:color="auto" w:fill="FFFFFF"/>
        </w:rPr>
        <w:t>Михайлівна</w:t>
      </w:r>
      <w:proofErr w:type="spellEnd"/>
      <w:r w:rsidRPr="00BD16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з 2017р. стала </w:t>
      </w:r>
      <w:r w:rsidRPr="00BD1694">
        <w:rPr>
          <w:sz w:val="28"/>
          <w:szCs w:val="28"/>
          <w:shd w:val="clear" w:color="auto" w:fill="FFFFFF"/>
        </w:rPr>
        <w:t>член</w:t>
      </w:r>
      <w:r>
        <w:rPr>
          <w:sz w:val="28"/>
          <w:szCs w:val="28"/>
          <w:shd w:val="clear" w:color="auto" w:fill="FFFFFF"/>
        </w:rPr>
        <w:t>ом</w:t>
      </w:r>
      <w:r w:rsidRPr="00BD16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1694"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– 2</w:t>
      </w:r>
    </w:p>
    <w:p w:rsidR="00F16723" w:rsidRPr="00BD1694" w:rsidRDefault="00F16723" w:rsidP="00F1672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Чумак </w:t>
      </w:r>
      <w:proofErr w:type="spellStart"/>
      <w:r>
        <w:rPr>
          <w:sz w:val="28"/>
          <w:szCs w:val="28"/>
          <w:shd w:val="clear" w:color="auto" w:fill="FFFFFF"/>
        </w:rPr>
        <w:t>Олена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Миколаївна</w:t>
      </w:r>
      <w:proofErr w:type="spellEnd"/>
      <w:r>
        <w:rPr>
          <w:sz w:val="28"/>
          <w:szCs w:val="28"/>
          <w:shd w:val="clear" w:color="auto" w:fill="FFFFFF"/>
        </w:rPr>
        <w:t xml:space="preserve"> –  з 09.06. 2017р. стала членом </w:t>
      </w:r>
      <w:proofErr w:type="spellStart"/>
      <w:r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- 0</w:t>
      </w:r>
    </w:p>
    <w:p w:rsidR="00F16723" w:rsidRDefault="00F16723" w:rsidP="00F16723">
      <w:pPr>
        <w:rPr>
          <w:sz w:val="28"/>
          <w:szCs w:val="28"/>
          <w:shd w:val="clear" w:color="auto" w:fill="FFFFFF"/>
        </w:rPr>
      </w:pPr>
      <w:proofErr w:type="spellStart"/>
      <w:r w:rsidRPr="00EB786E">
        <w:rPr>
          <w:sz w:val="28"/>
          <w:szCs w:val="28"/>
          <w:shd w:val="clear" w:color="auto" w:fill="FFFFFF"/>
        </w:rPr>
        <w:t>Шаблій</w:t>
      </w:r>
      <w:proofErr w:type="spellEnd"/>
      <w:r w:rsidRPr="00EB78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786E">
        <w:rPr>
          <w:sz w:val="28"/>
          <w:szCs w:val="28"/>
          <w:shd w:val="clear" w:color="auto" w:fill="FFFFFF"/>
        </w:rPr>
        <w:t>Володимир</w:t>
      </w:r>
      <w:proofErr w:type="spellEnd"/>
      <w:r w:rsidRPr="00EB78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786E">
        <w:rPr>
          <w:sz w:val="28"/>
          <w:szCs w:val="28"/>
          <w:shd w:val="clear" w:color="auto" w:fill="FFFFFF"/>
        </w:rPr>
        <w:t>Олександрович</w:t>
      </w:r>
      <w:proofErr w:type="spellEnd"/>
      <w:r w:rsidRPr="00EB786E">
        <w:rPr>
          <w:sz w:val="28"/>
          <w:szCs w:val="28"/>
          <w:shd w:val="clear" w:color="auto" w:fill="FFFFFF"/>
        </w:rPr>
        <w:t xml:space="preserve"> - член </w:t>
      </w:r>
      <w:proofErr w:type="spellStart"/>
      <w:r w:rsidRPr="00EB786E"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– 8</w:t>
      </w:r>
    </w:p>
    <w:p w:rsidR="00F16723" w:rsidRPr="00EB786E" w:rsidRDefault="00F16723" w:rsidP="00F16723">
      <w:pPr>
        <w:ind w:left="360"/>
        <w:jc w:val="both"/>
        <w:rPr>
          <w:sz w:val="28"/>
          <w:szCs w:val="28"/>
          <w:shd w:val="clear" w:color="auto" w:fill="FFFFFF"/>
        </w:rPr>
      </w:pPr>
    </w:p>
    <w:p w:rsidR="00F16723" w:rsidRDefault="00F16723" w:rsidP="00F16723">
      <w:pPr>
        <w:rPr>
          <w:sz w:val="28"/>
          <w:szCs w:val="28"/>
        </w:rPr>
      </w:pPr>
      <w:proofErr w:type="spellStart"/>
      <w:r w:rsidRPr="00735470">
        <w:rPr>
          <w:sz w:val="28"/>
          <w:szCs w:val="28"/>
        </w:rPr>
        <w:lastRenderedPageBreak/>
        <w:t>Відповідно</w:t>
      </w:r>
      <w:proofErr w:type="spellEnd"/>
      <w:r w:rsidRPr="00735470">
        <w:rPr>
          <w:sz w:val="28"/>
          <w:szCs w:val="28"/>
        </w:rPr>
        <w:t xml:space="preserve"> до </w:t>
      </w:r>
      <w:proofErr w:type="spellStart"/>
      <w:r w:rsidRPr="00735470">
        <w:rPr>
          <w:sz w:val="28"/>
          <w:szCs w:val="28"/>
        </w:rPr>
        <w:t>статті</w:t>
      </w:r>
      <w:proofErr w:type="spellEnd"/>
      <w:r w:rsidRPr="00735470">
        <w:rPr>
          <w:sz w:val="28"/>
          <w:szCs w:val="28"/>
        </w:rPr>
        <w:t xml:space="preserve"> 16 </w:t>
      </w:r>
      <w:proofErr w:type="spellStart"/>
      <w:r w:rsidRPr="00735470">
        <w:rPr>
          <w:sz w:val="28"/>
          <w:szCs w:val="28"/>
        </w:rPr>
        <w:t>Положення</w:t>
      </w:r>
      <w:proofErr w:type="spellEnd"/>
      <w:r w:rsidRPr="00735470">
        <w:rPr>
          <w:sz w:val="28"/>
          <w:szCs w:val="28"/>
        </w:rPr>
        <w:t xml:space="preserve"> про </w:t>
      </w:r>
      <w:proofErr w:type="spellStart"/>
      <w:r w:rsidRPr="00735470">
        <w:rPr>
          <w:sz w:val="28"/>
          <w:szCs w:val="28"/>
        </w:rPr>
        <w:t>постійні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комісії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міської</w:t>
      </w:r>
      <w:proofErr w:type="spellEnd"/>
      <w:r w:rsidRPr="00735470">
        <w:rPr>
          <w:sz w:val="28"/>
          <w:szCs w:val="28"/>
        </w:rPr>
        <w:t xml:space="preserve"> ради </w:t>
      </w:r>
      <w:proofErr w:type="spellStart"/>
      <w:r w:rsidRPr="00735470">
        <w:rPr>
          <w:sz w:val="28"/>
          <w:szCs w:val="28"/>
        </w:rPr>
        <w:t>постійна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комісія</w:t>
      </w:r>
      <w:proofErr w:type="spellEnd"/>
      <w:r w:rsidRPr="00735470">
        <w:rPr>
          <w:sz w:val="28"/>
          <w:szCs w:val="28"/>
        </w:rPr>
        <w:t xml:space="preserve"> з </w:t>
      </w:r>
      <w:proofErr w:type="spellStart"/>
      <w:r w:rsidRPr="00735470">
        <w:rPr>
          <w:sz w:val="28"/>
          <w:szCs w:val="28"/>
        </w:rPr>
        <w:t>питань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земельних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відносин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proofErr w:type="gramStart"/>
      <w:r w:rsidRPr="00735470">
        <w:rPr>
          <w:sz w:val="28"/>
          <w:szCs w:val="28"/>
        </w:rPr>
        <w:t>арх</w:t>
      </w:r>
      <w:proofErr w:type="gramEnd"/>
      <w:r w:rsidRPr="00735470">
        <w:rPr>
          <w:sz w:val="28"/>
          <w:szCs w:val="28"/>
        </w:rPr>
        <w:t>ітектури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містобудування</w:t>
      </w:r>
      <w:proofErr w:type="spellEnd"/>
      <w:r w:rsidRPr="00735470">
        <w:rPr>
          <w:sz w:val="28"/>
          <w:szCs w:val="28"/>
        </w:rPr>
        <w:t xml:space="preserve">, благоустрою та </w:t>
      </w:r>
      <w:proofErr w:type="spellStart"/>
      <w:r w:rsidRPr="00735470">
        <w:rPr>
          <w:sz w:val="28"/>
          <w:szCs w:val="28"/>
        </w:rPr>
        <w:t>екології</w:t>
      </w:r>
      <w:proofErr w:type="spellEnd"/>
      <w:r w:rsidRPr="00735470">
        <w:rPr>
          <w:sz w:val="28"/>
          <w:szCs w:val="28"/>
        </w:rPr>
        <w:t xml:space="preserve">: </w:t>
      </w:r>
    </w:p>
    <w:p w:rsidR="00F16723" w:rsidRPr="00735470" w:rsidRDefault="00F16723" w:rsidP="00F16723">
      <w:pPr>
        <w:rPr>
          <w:sz w:val="28"/>
          <w:szCs w:val="28"/>
        </w:rPr>
      </w:pPr>
    </w:p>
    <w:p w:rsidR="00F16723" w:rsidRPr="00735470" w:rsidRDefault="00F16723" w:rsidP="00F16723">
      <w:pPr>
        <w:jc w:val="both"/>
        <w:rPr>
          <w:sz w:val="28"/>
          <w:szCs w:val="28"/>
        </w:rPr>
      </w:pPr>
      <w:r w:rsidRPr="00735470">
        <w:rPr>
          <w:sz w:val="28"/>
          <w:szCs w:val="28"/>
        </w:rPr>
        <w:t xml:space="preserve">1. </w:t>
      </w:r>
      <w:proofErr w:type="spellStart"/>
      <w:r w:rsidRPr="00735470">
        <w:rPr>
          <w:sz w:val="28"/>
          <w:szCs w:val="28"/>
        </w:rPr>
        <w:t>Готує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висновки</w:t>
      </w:r>
      <w:proofErr w:type="spellEnd"/>
      <w:r w:rsidRPr="00735470">
        <w:rPr>
          <w:sz w:val="28"/>
          <w:szCs w:val="28"/>
        </w:rPr>
        <w:t xml:space="preserve"> та </w:t>
      </w:r>
      <w:proofErr w:type="spellStart"/>
      <w:r w:rsidRPr="00735470">
        <w:rPr>
          <w:sz w:val="28"/>
          <w:szCs w:val="28"/>
        </w:rPr>
        <w:t>рекомендації</w:t>
      </w:r>
      <w:proofErr w:type="spellEnd"/>
      <w:r w:rsidRPr="00735470">
        <w:rPr>
          <w:sz w:val="28"/>
          <w:szCs w:val="28"/>
        </w:rPr>
        <w:t xml:space="preserve"> з </w:t>
      </w:r>
      <w:proofErr w:type="spellStart"/>
      <w:r w:rsidRPr="00735470">
        <w:rPr>
          <w:sz w:val="28"/>
          <w:szCs w:val="28"/>
        </w:rPr>
        <w:t>питань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земельних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відносин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proofErr w:type="gramStart"/>
      <w:r w:rsidRPr="00735470">
        <w:rPr>
          <w:sz w:val="28"/>
          <w:szCs w:val="28"/>
        </w:rPr>
        <w:t>арх</w:t>
      </w:r>
      <w:proofErr w:type="gramEnd"/>
      <w:r w:rsidRPr="00735470">
        <w:rPr>
          <w:sz w:val="28"/>
          <w:szCs w:val="28"/>
        </w:rPr>
        <w:t>ітектури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містобудування</w:t>
      </w:r>
      <w:proofErr w:type="spellEnd"/>
      <w:r w:rsidRPr="00735470">
        <w:rPr>
          <w:sz w:val="28"/>
          <w:szCs w:val="28"/>
        </w:rPr>
        <w:t xml:space="preserve">, благоустрою та </w:t>
      </w:r>
      <w:proofErr w:type="spellStart"/>
      <w:r w:rsidRPr="00735470">
        <w:rPr>
          <w:sz w:val="28"/>
          <w:szCs w:val="28"/>
        </w:rPr>
        <w:t>екології</w:t>
      </w:r>
      <w:proofErr w:type="spellEnd"/>
      <w:r w:rsidRPr="00735470">
        <w:rPr>
          <w:sz w:val="28"/>
          <w:szCs w:val="28"/>
        </w:rPr>
        <w:t>;</w:t>
      </w:r>
      <w:r w:rsidRPr="00735470">
        <w:rPr>
          <w:sz w:val="28"/>
          <w:szCs w:val="28"/>
        </w:rPr>
        <w:br/>
        <w:t xml:space="preserve">2. </w:t>
      </w:r>
      <w:proofErr w:type="spellStart"/>
      <w:r w:rsidRPr="00735470">
        <w:rPr>
          <w:sz w:val="28"/>
          <w:szCs w:val="28"/>
        </w:rPr>
        <w:t>Контролює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виконання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програми</w:t>
      </w:r>
      <w:proofErr w:type="spellEnd"/>
      <w:r w:rsidRPr="00735470">
        <w:rPr>
          <w:sz w:val="28"/>
          <w:szCs w:val="28"/>
        </w:rPr>
        <w:t xml:space="preserve"> та </w:t>
      </w:r>
      <w:proofErr w:type="spellStart"/>
      <w:proofErr w:type="gramStart"/>
      <w:r w:rsidRPr="00735470">
        <w:rPr>
          <w:sz w:val="28"/>
          <w:szCs w:val="28"/>
        </w:rPr>
        <w:t>р</w:t>
      </w:r>
      <w:proofErr w:type="gramEnd"/>
      <w:r w:rsidRPr="00735470">
        <w:rPr>
          <w:sz w:val="28"/>
          <w:szCs w:val="28"/>
        </w:rPr>
        <w:t>ішень</w:t>
      </w:r>
      <w:proofErr w:type="spellEnd"/>
      <w:r w:rsidRPr="00735470">
        <w:rPr>
          <w:sz w:val="28"/>
          <w:szCs w:val="28"/>
        </w:rPr>
        <w:t xml:space="preserve"> ради, а </w:t>
      </w:r>
      <w:proofErr w:type="spellStart"/>
      <w:r w:rsidRPr="00735470">
        <w:rPr>
          <w:sz w:val="28"/>
          <w:szCs w:val="28"/>
        </w:rPr>
        <w:t>також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заходів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передбачених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іншими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програмами</w:t>
      </w:r>
      <w:proofErr w:type="spellEnd"/>
      <w:r w:rsidRPr="00735470">
        <w:rPr>
          <w:sz w:val="28"/>
          <w:szCs w:val="28"/>
        </w:rPr>
        <w:t xml:space="preserve"> та </w:t>
      </w:r>
      <w:proofErr w:type="spellStart"/>
      <w:r w:rsidRPr="00735470">
        <w:rPr>
          <w:sz w:val="28"/>
          <w:szCs w:val="28"/>
        </w:rPr>
        <w:t>рішеннями</w:t>
      </w:r>
      <w:proofErr w:type="spellEnd"/>
      <w:r w:rsidRPr="00735470">
        <w:rPr>
          <w:sz w:val="28"/>
          <w:szCs w:val="28"/>
        </w:rPr>
        <w:t xml:space="preserve"> ради, з </w:t>
      </w:r>
      <w:proofErr w:type="spellStart"/>
      <w:r w:rsidRPr="00735470">
        <w:rPr>
          <w:sz w:val="28"/>
          <w:szCs w:val="28"/>
        </w:rPr>
        <w:t>питань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земельних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відносин</w:t>
      </w:r>
      <w:proofErr w:type="spellEnd"/>
      <w:r w:rsidRPr="00735470">
        <w:rPr>
          <w:sz w:val="28"/>
          <w:szCs w:val="28"/>
        </w:rPr>
        <w:t>;</w:t>
      </w:r>
      <w:r w:rsidRPr="00735470">
        <w:rPr>
          <w:sz w:val="28"/>
          <w:szCs w:val="28"/>
        </w:rPr>
        <w:br/>
        <w:t xml:space="preserve">3. </w:t>
      </w:r>
      <w:proofErr w:type="gramStart"/>
      <w:r w:rsidRPr="00735470">
        <w:rPr>
          <w:sz w:val="28"/>
          <w:szCs w:val="28"/>
        </w:rPr>
        <w:t>З</w:t>
      </w:r>
      <w:proofErr w:type="gramEnd"/>
      <w:r w:rsidRPr="00735470">
        <w:rPr>
          <w:sz w:val="28"/>
          <w:szCs w:val="28"/>
        </w:rPr>
        <w:t xml:space="preserve"> метою </w:t>
      </w:r>
      <w:proofErr w:type="spellStart"/>
      <w:r w:rsidRPr="00735470">
        <w:rPr>
          <w:sz w:val="28"/>
          <w:szCs w:val="28"/>
        </w:rPr>
        <w:t>здійснення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депутатського</w:t>
      </w:r>
      <w:proofErr w:type="spellEnd"/>
      <w:r w:rsidRPr="00735470">
        <w:rPr>
          <w:sz w:val="28"/>
          <w:szCs w:val="28"/>
        </w:rPr>
        <w:t xml:space="preserve"> контролю, систематично, але не </w:t>
      </w:r>
      <w:proofErr w:type="spellStart"/>
      <w:r w:rsidRPr="00735470">
        <w:rPr>
          <w:sz w:val="28"/>
          <w:szCs w:val="28"/>
        </w:rPr>
        <w:t>рідше</w:t>
      </w:r>
      <w:proofErr w:type="spellEnd"/>
      <w:r w:rsidRPr="00735470">
        <w:rPr>
          <w:sz w:val="28"/>
          <w:szCs w:val="28"/>
        </w:rPr>
        <w:t xml:space="preserve"> одного разу в </w:t>
      </w:r>
      <w:proofErr w:type="spellStart"/>
      <w:r w:rsidRPr="00735470">
        <w:rPr>
          <w:sz w:val="28"/>
          <w:szCs w:val="28"/>
        </w:rPr>
        <w:t>рік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вивчає</w:t>
      </w:r>
      <w:proofErr w:type="spellEnd"/>
      <w:r w:rsidRPr="00735470">
        <w:rPr>
          <w:sz w:val="28"/>
          <w:szCs w:val="28"/>
        </w:rPr>
        <w:t xml:space="preserve"> та </w:t>
      </w:r>
      <w:proofErr w:type="spellStart"/>
      <w:r w:rsidRPr="00735470">
        <w:rPr>
          <w:sz w:val="28"/>
          <w:szCs w:val="28"/>
        </w:rPr>
        <w:t>подає</w:t>
      </w:r>
      <w:proofErr w:type="spellEnd"/>
      <w:r w:rsidRPr="00735470">
        <w:rPr>
          <w:sz w:val="28"/>
          <w:szCs w:val="28"/>
        </w:rPr>
        <w:t xml:space="preserve"> за результатами </w:t>
      </w:r>
      <w:proofErr w:type="spellStart"/>
      <w:r w:rsidRPr="00735470">
        <w:rPr>
          <w:sz w:val="28"/>
          <w:szCs w:val="28"/>
        </w:rPr>
        <w:t>звіт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який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включає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висновки</w:t>
      </w:r>
      <w:proofErr w:type="spellEnd"/>
      <w:r w:rsidRPr="00735470">
        <w:rPr>
          <w:sz w:val="28"/>
          <w:szCs w:val="28"/>
        </w:rPr>
        <w:t xml:space="preserve"> та </w:t>
      </w:r>
      <w:proofErr w:type="spellStart"/>
      <w:r w:rsidRPr="00735470">
        <w:rPr>
          <w:sz w:val="28"/>
          <w:szCs w:val="28"/>
        </w:rPr>
        <w:t>рекомендації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щодо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покращення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функціонування</w:t>
      </w:r>
      <w:proofErr w:type="spellEnd"/>
      <w:r w:rsidRPr="00735470">
        <w:rPr>
          <w:sz w:val="28"/>
          <w:szCs w:val="28"/>
        </w:rPr>
        <w:t xml:space="preserve"> з </w:t>
      </w:r>
      <w:proofErr w:type="spellStart"/>
      <w:r w:rsidRPr="00735470">
        <w:rPr>
          <w:sz w:val="28"/>
          <w:szCs w:val="28"/>
        </w:rPr>
        <w:t>підзвітних</w:t>
      </w:r>
      <w:proofErr w:type="spellEnd"/>
      <w:r w:rsidRPr="00735470">
        <w:rPr>
          <w:sz w:val="28"/>
          <w:szCs w:val="28"/>
        </w:rPr>
        <w:t xml:space="preserve"> і </w:t>
      </w:r>
      <w:proofErr w:type="spellStart"/>
      <w:r w:rsidRPr="00735470">
        <w:rPr>
          <w:sz w:val="28"/>
          <w:szCs w:val="28"/>
        </w:rPr>
        <w:t>підконтрольних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раді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органів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підприємств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установ</w:t>
      </w:r>
      <w:proofErr w:type="spellEnd"/>
      <w:r w:rsidRPr="00735470">
        <w:rPr>
          <w:sz w:val="28"/>
          <w:szCs w:val="28"/>
        </w:rPr>
        <w:t xml:space="preserve"> та </w:t>
      </w:r>
      <w:proofErr w:type="spellStart"/>
      <w:r w:rsidRPr="00735470">
        <w:rPr>
          <w:sz w:val="28"/>
          <w:szCs w:val="28"/>
        </w:rPr>
        <w:t>організацій</w:t>
      </w:r>
      <w:proofErr w:type="spellEnd"/>
      <w:r w:rsidRPr="00735470">
        <w:rPr>
          <w:sz w:val="28"/>
          <w:szCs w:val="28"/>
        </w:rPr>
        <w:t xml:space="preserve"> з </w:t>
      </w:r>
      <w:proofErr w:type="spellStart"/>
      <w:r w:rsidRPr="00735470">
        <w:rPr>
          <w:sz w:val="28"/>
          <w:szCs w:val="28"/>
        </w:rPr>
        <w:t>питань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земельних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відносин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архітектури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містобудування</w:t>
      </w:r>
      <w:proofErr w:type="spellEnd"/>
      <w:r w:rsidRPr="00735470">
        <w:rPr>
          <w:sz w:val="28"/>
          <w:szCs w:val="28"/>
        </w:rPr>
        <w:t xml:space="preserve">, благоустрою та </w:t>
      </w:r>
      <w:proofErr w:type="spellStart"/>
      <w:r w:rsidRPr="00735470">
        <w:rPr>
          <w:sz w:val="28"/>
          <w:szCs w:val="28"/>
        </w:rPr>
        <w:t>екології</w:t>
      </w:r>
      <w:proofErr w:type="spellEnd"/>
      <w:r w:rsidRPr="00735470">
        <w:rPr>
          <w:sz w:val="28"/>
          <w:szCs w:val="28"/>
        </w:rPr>
        <w:t>;</w:t>
      </w:r>
      <w:r w:rsidRPr="00735470">
        <w:rPr>
          <w:sz w:val="28"/>
          <w:szCs w:val="28"/>
        </w:rPr>
        <w:br/>
        <w:t xml:space="preserve">4. </w:t>
      </w:r>
      <w:proofErr w:type="spellStart"/>
      <w:r w:rsidRPr="00735470">
        <w:rPr>
          <w:sz w:val="28"/>
          <w:szCs w:val="28"/>
        </w:rPr>
        <w:t>Погоджує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проекти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proofErr w:type="gramStart"/>
      <w:r w:rsidRPr="00735470">
        <w:rPr>
          <w:sz w:val="28"/>
          <w:szCs w:val="28"/>
        </w:rPr>
        <w:t>р</w:t>
      </w:r>
      <w:proofErr w:type="gramEnd"/>
      <w:r w:rsidRPr="00735470">
        <w:rPr>
          <w:sz w:val="28"/>
          <w:szCs w:val="28"/>
        </w:rPr>
        <w:t>ішень</w:t>
      </w:r>
      <w:proofErr w:type="spellEnd"/>
      <w:r w:rsidRPr="00735470">
        <w:rPr>
          <w:sz w:val="28"/>
          <w:szCs w:val="28"/>
        </w:rPr>
        <w:t xml:space="preserve"> ради перед </w:t>
      </w:r>
      <w:proofErr w:type="spellStart"/>
      <w:r w:rsidRPr="00735470">
        <w:rPr>
          <w:sz w:val="28"/>
          <w:szCs w:val="28"/>
        </w:rPr>
        <w:t>винесенням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їх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розгляд</w:t>
      </w:r>
      <w:proofErr w:type="spellEnd"/>
      <w:r w:rsidRPr="00735470">
        <w:rPr>
          <w:sz w:val="28"/>
          <w:szCs w:val="28"/>
        </w:rPr>
        <w:t xml:space="preserve"> ради, </w:t>
      </w:r>
      <w:proofErr w:type="spellStart"/>
      <w:r w:rsidRPr="00735470">
        <w:rPr>
          <w:sz w:val="28"/>
          <w:szCs w:val="28"/>
        </w:rPr>
        <w:t>які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готуються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службовими</w:t>
      </w:r>
      <w:proofErr w:type="spellEnd"/>
      <w:r w:rsidRPr="00735470">
        <w:rPr>
          <w:sz w:val="28"/>
          <w:szCs w:val="28"/>
        </w:rPr>
        <w:t xml:space="preserve"> та </w:t>
      </w:r>
      <w:proofErr w:type="spellStart"/>
      <w:r w:rsidRPr="00735470">
        <w:rPr>
          <w:sz w:val="28"/>
          <w:szCs w:val="28"/>
        </w:rPr>
        <w:t>посадовими</w:t>
      </w:r>
      <w:proofErr w:type="spellEnd"/>
      <w:r w:rsidRPr="00735470">
        <w:rPr>
          <w:sz w:val="28"/>
          <w:szCs w:val="28"/>
        </w:rPr>
        <w:t xml:space="preserve"> особами </w:t>
      </w:r>
      <w:proofErr w:type="spellStart"/>
      <w:r w:rsidRPr="00735470">
        <w:rPr>
          <w:sz w:val="28"/>
          <w:szCs w:val="28"/>
        </w:rPr>
        <w:t>виконавчих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органів</w:t>
      </w:r>
      <w:proofErr w:type="spellEnd"/>
      <w:r w:rsidRPr="00735470">
        <w:rPr>
          <w:sz w:val="28"/>
          <w:szCs w:val="28"/>
        </w:rPr>
        <w:t xml:space="preserve"> з </w:t>
      </w:r>
      <w:proofErr w:type="spellStart"/>
      <w:r w:rsidRPr="00735470">
        <w:rPr>
          <w:sz w:val="28"/>
          <w:szCs w:val="28"/>
        </w:rPr>
        <w:t>питань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земельних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відносин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архітектури</w:t>
      </w:r>
      <w:proofErr w:type="spellEnd"/>
      <w:r w:rsidRPr="00735470">
        <w:rPr>
          <w:sz w:val="28"/>
          <w:szCs w:val="28"/>
        </w:rPr>
        <w:t xml:space="preserve">, </w:t>
      </w:r>
      <w:proofErr w:type="spellStart"/>
      <w:r w:rsidRPr="00735470">
        <w:rPr>
          <w:sz w:val="28"/>
          <w:szCs w:val="28"/>
        </w:rPr>
        <w:t>містобудування</w:t>
      </w:r>
      <w:proofErr w:type="spellEnd"/>
      <w:r w:rsidRPr="00735470">
        <w:rPr>
          <w:sz w:val="28"/>
          <w:szCs w:val="28"/>
        </w:rPr>
        <w:t xml:space="preserve">, благоустрою та </w:t>
      </w:r>
      <w:proofErr w:type="spellStart"/>
      <w:r w:rsidRPr="00735470">
        <w:rPr>
          <w:sz w:val="28"/>
          <w:szCs w:val="28"/>
        </w:rPr>
        <w:t>екології</w:t>
      </w:r>
      <w:proofErr w:type="spellEnd"/>
      <w:r w:rsidRPr="00735470">
        <w:rPr>
          <w:sz w:val="28"/>
          <w:szCs w:val="28"/>
        </w:rPr>
        <w:t>;</w:t>
      </w:r>
      <w:r w:rsidRPr="00735470">
        <w:rPr>
          <w:sz w:val="28"/>
          <w:szCs w:val="28"/>
        </w:rPr>
        <w:br/>
        <w:t xml:space="preserve">5. </w:t>
      </w:r>
      <w:proofErr w:type="spellStart"/>
      <w:r w:rsidRPr="00735470">
        <w:rPr>
          <w:sz w:val="28"/>
          <w:szCs w:val="28"/>
        </w:rPr>
        <w:t>Попередньо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розглядає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відповідні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розділи</w:t>
      </w:r>
      <w:proofErr w:type="spellEnd"/>
      <w:r w:rsidRPr="00735470">
        <w:rPr>
          <w:sz w:val="28"/>
          <w:szCs w:val="28"/>
        </w:rPr>
        <w:t xml:space="preserve"> і </w:t>
      </w:r>
      <w:proofErr w:type="spellStart"/>
      <w:r w:rsidRPr="00735470">
        <w:rPr>
          <w:sz w:val="28"/>
          <w:szCs w:val="28"/>
        </w:rPr>
        <w:t>показники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проектів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планів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proofErr w:type="gramStart"/>
      <w:r w:rsidRPr="00735470">
        <w:rPr>
          <w:sz w:val="28"/>
          <w:szCs w:val="28"/>
        </w:rPr>
        <w:t>соц</w:t>
      </w:r>
      <w:proofErr w:type="gramEnd"/>
      <w:r w:rsidRPr="00735470">
        <w:rPr>
          <w:sz w:val="28"/>
          <w:szCs w:val="28"/>
        </w:rPr>
        <w:t>іально-економічного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розвитку</w:t>
      </w:r>
      <w:proofErr w:type="spellEnd"/>
      <w:r w:rsidRPr="00735470">
        <w:rPr>
          <w:sz w:val="28"/>
          <w:szCs w:val="28"/>
        </w:rPr>
        <w:t xml:space="preserve"> та бюджету, </w:t>
      </w:r>
      <w:proofErr w:type="spellStart"/>
      <w:r w:rsidRPr="00735470">
        <w:rPr>
          <w:sz w:val="28"/>
          <w:szCs w:val="28"/>
        </w:rPr>
        <w:t>звітів</w:t>
      </w:r>
      <w:proofErr w:type="spellEnd"/>
      <w:r w:rsidRPr="00735470">
        <w:rPr>
          <w:sz w:val="28"/>
          <w:szCs w:val="28"/>
        </w:rPr>
        <w:t xml:space="preserve"> про </w:t>
      </w:r>
      <w:proofErr w:type="spellStart"/>
      <w:r w:rsidRPr="00735470">
        <w:rPr>
          <w:sz w:val="28"/>
          <w:szCs w:val="28"/>
        </w:rPr>
        <w:t>їх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виконання</w:t>
      </w:r>
      <w:proofErr w:type="spellEnd"/>
      <w:r w:rsidRPr="00735470">
        <w:rPr>
          <w:sz w:val="28"/>
          <w:szCs w:val="28"/>
        </w:rPr>
        <w:t xml:space="preserve">, вносить                                                                                                                                                                                                                                  по них </w:t>
      </w:r>
      <w:proofErr w:type="spellStart"/>
      <w:r w:rsidRPr="00735470">
        <w:rPr>
          <w:sz w:val="28"/>
          <w:szCs w:val="28"/>
        </w:rPr>
        <w:t>зауваження</w:t>
      </w:r>
      <w:proofErr w:type="spellEnd"/>
      <w:r w:rsidRPr="00735470">
        <w:rPr>
          <w:sz w:val="28"/>
          <w:szCs w:val="28"/>
        </w:rPr>
        <w:t xml:space="preserve"> і </w:t>
      </w:r>
      <w:proofErr w:type="spellStart"/>
      <w:r w:rsidRPr="00735470">
        <w:rPr>
          <w:sz w:val="28"/>
          <w:szCs w:val="28"/>
        </w:rPr>
        <w:t>пропозиції</w:t>
      </w:r>
      <w:proofErr w:type="spellEnd"/>
      <w:r w:rsidRPr="00735470">
        <w:rPr>
          <w:sz w:val="28"/>
          <w:szCs w:val="28"/>
        </w:rPr>
        <w:t>.</w:t>
      </w:r>
      <w:r w:rsidRPr="00735470">
        <w:rPr>
          <w:sz w:val="28"/>
          <w:szCs w:val="28"/>
        </w:rPr>
        <w:br/>
        <w:t xml:space="preserve">6. </w:t>
      </w:r>
      <w:proofErr w:type="spellStart"/>
      <w:r w:rsidRPr="00735470">
        <w:rPr>
          <w:sz w:val="28"/>
          <w:szCs w:val="28"/>
        </w:rPr>
        <w:t>Співпрацює</w:t>
      </w:r>
      <w:proofErr w:type="spellEnd"/>
      <w:r w:rsidRPr="00735470">
        <w:rPr>
          <w:sz w:val="28"/>
          <w:szCs w:val="28"/>
        </w:rPr>
        <w:t xml:space="preserve"> з </w:t>
      </w:r>
      <w:proofErr w:type="spellStart"/>
      <w:r w:rsidRPr="00735470">
        <w:rPr>
          <w:sz w:val="28"/>
          <w:szCs w:val="28"/>
        </w:rPr>
        <w:t>природоохоронними</w:t>
      </w:r>
      <w:proofErr w:type="spellEnd"/>
      <w:r w:rsidRPr="00735470">
        <w:rPr>
          <w:sz w:val="28"/>
          <w:szCs w:val="28"/>
        </w:rPr>
        <w:t xml:space="preserve"> та </w:t>
      </w:r>
      <w:proofErr w:type="spellStart"/>
      <w:r w:rsidRPr="00735470">
        <w:rPr>
          <w:sz w:val="28"/>
          <w:szCs w:val="28"/>
        </w:rPr>
        <w:t>екологічними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громадськими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організаціями</w:t>
      </w:r>
      <w:proofErr w:type="spellEnd"/>
      <w:r w:rsidRPr="00735470">
        <w:rPr>
          <w:sz w:val="28"/>
          <w:szCs w:val="28"/>
        </w:rPr>
        <w:t xml:space="preserve"> та фондами з метою </w:t>
      </w:r>
      <w:proofErr w:type="spellStart"/>
      <w:r w:rsidRPr="00735470">
        <w:rPr>
          <w:sz w:val="28"/>
          <w:szCs w:val="28"/>
        </w:rPr>
        <w:t>залучення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їх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ресурсі</w:t>
      </w:r>
      <w:proofErr w:type="gramStart"/>
      <w:r w:rsidRPr="00735470">
        <w:rPr>
          <w:sz w:val="28"/>
          <w:szCs w:val="28"/>
        </w:rPr>
        <w:t>в</w:t>
      </w:r>
      <w:proofErr w:type="spellEnd"/>
      <w:proofErr w:type="gramEnd"/>
      <w:r w:rsidRPr="00735470">
        <w:rPr>
          <w:sz w:val="28"/>
          <w:szCs w:val="28"/>
        </w:rPr>
        <w:t xml:space="preserve"> до </w:t>
      </w:r>
      <w:proofErr w:type="spellStart"/>
      <w:r w:rsidRPr="00735470">
        <w:rPr>
          <w:sz w:val="28"/>
          <w:szCs w:val="28"/>
        </w:rPr>
        <w:t>вирішення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місцевих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екологічних</w:t>
      </w:r>
      <w:proofErr w:type="spellEnd"/>
      <w:r w:rsidRPr="00735470">
        <w:rPr>
          <w:sz w:val="28"/>
          <w:szCs w:val="28"/>
        </w:rPr>
        <w:t xml:space="preserve"> проблем;</w:t>
      </w:r>
      <w:r w:rsidRPr="00735470">
        <w:rPr>
          <w:sz w:val="28"/>
          <w:szCs w:val="28"/>
        </w:rPr>
        <w:br/>
        <w:t xml:space="preserve">7. </w:t>
      </w:r>
      <w:proofErr w:type="spellStart"/>
      <w:r w:rsidRPr="00735470">
        <w:rPr>
          <w:sz w:val="28"/>
          <w:szCs w:val="28"/>
        </w:rPr>
        <w:t>Здійснює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інші</w:t>
      </w:r>
      <w:proofErr w:type="spellEnd"/>
      <w:r w:rsidRPr="00735470">
        <w:rPr>
          <w:sz w:val="28"/>
          <w:szCs w:val="28"/>
        </w:rPr>
        <w:t xml:space="preserve"> заходи, </w:t>
      </w:r>
      <w:proofErr w:type="spellStart"/>
      <w:r w:rsidRPr="00735470">
        <w:rPr>
          <w:sz w:val="28"/>
          <w:szCs w:val="28"/>
        </w:rPr>
        <w:t>пов’язаних</w:t>
      </w:r>
      <w:proofErr w:type="spellEnd"/>
      <w:r w:rsidRPr="00735470">
        <w:rPr>
          <w:sz w:val="28"/>
          <w:szCs w:val="28"/>
        </w:rPr>
        <w:t xml:space="preserve"> з </w:t>
      </w:r>
      <w:proofErr w:type="spellStart"/>
      <w:r w:rsidRPr="00735470">
        <w:rPr>
          <w:sz w:val="28"/>
          <w:szCs w:val="28"/>
        </w:rPr>
        <w:t>місцевими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екологічними</w:t>
      </w:r>
      <w:proofErr w:type="spellEnd"/>
      <w:r w:rsidRPr="00735470">
        <w:rPr>
          <w:sz w:val="28"/>
          <w:szCs w:val="28"/>
        </w:rPr>
        <w:t xml:space="preserve"> проблемами та </w:t>
      </w:r>
      <w:proofErr w:type="spellStart"/>
      <w:r w:rsidRPr="00735470">
        <w:rPr>
          <w:sz w:val="28"/>
          <w:szCs w:val="28"/>
        </w:rPr>
        <w:t>упорядкуванням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вирішення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земельних</w:t>
      </w:r>
      <w:proofErr w:type="spellEnd"/>
      <w:r w:rsidRPr="00735470">
        <w:rPr>
          <w:sz w:val="28"/>
          <w:szCs w:val="28"/>
        </w:rPr>
        <w:t xml:space="preserve"> </w:t>
      </w:r>
      <w:proofErr w:type="spellStart"/>
      <w:r w:rsidRPr="00735470">
        <w:rPr>
          <w:sz w:val="28"/>
          <w:szCs w:val="28"/>
        </w:rPr>
        <w:t>питань</w:t>
      </w:r>
      <w:proofErr w:type="spellEnd"/>
      <w:r w:rsidRPr="00735470">
        <w:rPr>
          <w:sz w:val="28"/>
          <w:szCs w:val="28"/>
        </w:rPr>
        <w:t xml:space="preserve"> у </w:t>
      </w:r>
      <w:proofErr w:type="spellStart"/>
      <w:r w:rsidRPr="00735470">
        <w:rPr>
          <w:sz w:val="28"/>
          <w:szCs w:val="28"/>
        </w:rPr>
        <w:t>місті</w:t>
      </w:r>
      <w:proofErr w:type="spellEnd"/>
      <w:r w:rsidRPr="00735470">
        <w:rPr>
          <w:sz w:val="28"/>
          <w:szCs w:val="28"/>
        </w:rPr>
        <w:t>.</w:t>
      </w:r>
      <w:r w:rsidRPr="00735470">
        <w:rPr>
          <w:sz w:val="28"/>
          <w:szCs w:val="28"/>
        </w:rPr>
        <w:br/>
        <w:t xml:space="preserve">8. </w:t>
      </w:r>
      <w:proofErr w:type="spellStart"/>
      <w:r w:rsidRPr="00735470">
        <w:rPr>
          <w:sz w:val="28"/>
          <w:szCs w:val="28"/>
        </w:rPr>
        <w:t>Виступає</w:t>
      </w:r>
      <w:proofErr w:type="spellEnd"/>
      <w:r w:rsidRPr="00735470">
        <w:rPr>
          <w:sz w:val="28"/>
          <w:szCs w:val="28"/>
        </w:rPr>
        <w:t xml:space="preserve"> на </w:t>
      </w:r>
      <w:proofErr w:type="spellStart"/>
      <w:r w:rsidRPr="00735470">
        <w:rPr>
          <w:sz w:val="28"/>
          <w:szCs w:val="28"/>
        </w:rPr>
        <w:t>сесіях</w:t>
      </w:r>
      <w:proofErr w:type="spellEnd"/>
      <w:r w:rsidRPr="00735470">
        <w:rPr>
          <w:sz w:val="28"/>
          <w:szCs w:val="28"/>
        </w:rPr>
        <w:t xml:space="preserve"> ради з </w:t>
      </w:r>
      <w:proofErr w:type="spellStart"/>
      <w:r w:rsidRPr="00735470">
        <w:rPr>
          <w:sz w:val="28"/>
          <w:szCs w:val="28"/>
        </w:rPr>
        <w:t>доповідями</w:t>
      </w:r>
      <w:proofErr w:type="spellEnd"/>
      <w:r w:rsidRPr="00735470">
        <w:rPr>
          <w:sz w:val="28"/>
          <w:szCs w:val="28"/>
        </w:rPr>
        <w:t xml:space="preserve"> і </w:t>
      </w:r>
      <w:proofErr w:type="spellStart"/>
      <w:r w:rsidRPr="00735470">
        <w:rPr>
          <w:sz w:val="28"/>
          <w:szCs w:val="28"/>
        </w:rPr>
        <w:t>співдоповідями</w:t>
      </w:r>
      <w:proofErr w:type="spellEnd"/>
      <w:r w:rsidRPr="00735470">
        <w:rPr>
          <w:sz w:val="28"/>
          <w:szCs w:val="28"/>
        </w:rPr>
        <w:t>.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Комісія працює відповідно до Конституції України, Закону України «Про місцеве самоврядування в Україні», Закону України «Про статус депутатів місцевих рад», Регламенту </w:t>
      </w:r>
      <w:proofErr w:type="spellStart"/>
      <w:r w:rsidRPr="00935022">
        <w:rPr>
          <w:sz w:val="28"/>
          <w:szCs w:val="28"/>
        </w:rPr>
        <w:t>Вараської</w:t>
      </w:r>
      <w:proofErr w:type="spellEnd"/>
      <w:r w:rsidRPr="00935022">
        <w:rPr>
          <w:sz w:val="28"/>
          <w:szCs w:val="28"/>
        </w:rPr>
        <w:t xml:space="preserve"> міської ради </w:t>
      </w:r>
      <w:r w:rsidRPr="00935022">
        <w:rPr>
          <w:sz w:val="28"/>
          <w:szCs w:val="28"/>
          <w:lang w:val="pl-PL"/>
        </w:rPr>
        <w:t>VII</w:t>
      </w:r>
      <w:r w:rsidRPr="00935022">
        <w:rPr>
          <w:sz w:val="28"/>
          <w:szCs w:val="28"/>
        </w:rPr>
        <w:t xml:space="preserve"> скликання та Положення про постійні комісії міської ради </w:t>
      </w:r>
      <w:r w:rsidRPr="00935022">
        <w:rPr>
          <w:sz w:val="28"/>
          <w:szCs w:val="28"/>
          <w:lang w:val="pl-PL"/>
        </w:rPr>
        <w:t>VII</w:t>
      </w:r>
      <w:r w:rsidRPr="00935022">
        <w:rPr>
          <w:sz w:val="28"/>
          <w:szCs w:val="28"/>
        </w:rPr>
        <w:t xml:space="preserve"> скликання, згідно якого визначено функціональну спрямованість роботи комісії. Вирішуючи питання, що належать до повноважень постійної комісії </w:t>
      </w:r>
      <w:r w:rsidRPr="00935022">
        <w:rPr>
          <w:rStyle w:val="a5"/>
          <w:b w:val="0"/>
          <w:bCs w:val="0"/>
          <w:sz w:val="28"/>
          <w:szCs w:val="28"/>
        </w:rPr>
        <w:t>з питань земельних відносин, архітектури, містобудування, благоустрою та екології</w:t>
      </w:r>
      <w:r w:rsidRPr="00935022">
        <w:rPr>
          <w:sz w:val="28"/>
          <w:szCs w:val="28"/>
        </w:rPr>
        <w:t xml:space="preserve">, комісія користується у своїй роботі Земельним кодексом України й рядом інших законодавчих та </w:t>
      </w:r>
      <w:proofErr w:type="spellStart"/>
      <w:r w:rsidRPr="00935022">
        <w:rPr>
          <w:sz w:val="28"/>
          <w:szCs w:val="28"/>
        </w:rPr>
        <w:t>норматинво-правових</w:t>
      </w:r>
      <w:proofErr w:type="spellEnd"/>
      <w:r w:rsidRPr="00935022">
        <w:rPr>
          <w:sz w:val="28"/>
          <w:szCs w:val="28"/>
        </w:rPr>
        <w:t xml:space="preserve"> актів, в тому числі й локального характеру щодо земельних, податкових відносин, екологічних питань, ринку й оцінки земель та інше.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Згідно технічної документації із землеустрою щодо інвентаризації земель міста обчислена площа населеного пункту становить - 1 130, 94 га, з них: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забудовані землі – 779, 1308 га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ліси – 162, 6770 га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сільськогосподарські землі – 78, 3066 га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 них рілля - 37, 9024 га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багаторічні насадження – 0, 07 га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</w:t>
      </w:r>
      <w:proofErr w:type="spellStart"/>
      <w:r>
        <w:rPr>
          <w:sz w:val="28"/>
          <w:szCs w:val="28"/>
        </w:rPr>
        <w:t>гоподаськими</w:t>
      </w:r>
      <w:proofErr w:type="spellEnd"/>
      <w:r>
        <w:rPr>
          <w:sz w:val="28"/>
          <w:szCs w:val="28"/>
        </w:rPr>
        <w:t xml:space="preserve"> будівлями і дворами – 20, 7252 га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сіножаті – 19, 6090 га</w:t>
      </w:r>
    </w:p>
    <w:p w:rsidR="00F16723" w:rsidRPr="00935022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землі запасу – 110, 8256 га </w:t>
      </w:r>
    </w:p>
    <w:p w:rsidR="00F16723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Основною формою роботи постійних комісій </w:t>
      </w:r>
      <w:proofErr w:type="spellStart"/>
      <w:r w:rsidRPr="00935022">
        <w:rPr>
          <w:sz w:val="28"/>
          <w:szCs w:val="28"/>
        </w:rPr>
        <w:t>Вараської</w:t>
      </w:r>
      <w:proofErr w:type="spellEnd"/>
      <w:r w:rsidRPr="00935022">
        <w:rPr>
          <w:sz w:val="28"/>
          <w:szCs w:val="28"/>
        </w:rPr>
        <w:t xml:space="preserve"> міської ради є засідання, які скликаються по потребі і є правомочними, якщо в них бере участь не менш як половина депутатів від загального складу комісії. За період роботи постійною комісією </w:t>
      </w:r>
      <w:r w:rsidRPr="002F2BC1">
        <w:rPr>
          <w:b/>
          <w:sz w:val="28"/>
          <w:szCs w:val="28"/>
        </w:rPr>
        <w:t>з 10 лютого 2016 року  проведено 25 засідань</w:t>
      </w:r>
      <w:r w:rsidRPr="00935022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всього розглянуто 634</w:t>
      </w:r>
      <w:r w:rsidRPr="002F2BC1">
        <w:rPr>
          <w:b/>
          <w:sz w:val="28"/>
          <w:szCs w:val="28"/>
        </w:rPr>
        <w:t>  питань</w:t>
      </w:r>
      <w:r>
        <w:rPr>
          <w:b/>
          <w:sz w:val="28"/>
          <w:szCs w:val="28"/>
        </w:rPr>
        <w:t xml:space="preserve">, з них прийнято </w:t>
      </w:r>
      <w:proofErr w:type="spellStart"/>
      <w:r>
        <w:rPr>
          <w:b/>
          <w:sz w:val="28"/>
          <w:szCs w:val="28"/>
        </w:rPr>
        <w:t>рішеннь</w:t>
      </w:r>
      <w:proofErr w:type="spellEnd"/>
      <w:r>
        <w:rPr>
          <w:b/>
          <w:sz w:val="28"/>
          <w:szCs w:val="28"/>
        </w:rPr>
        <w:t xml:space="preserve"> міською радою - 210</w:t>
      </w:r>
      <w:r w:rsidRPr="00935022">
        <w:rPr>
          <w:sz w:val="28"/>
          <w:szCs w:val="28"/>
        </w:rPr>
        <w:t xml:space="preserve">. Практикується така форма роботи, як проведення виїзних засідань постійних комісій, так у звітному періоді комісією проведено виїзні засідання, що викликали </w:t>
      </w:r>
      <w:proofErr w:type="spellStart"/>
      <w:r w:rsidRPr="00935022">
        <w:rPr>
          <w:sz w:val="28"/>
          <w:szCs w:val="28"/>
        </w:rPr>
        <w:t>дотаткові</w:t>
      </w:r>
      <w:proofErr w:type="spellEnd"/>
      <w:r w:rsidRPr="00935022">
        <w:rPr>
          <w:sz w:val="28"/>
          <w:szCs w:val="28"/>
        </w:rPr>
        <w:t xml:space="preserve"> питання стосовно земель, їх оренди чи продажу, їх забудови, поділу тощо. Постійна комісія здійснює попередній розгляд та вносить рекомендації, висновки у формі рішень, вносить на пленарне засідання міської ради, втому числі з метою перегляду цих оцінок, розглядає проекти міських програм та контролює їх виконання. Основна маса питань, розглянутих комісією</w:t>
      </w:r>
      <w:r w:rsidRPr="005E5C18">
        <w:rPr>
          <w:rStyle w:val="a5"/>
          <w:b w:val="0"/>
          <w:bCs w:val="0"/>
          <w:sz w:val="28"/>
          <w:szCs w:val="28"/>
        </w:rPr>
        <w:t xml:space="preserve"> </w:t>
      </w:r>
      <w:r w:rsidRPr="00935022">
        <w:rPr>
          <w:rStyle w:val="a5"/>
          <w:b w:val="0"/>
          <w:bCs w:val="0"/>
          <w:sz w:val="28"/>
          <w:szCs w:val="28"/>
        </w:rPr>
        <w:t>з питань земельних відносин, архітектури, містобудування, благоустрою та екології</w:t>
      </w:r>
      <w:r w:rsidRPr="00935022">
        <w:rPr>
          <w:sz w:val="28"/>
          <w:szCs w:val="28"/>
        </w:rPr>
        <w:t xml:space="preserve"> – це </w:t>
      </w:r>
      <w:r>
        <w:rPr>
          <w:sz w:val="28"/>
          <w:szCs w:val="28"/>
        </w:rPr>
        <w:t xml:space="preserve">встановлення орендної плати за користування земельними ділянками та поновлення договорів оренди на землю, надання дозволів на складання проектів землеустрою та їх затвердження,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технічних документацій із землеустрою щодо встановлення (відновлення) меж земельних ділянок в натурі (на місцевості) громадянам</w:t>
      </w:r>
      <w:r w:rsidRPr="00935022">
        <w:rPr>
          <w:sz w:val="28"/>
          <w:szCs w:val="28"/>
        </w:rPr>
        <w:t xml:space="preserve">. Комісією розглянуто та  внесено на розгляд сесії міської ради Програму земельної реформи міста </w:t>
      </w:r>
      <w:proofErr w:type="spellStart"/>
      <w:r w:rsidRPr="00935022">
        <w:rPr>
          <w:sz w:val="28"/>
          <w:szCs w:val="28"/>
        </w:rPr>
        <w:t>Вараш</w:t>
      </w:r>
      <w:proofErr w:type="spellEnd"/>
      <w:r w:rsidRPr="00935022">
        <w:rPr>
          <w:sz w:val="28"/>
          <w:szCs w:val="28"/>
        </w:rPr>
        <w:t xml:space="preserve"> на 2017 рік, у даній програмі комісія рекомендувала проведення двох етапів заходів – 1) проведення грошової оцінки земель міста </w:t>
      </w:r>
      <w:proofErr w:type="spellStart"/>
      <w:r w:rsidRPr="00935022">
        <w:rPr>
          <w:sz w:val="28"/>
          <w:szCs w:val="28"/>
        </w:rPr>
        <w:t>Вараш</w:t>
      </w:r>
      <w:proofErr w:type="spellEnd"/>
      <w:r w:rsidRPr="00935022">
        <w:rPr>
          <w:sz w:val="28"/>
          <w:szCs w:val="28"/>
        </w:rPr>
        <w:t xml:space="preserve">; 2) встановлення меж території земель водного фонду (прибережно-захисна смуга вздовж річки Стир). Заслуховувалися посадові особи органу місцевого самоврядування, спеціалісти, експерти Інституту землеустрою щодо розробки документації нормативної грошової оцінки земель де було розглянуто питання базової вартості 1 метра квадратного землі. Розглянуто та внесено на розгляд сесії Програму розвитку та реалізації питань містобудування у місті </w:t>
      </w:r>
      <w:proofErr w:type="spellStart"/>
      <w:r w:rsidRPr="00935022">
        <w:rPr>
          <w:sz w:val="28"/>
          <w:szCs w:val="28"/>
        </w:rPr>
        <w:t>Кузнецовськ</w:t>
      </w:r>
      <w:proofErr w:type="spellEnd"/>
      <w:r w:rsidRPr="00935022">
        <w:rPr>
          <w:sz w:val="28"/>
          <w:szCs w:val="28"/>
        </w:rPr>
        <w:t xml:space="preserve"> на 2018-2020 роки. Комісія розглянула та дослідила разом із спеціалістами виконавчого комітету </w:t>
      </w:r>
      <w:proofErr w:type="spellStart"/>
      <w:r w:rsidRPr="00935022">
        <w:rPr>
          <w:sz w:val="28"/>
          <w:szCs w:val="28"/>
        </w:rPr>
        <w:t>Вараської</w:t>
      </w:r>
      <w:proofErr w:type="spellEnd"/>
      <w:r w:rsidRPr="00935022">
        <w:rPr>
          <w:sz w:val="28"/>
          <w:szCs w:val="28"/>
        </w:rPr>
        <w:t xml:space="preserve"> міської ради містобудівну документацію, План зонування (</w:t>
      </w:r>
      <w:proofErr w:type="spellStart"/>
      <w:r w:rsidRPr="00935022">
        <w:rPr>
          <w:sz w:val="28"/>
          <w:szCs w:val="28"/>
        </w:rPr>
        <w:t>зонінг</w:t>
      </w:r>
      <w:proofErr w:type="spellEnd"/>
      <w:r w:rsidRPr="00935022">
        <w:rPr>
          <w:sz w:val="28"/>
          <w:szCs w:val="28"/>
        </w:rPr>
        <w:t xml:space="preserve">) міста </w:t>
      </w:r>
      <w:proofErr w:type="spellStart"/>
      <w:r w:rsidRPr="00935022">
        <w:rPr>
          <w:sz w:val="28"/>
          <w:szCs w:val="28"/>
        </w:rPr>
        <w:t>Кузнецовськ</w:t>
      </w:r>
      <w:proofErr w:type="spellEnd"/>
      <w:r w:rsidRPr="00935022">
        <w:rPr>
          <w:sz w:val="28"/>
          <w:szCs w:val="28"/>
        </w:rPr>
        <w:t xml:space="preserve"> Рівненської області.</w:t>
      </w:r>
    </w:p>
    <w:p w:rsidR="00F16723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6723" w:rsidRPr="00935022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 Обговорювалися питання щодо дотримання на території міста </w:t>
      </w:r>
      <w:proofErr w:type="spellStart"/>
      <w:r w:rsidRPr="00935022">
        <w:rPr>
          <w:sz w:val="28"/>
          <w:szCs w:val="28"/>
        </w:rPr>
        <w:t>Вараш</w:t>
      </w:r>
      <w:proofErr w:type="spellEnd"/>
      <w:r w:rsidRPr="00935022">
        <w:rPr>
          <w:sz w:val="28"/>
          <w:szCs w:val="28"/>
        </w:rPr>
        <w:t xml:space="preserve"> законів України щодо використання водних ресурсів, особистих селянських господарств, оренди землі фізичними та юридичними особами, здачу земельних ділянок в суборенду, проблеми сервітуту, </w:t>
      </w:r>
      <w:proofErr w:type="spellStart"/>
      <w:r w:rsidRPr="00935022">
        <w:rPr>
          <w:sz w:val="28"/>
          <w:szCs w:val="28"/>
        </w:rPr>
        <w:t>суперфіцій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емфітевзісу</w:t>
      </w:r>
      <w:proofErr w:type="spellEnd"/>
      <w:r w:rsidRPr="00935022">
        <w:rPr>
          <w:sz w:val="28"/>
          <w:szCs w:val="28"/>
        </w:rPr>
        <w:t xml:space="preserve"> тощо.  На контролі у комісії перебувають міські програми, що зазначені вище. Було розглянуто та обговорено питання щодо використання та охорони земель, проведення та розроблення бази про вільні земельні ділянки, що плануються </w:t>
      </w:r>
      <w:r w:rsidRPr="00935022">
        <w:rPr>
          <w:sz w:val="28"/>
          <w:szCs w:val="28"/>
        </w:rPr>
        <w:lastRenderedPageBreak/>
        <w:t>виставлятись для продажу права оренди. Занепокоєння у комісії викликає і, у деяких випадках, встановлена низька нормативно-грошова оцінка  земельних ділянок. Комісією з цього питання було висловлено пропозиції спеціалістам Інституту землеустрою. Це питання викликано і бажанням депутатів збільшити надходження до міського бюджету від оренди землі.</w:t>
      </w:r>
    </w:p>
    <w:p w:rsidR="00F16723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 </w:t>
      </w:r>
    </w:p>
    <w:p w:rsidR="00F16723" w:rsidRPr="00F458C5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6600"/>
          <w:sz w:val="28"/>
          <w:szCs w:val="28"/>
        </w:rPr>
      </w:pPr>
      <w:r>
        <w:rPr>
          <w:sz w:val="28"/>
          <w:szCs w:val="28"/>
        </w:rPr>
        <w:t>Особливу увагу комісія приділяє виділенню земельних ділянок учасникам АТО. Так,</w:t>
      </w:r>
      <w:r w:rsidRPr="005F5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саме </w:t>
      </w:r>
      <w:r w:rsidRPr="00F458C5">
        <w:rPr>
          <w:b/>
          <w:sz w:val="28"/>
          <w:szCs w:val="28"/>
        </w:rPr>
        <w:t xml:space="preserve">учасникам АТО виділено 86 ділянок під будівництво індивідуальних гаражів, 1 земельна ділянка під будівництво житлового будинку. Зважаючи на брак землі на території міста </w:t>
      </w:r>
      <w:proofErr w:type="spellStart"/>
      <w:r w:rsidRPr="00F458C5">
        <w:rPr>
          <w:b/>
          <w:sz w:val="28"/>
          <w:szCs w:val="28"/>
        </w:rPr>
        <w:t>Вараш</w:t>
      </w:r>
      <w:proofErr w:type="spellEnd"/>
      <w:r w:rsidRPr="00F458C5">
        <w:rPr>
          <w:b/>
          <w:sz w:val="28"/>
          <w:szCs w:val="28"/>
        </w:rPr>
        <w:t xml:space="preserve"> міському голові вдалося домовитися про виділення земель для учасників АТО у с. </w:t>
      </w:r>
      <w:proofErr w:type="spellStart"/>
      <w:r w:rsidRPr="00F458C5">
        <w:rPr>
          <w:b/>
          <w:sz w:val="28"/>
          <w:szCs w:val="28"/>
        </w:rPr>
        <w:t>Заболоття</w:t>
      </w:r>
      <w:proofErr w:type="spellEnd"/>
      <w:r w:rsidRPr="00F458C5">
        <w:rPr>
          <w:b/>
          <w:sz w:val="28"/>
          <w:szCs w:val="28"/>
        </w:rPr>
        <w:t xml:space="preserve">. </w:t>
      </w:r>
    </w:p>
    <w:p w:rsidR="00F16723" w:rsidRPr="00046621" w:rsidRDefault="00F16723" w:rsidP="00F16723">
      <w:pPr>
        <w:ind w:firstLine="645"/>
        <w:jc w:val="both"/>
        <w:rPr>
          <w:sz w:val="28"/>
          <w:szCs w:val="28"/>
        </w:rPr>
      </w:pPr>
      <w:r w:rsidRPr="001B2565">
        <w:rPr>
          <w:sz w:val="28"/>
          <w:szCs w:val="28"/>
          <w:lang w:val="uk-UA"/>
        </w:rPr>
        <w:t xml:space="preserve">Комісія сприяє розвитку підприємницької діяльності шляхом включення до переліку земельних ділянок права які пропонуються виставити на аукціон. </w:t>
      </w:r>
      <w:proofErr w:type="spellStart"/>
      <w:proofErr w:type="gram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вирубки</w:t>
      </w:r>
      <w:proofErr w:type="spellEnd"/>
      <w:r>
        <w:rPr>
          <w:sz w:val="28"/>
          <w:szCs w:val="28"/>
        </w:rPr>
        <w:t xml:space="preserve"> дерев,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давала </w:t>
      </w:r>
      <w:proofErr w:type="spellStart"/>
      <w:r>
        <w:rPr>
          <w:sz w:val="28"/>
          <w:szCs w:val="28"/>
        </w:rPr>
        <w:t>протокольне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експертизи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акту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особами,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координація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відповідній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спеціально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уповноважених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державних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ED70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70D8">
        <w:rPr>
          <w:color w:val="000000"/>
          <w:sz w:val="28"/>
          <w:szCs w:val="28"/>
          <w:shd w:val="clear" w:color="auto" w:fill="FFFFFF"/>
        </w:rPr>
        <w:t>природи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частини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33 Закону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>ісцеве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F16723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6723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2A78D9">
        <w:rPr>
          <w:b/>
          <w:sz w:val="28"/>
          <w:szCs w:val="28"/>
        </w:rPr>
        <w:t>а звітний період надійшло 709 звернень громадян</w:t>
      </w:r>
      <w:r>
        <w:rPr>
          <w:sz w:val="28"/>
          <w:szCs w:val="28"/>
        </w:rPr>
        <w:t xml:space="preserve">, що стосуються земельних питань. На кожне звернення надано </w:t>
      </w:r>
      <w:proofErr w:type="spellStart"/>
      <w:r>
        <w:rPr>
          <w:sz w:val="28"/>
          <w:szCs w:val="28"/>
        </w:rPr>
        <w:t>обгрунтовану</w:t>
      </w:r>
      <w:proofErr w:type="spellEnd"/>
      <w:r>
        <w:rPr>
          <w:sz w:val="28"/>
          <w:szCs w:val="28"/>
        </w:rPr>
        <w:t xml:space="preserve"> відповідь з необхідними підтверджувальними документами відповідно до чинного законодавства.</w:t>
      </w:r>
    </w:p>
    <w:p w:rsidR="00F16723" w:rsidRPr="00935022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6723" w:rsidRPr="00935022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Більшість проблем у використанні земельних ресурсів виникає через відсутність на території </w:t>
      </w:r>
      <w:proofErr w:type="spellStart"/>
      <w:r w:rsidRPr="00935022">
        <w:rPr>
          <w:sz w:val="28"/>
          <w:szCs w:val="28"/>
        </w:rPr>
        <w:t>Вараської</w:t>
      </w:r>
      <w:proofErr w:type="spellEnd"/>
      <w:r w:rsidRPr="00935022">
        <w:rPr>
          <w:sz w:val="28"/>
          <w:szCs w:val="28"/>
        </w:rPr>
        <w:t xml:space="preserve"> міської ради вільних земель житлової та громадської забудови</w:t>
      </w:r>
      <w:r>
        <w:rPr>
          <w:sz w:val="28"/>
          <w:szCs w:val="28"/>
        </w:rPr>
        <w:t xml:space="preserve"> комунальної власності</w:t>
      </w:r>
      <w:r w:rsidRPr="00935022">
        <w:rPr>
          <w:sz w:val="28"/>
          <w:szCs w:val="28"/>
        </w:rPr>
        <w:t xml:space="preserve">. Проблемою є й те, що багато земель на території міста знаходяться </w:t>
      </w:r>
      <w:r>
        <w:rPr>
          <w:sz w:val="28"/>
          <w:szCs w:val="28"/>
        </w:rPr>
        <w:t>у постійному користуванні</w:t>
      </w:r>
      <w:r w:rsidRPr="00935022">
        <w:rPr>
          <w:sz w:val="28"/>
          <w:szCs w:val="28"/>
        </w:rPr>
        <w:t xml:space="preserve"> ВП «Рівненська АЕС», а отже, органи місцевого самоврядування не повною мірою можуть </w:t>
      </w:r>
      <w:r>
        <w:rPr>
          <w:sz w:val="28"/>
          <w:szCs w:val="28"/>
        </w:rPr>
        <w:t>реалізовувати права громадян на отримання земельних ділянок згідно норм безоплатної приватизації визначеною статтею 121 ЗКУ</w:t>
      </w:r>
      <w:r w:rsidRPr="00935022">
        <w:rPr>
          <w:sz w:val="28"/>
          <w:szCs w:val="28"/>
        </w:rPr>
        <w:t>. З даного приводу</w:t>
      </w:r>
      <w:r>
        <w:rPr>
          <w:sz w:val="28"/>
          <w:szCs w:val="28"/>
        </w:rPr>
        <w:t xml:space="preserve"> неодноразово</w:t>
      </w:r>
      <w:r w:rsidRPr="00935022">
        <w:rPr>
          <w:sz w:val="28"/>
          <w:szCs w:val="28"/>
        </w:rPr>
        <w:t xml:space="preserve"> надсилалися відповідні звернення до центральних органів виконавчої влади. Тому у комісії є ще багато напрямків для роботи у наступні роки. Необхідно також звернути увагу на питання щодо </w:t>
      </w:r>
      <w:r>
        <w:rPr>
          <w:sz w:val="28"/>
          <w:szCs w:val="28"/>
        </w:rPr>
        <w:t>раціонального</w:t>
      </w:r>
      <w:r w:rsidRPr="00935022">
        <w:rPr>
          <w:sz w:val="28"/>
          <w:szCs w:val="28"/>
        </w:rPr>
        <w:t xml:space="preserve"> використання земель для </w:t>
      </w:r>
      <w:r>
        <w:rPr>
          <w:sz w:val="28"/>
          <w:szCs w:val="28"/>
        </w:rPr>
        <w:t xml:space="preserve">усіх верств населення міста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а саме: надання земельних ділянок по безоплатній приватизації громадянам, надання земельних ділянок для здійснення підприємницької </w:t>
      </w:r>
      <w:proofErr w:type="spellStart"/>
      <w:r>
        <w:rPr>
          <w:sz w:val="28"/>
          <w:szCs w:val="28"/>
        </w:rPr>
        <w:t>діяльногсті</w:t>
      </w:r>
      <w:proofErr w:type="spellEnd"/>
      <w:r>
        <w:rPr>
          <w:sz w:val="28"/>
          <w:szCs w:val="28"/>
        </w:rPr>
        <w:t xml:space="preserve">, продаж земельних ділянок несільськогосподарського призначення під об’єктами нерухомого майна юридичним та фізичним особам – суб’єктам господарювання. </w:t>
      </w:r>
      <w:r w:rsidRPr="00935022">
        <w:rPr>
          <w:sz w:val="28"/>
          <w:szCs w:val="28"/>
        </w:rPr>
        <w:t>На ці та інші питання будуть спрямовані  подальші дії комісії.</w:t>
      </w:r>
    </w:p>
    <w:p w:rsidR="00F16723" w:rsidRPr="00935022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6723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935022">
        <w:rPr>
          <w:sz w:val="28"/>
        </w:rPr>
        <w:t xml:space="preserve">Важливим є питання </w:t>
      </w:r>
      <w:r>
        <w:rPr>
          <w:sz w:val="28"/>
        </w:rPr>
        <w:t xml:space="preserve">вирішення </w:t>
      </w:r>
      <w:r w:rsidRPr="00935022">
        <w:rPr>
          <w:sz w:val="28"/>
        </w:rPr>
        <w:t>земельних спорів та</w:t>
      </w:r>
      <w:r>
        <w:rPr>
          <w:sz w:val="28"/>
        </w:rPr>
        <w:t xml:space="preserve"> дотримання</w:t>
      </w:r>
      <w:r w:rsidRPr="00935022">
        <w:rPr>
          <w:sz w:val="28"/>
        </w:rPr>
        <w:t xml:space="preserve"> добросусідства - це спори, що виникають між фізичними чи юридичними особами з приводу володіння, користування чи розпоряджання земельною ділянкою, яка перебуває у них на</w:t>
      </w:r>
      <w:r>
        <w:rPr>
          <w:sz w:val="28"/>
        </w:rPr>
        <w:t xml:space="preserve"> праві власності чи </w:t>
      </w:r>
      <w:proofErr w:type="spellStart"/>
      <w:r>
        <w:rPr>
          <w:sz w:val="28"/>
        </w:rPr>
        <w:t>користуваня</w:t>
      </w:r>
      <w:proofErr w:type="spellEnd"/>
      <w:r>
        <w:rPr>
          <w:sz w:val="28"/>
        </w:rPr>
        <w:t>.</w:t>
      </w:r>
      <w:r w:rsidRPr="00935022">
        <w:rPr>
          <w:sz w:val="28"/>
        </w:rPr>
        <w:t xml:space="preserve"> Земельні </w:t>
      </w:r>
      <w:r w:rsidRPr="00935022">
        <w:rPr>
          <w:sz w:val="28"/>
        </w:rPr>
        <w:lastRenderedPageBreak/>
        <w:t>спори - це особливий вид правовідносин щодо розв'язання конфлікту, який виникає у зв'язку з порушенням прав і законних інтересів власників земельних ділянок, землекористувачів, у тому числі й орендарів земельних ділянок та інших суб'єктів земельних правовідносин. Члени комісії приймають</w:t>
      </w:r>
      <w:r>
        <w:rPr>
          <w:sz w:val="28"/>
        </w:rPr>
        <w:t xml:space="preserve"> активну участь у даному питанні</w:t>
      </w:r>
      <w:r w:rsidRPr="00935022">
        <w:rPr>
          <w:sz w:val="28"/>
        </w:rPr>
        <w:t xml:space="preserve"> та уважно вивчали з </w:t>
      </w:r>
      <w:r>
        <w:rPr>
          <w:sz w:val="28"/>
        </w:rPr>
        <w:t xml:space="preserve">цього </w:t>
      </w:r>
      <w:r w:rsidRPr="00935022">
        <w:rPr>
          <w:sz w:val="28"/>
        </w:rPr>
        <w:t xml:space="preserve">приводу </w:t>
      </w:r>
      <w:r>
        <w:rPr>
          <w:sz w:val="28"/>
        </w:rPr>
        <w:t>деталі задля вирішення земельних спорів</w:t>
      </w:r>
      <w:r w:rsidRPr="00935022">
        <w:rPr>
          <w:sz w:val="28"/>
        </w:rPr>
        <w:t>.</w:t>
      </w:r>
    </w:p>
    <w:p w:rsidR="00F16723" w:rsidRPr="00F458C5" w:rsidRDefault="00F16723" w:rsidP="00F16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</w:p>
    <w:p w:rsidR="00F16723" w:rsidRPr="00F458C5" w:rsidRDefault="00F16723" w:rsidP="00F16723">
      <w:pPr>
        <w:ind w:firstLine="645"/>
        <w:jc w:val="both"/>
        <w:rPr>
          <w:sz w:val="28"/>
          <w:szCs w:val="28"/>
        </w:rPr>
      </w:pPr>
      <w:proofErr w:type="spellStart"/>
      <w:r w:rsidRPr="00046621">
        <w:rPr>
          <w:sz w:val="28"/>
          <w:szCs w:val="28"/>
        </w:rPr>
        <w:t>Земельні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ресурси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займають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особливе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місце</w:t>
      </w:r>
      <w:proofErr w:type="spellEnd"/>
      <w:r w:rsidRPr="00046621">
        <w:rPr>
          <w:sz w:val="28"/>
          <w:szCs w:val="28"/>
        </w:rPr>
        <w:t xml:space="preserve"> у </w:t>
      </w:r>
      <w:proofErr w:type="spellStart"/>
      <w:r w:rsidRPr="00046621">
        <w:rPr>
          <w:sz w:val="28"/>
          <w:szCs w:val="28"/>
        </w:rPr>
        <w:t>формуванні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інфраструктури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р</w:t>
      </w:r>
      <w:r>
        <w:rPr>
          <w:sz w:val="28"/>
          <w:szCs w:val="28"/>
        </w:rPr>
        <w:t>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р</w:t>
      </w:r>
      <w:r w:rsidRPr="00046621">
        <w:rPr>
          <w:sz w:val="28"/>
          <w:szCs w:val="28"/>
        </w:rPr>
        <w:t>хунок</w:t>
      </w:r>
      <w:proofErr w:type="spellEnd"/>
      <w:r w:rsidRPr="00046621">
        <w:rPr>
          <w:sz w:val="28"/>
          <w:szCs w:val="28"/>
        </w:rPr>
        <w:t xml:space="preserve"> продажу та </w:t>
      </w:r>
      <w:proofErr w:type="spellStart"/>
      <w:r w:rsidRPr="00046621">
        <w:rPr>
          <w:sz w:val="28"/>
          <w:szCs w:val="28"/>
        </w:rPr>
        <w:t>оренди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міських</w:t>
      </w:r>
      <w:proofErr w:type="spellEnd"/>
      <w:r w:rsidRPr="00046621">
        <w:rPr>
          <w:sz w:val="28"/>
          <w:szCs w:val="28"/>
        </w:rPr>
        <w:t xml:space="preserve"> земель </w:t>
      </w:r>
      <w:proofErr w:type="spellStart"/>
      <w:r w:rsidRPr="00046621">
        <w:rPr>
          <w:sz w:val="28"/>
          <w:szCs w:val="28"/>
        </w:rPr>
        <w:t>формується</w:t>
      </w:r>
      <w:proofErr w:type="spellEnd"/>
      <w:r w:rsidRPr="00046621">
        <w:rPr>
          <w:sz w:val="28"/>
          <w:szCs w:val="28"/>
        </w:rPr>
        <w:t xml:space="preserve"> і </w:t>
      </w:r>
      <w:proofErr w:type="spellStart"/>
      <w:r w:rsidRPr="00046621">
        <w:rPr>
          <w:sz w:val="28"/>
          <w:szCs w:val="28"/>
        </w:rPr>
        <w:t>поповнюється</w:t>
      </w:r>
      <w:proofErr w:type="spellEnd"/>
      <w:r w:rsidRPr="00046621">
        <w:rPr>
          <w:sz w:val="28"/>
          <w:szCs w:val="28"/>
        </w:rPr>
        <w:t xml:space="preserve"> бюджет </w:t>
      </w:r>
      <w:proofErr w:type="spellStart"/>
      <w:r w:rsidRPr="00046621">
        <w:rPr>
          <w:sz w:val="28"/>
          <w:szCs w:val="28"/>
        </w:rPr>
        <w:t>міста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 </w:t>
      </w:r>
      <w:r w:rsidRPr="00046621">
        <w:rPr>
          <w:sz w:val="28"/>
          <w:szCs w:val="28"/>
        </w:rPr>
        <w:t xml:space="preserve">та </w:t>
      </w:r>
      <w:proofErr w:type="spellStart"/>
      <w:r w:rsidRPr="00046621">
        <w:rPr>
          <w:sz w:val="28"/>
          <w:szCs w:val="28"/>
        </w:rPr>
        <w:t>проводяться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фінансування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основних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напрямків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його</w:t>
      </w:r>
      <w:proofErr w:type="spellEnd"/>
      <w:r w:rsidRPr="00046621">
        <w:rPr>
          <w:sz w:val="28"/>
          <w:szCs w:val="28"/>
        </w:rPr>
        <w:t xml:space="preserve"> </w:t>
      </w:r>
      <w:proofErr w:type="spellStart"/>
      <w:r w:rsidRPr="00046621">
        <w:rPr>
          <w:sz w:val="28"/>
          <w:szCs w:val="28"/>
        </w:rPr>
        <w:t>розвитку</w:t>
      </w:r>
      <w:proofErr w:type="spellEnd"/>
      <w:r w:rsidRPr="000466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046621">
        <w:rPr>
          <w:color w:val="000000"/>
          <w:sz w:val="28"/>
          <w:szCs w:val="28"/>
        </w:rPr>
        <w:t>З</w:t>
      </w:r>
      <w:proofErr w:type="gramEnd"/>
      <w:r w:rsidRPr="00046621">
        <w:rPr>
          <w:color w:val="000000"/>
          <w:sz w:val="28"/>
          <w:szCs w:val="28"/>
        </w:rPr>
        <w:t xml:space="preserve"> метою </w:t>
      </w:r>
      <w:proofErr w:type="spellStart"/>
      <w:r w:rsidRPr="00046621">
        <w:rPr>
          <w:color w:val="000000"/>
          <w:sz w:val="28"/>
          <w:szCs w:val="28"/>
        </w:rPr>
        <w:t>оптимізації</w:t>
      </w:r>
      <w:proofErr w:type="spellEnd"/>
      <w:r w:rsidRPr="00046621">
        <w:rPr>
          <w:color w:val="000000"/>
          <w:sz w:val="28"/>
          <w:szCs w:val="28"/>
        </w:rPr>
        <w:t xml:space="preserve"> </w:t>
      </w:r>
      <w:proofErr w:type="spellStart"/>
      <w:r w:rsidRPr="00046621">
        <w:rPr>
          <w:color w:val="000000"/>
          <w:sz w:val="28"/>
          <w:szCs w:val="28"/>
        </w:rPr>
        <w:t>питань</w:t>
      </w:r>
      <w:proofErr w:type="spellEnd"/>
      <w:r w:rsidRPr="00046621">
        <w:rPr>
          <w:color w:val="000000"/>
          <w:sz w:val="28"/>
          <w:szCs w:val="28"/>
        </w:rPr>
        <w:t xml:space="preserve"> </w:t>
      </w:r>
      <w:proofErr w:type="spellStart"/>
      <w:r w:rsidRPr="00046621">
        <w:rPr>
          <w:color w:val="000000"/>
          <w:sz w:val="28"/>
          <w:szCs w:val="28"/>
        </w:rPr>
        <w:t>нарахування</w:t>
      </w:r>
      <w:proofErr w:type="spellEnd"/>
      <w:r w:rsidRPr="00046621">
        <w:rPr>
          <w:color w:val="000000"/>
          <w:sz w:val="28"/>
          <w:szCs w:val="28"/>
        </w:rPr>
        <w:t xml:space="preserve"> та </w:t>
      </w:r>
      <w:proofErr w:type="spellStart"/>
      <w:r w:rsidRPr="00046621">
        <w:rPr>
          <w:color w:val="000000"/>
          <w:sz w:val="28"/>
          <w:szCs w:val="28"/>
        </w:rPr>
        <w:t>сплати</w:t>
      </w:r>
      <w:proofErr w:type="spellEnd"/>
      <w:r w:rsidRPr="00046621">
        <w:rPr>
          <w:color w:val="000000"/>
          <w:sz w:val="28"/>
          <w:szCs w:val="28"/>
        </w:rPr>
        <w:t xml:space="preserve"> </w:t>
      </w:r>
      <w:proofErr w:type="spellStart"/>
      <w:r w:rsidRPr="00046621">
        <w:rPr>
          <w:color w:val="000000"/>
          <w:sz w:val="28"/>
          <w:szCs w:val="28"/>
        </w:rPr>
        <w:t>орендної</w:t>
      </w:r>
      <w:proofErr w:type="spellEnd"/>
      <w:r w:rsidRPr="00046621">
        <w:rPr>
          <w:color w:val="000000"/>
          <w:sz w:val="28"/>
          <w:szCs w:val="28"/>
        </w:rPr>
        <w:t xml:space="preserve"> плати, земельного </w:t>
      </w:r>
      <w:proofErr w:type="spellStart"/>
      <w:r w:rsidRPr="00046621">
        <w:rPr>
          <w:color w:val="000000"/>
          <w:sz w:val="28"/>
          <w:szCs w:val="28"/>
        </w:rPr>
        <w:t>податку</w:t>
      </w:r>
      <w:proofErr w:type="spellEnd"/>
      <w:r w:rsidRPr="00046621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 м. </w:t>
      </w:r>
      <w:proofErr w:type="spellStart"/>
      <w:r>
        <w:rPr>
          <w:color w:val="000000"/>
          <w:sz w:val="28"/>
          <w:szCs w:val="28"/>
        </w:rPr>
        <w:t>Вараш</w:t>
      </w:r>
      <w:proofErr w:type="spellEnd"/>
      <w:r w:rsidRPr="00046621">
        <w:rPr>
          <w:color w:val="000000"/>
          <w:sz w:val="28"/>
          <w:szCs w:val="28"/>
        </w:rPr>
        <w:t xml:space="preserve">, </w:t>
      </w:r>
      <w:proofErr w:type="spellStart"/>
      <w:r w:rsidRPr="00046621">
        <w:rPr>
          <w:color w:val="000000"/>
          <w:sz w:val="28"/>
          <w:szCs w:val="28"/>
        </w:rPr>
        <w:t>керуючись</w:t>
      </w:r>
      <w:proofErr w:type="spellEnd"/>
      <w:r w:rsidRPr="00046621">
        <w:rPr>
          <w:color w:val="000000"/>
          <w:sz w:val="28"/>
          <w:szCs w:val="28"/>
        </w:rPr>
        <w:t xml:space="preserve"> Законом </w:t>
      </w:r>
      <w:proofErr w:type="spellStart"/>
      <w:r w:rsidRPr="00046621">
        <w:rPr>
          <w:color w:val="000000"/>
          <w:sz w:val="28"/>
          <w:szCs w:val="28"/>
        </w:rPr>
        <w:t>України</w:t>
      </w:r>
      <w:proofErr w:type="spellEnd"/>
      <w:r w:rsidRPr="00046621">
        <w:rPr>
          <w:color w:val="000000"/>
          <w:sz w:val="28"/>
          <w:szCs w:val="28"/>
        </w:rPr>
        <w:t xml:space="preserve"> «Про </w:t>
      </w:r>
      <w:proofErr w:type="spellStart"/>
      <w:r w:rsidRPr="00046621">
        <w:rPr>
          <w:color w:val="000000"/>
          <w:sz w:val="28"/>
          <w:szCs w:val="28"/>
        </w:rPr>
        <w:t>місцеве</w:t>
      </w:r>
      <w:proofErr w:type="spellEnd"/>
      <w:r w:rsidRPr="00046621">
        <w:rPr>
          <w:color w:val="000000"/>
          <w:sz w:val="28"/>
          <w:szCs w:val="28"/>
        </w:rPr>
        <w:t xml:space="preserve"> </w:t>
      </w:r>
      <w:proofErr w:type="spellStart"/>
      <w:r w:rsidRPr="00046621">
        <w:rPr>
          <w:color w:val="000000"/>
          <w:sz w:val="28"/>
          <w:szCs w:val="28"/>
        </w:rPr>
        <w:t>самоврядування</w:t>
      </w:r>
      <w:proofErr w:type="spellEnd"/>
      <w:r w:rsidRPr="00046621">
        <w:rPr>
          <w:color w:val="000000"/>
          <w:sz w:val="28"/>
          <w:szCs w:val="28"/>
        </w:rPr>
        <w:t xml:space="preserve"> в </w:t>
      </w:r>
      <w:proofErr w:type="spellStart"/>
      <w:r w:rsidRPr="00046621">
        <w:rPr>
          <w:color w:val="000000"/>
          <w:sz w:val="28"/>
          <w:szCs w:val="28"/>
        </w:rPr>
        <w:t>Україні</w:t>
      </w:r>
      <w:proofErr w:type="spellEnd"/>
      <w:r w:rsidRPr="00046621">
        <w:rPr>
          <w:color w:val="000000"/>
          <w:sz w:val="28"/>
          <w:szCs w:val="28"/>
        </w:rPr>
        <w:t xml:space="preserve">», </w:t>
      </w:r>
      <w:proofErr w:type="spellStart"/>
      <w:r w:rsidRPr="00046621">
        <w:rPr>
          <w:color w:val="000000"/>
          <w:sz w:val="28"/>
          <w:szCs w:val="28"/>
        </w:rPr>
        <w:t>Земельним</w:t>
      </w:r>
      <w:proofErr w:type="spellEnd"/>
      <w:r w:rsidRPr="00046621">
        <w:rPr>
          <w:color w:val="000000"/>
          <w:sz w:val="28"/>
          <w:szCs w:val="28"/>
        </w:rPr>
        <w:t xml:space="preserve"> кодексом </w:t>
      </w:r>
      <w:proofErr w:type="spellStart"/>
      <w:r w:rsidRPr="00046621">
        <w:rPr>
          <w:color w:val="000000"/>
          <w:sz w:val="28"/>
          <w:szCs w:val="28"/>
        </w:rPr>
        <w:t>України</w:t>
      </w:r>
      <w:proofErr w:type="spellEnd"/>
      <w:r w:rsidRPr="00046621">
        <w:rPr>
          <w:color w:val="000000"/>
          <w:sz w:val="28"/>
          <w:szCs w:val="28"/>
        </w:rPr>
        <w:t xml:space="preserve">, </w:t>
      </w:r>
      <w:proofErr w:type="spellStart"/>
      <w:r w:rsidRPr="00046621">
        <w:rPr>
          <w:color w:val="000000"/>
          <w:sz w:val="28"/>
          <w:szCs w:val="28"/>
        </w:rPr>
        <w:t>Податковим</w:t>
      </w:r>
      <w:proofErr w:type="spellEnd"/>
      <w:r w:rsidRPr="00046621">
        <w:rPr>
          <w:color w:val="000000"/>
          <w:sz w:val="28"/>
          <w:szCs w:val="28"/>
        </w:rPr>
        <w:t xml:space="preserve"> кодексом </w:t>
      </w:r>
      <w:proofErr w:type="spellStart"/>
      <w:r w:rsidRPr="00046621">
        <w:rPr>
          <w:color w:val="000000"/>
          <w:sz w:val="28"/>
          <w:szCs w:val="28"/>
        </w:rPr>
        <w:t>України</w:t>
      </w:r>
      <w:proofErr w:type="spellEnd"/>
      <w:r w:rsidRPr="00046621">
        <w:rPr>
          <w:color w:val="000000"/>
          <w:sz w:val="28"/>
          <w:szCs w:val="28"/>
        </w:rPr>
        <w:t xml:space="preserve">, Законом </w:t>
      </w:r>
      <w:proofErr w:type="spellStart"/>
      <w:r w:rsidRPr="00046621">
        <w:rPr>
          <w:color w:val="000000"/>
          <w:sz w:val="28"/>
          <w:szCs w:val="28"/>
        </w:rPr>
        <w:t>України</w:t>
      </w:r>
      <w:proofErr w:type="spellEnd"/>
      <w:r w:rsidRPr="00046621">
        <w:rPr>
          <w:color w:val="000000"/>
          <w:sz w:val="28"/>
          <w:szCs w:val="28"/>
        </w:rPr>
        <w:t xml:space="preserve"> «Про </w:t>
      </w:r>
      <w:proofErr w:type="spellStart"/>
      <w:r w:rsidRPr="00046621">
        <w:rPr>
          <w:color w:val="000000"/>
          <w:sz w:val="28"/>
          <w:szCs w:val="28"/>
        </w:rPr>
        <w:t>оцінку</w:t>
      </w:r>
      <w:proofErr w:type="spellEnd"/>
      <w:r w:rsidRPr="00046621">
        <w:rPr>
          <w:color w:val="000000"/>
          <w:sz w:val="28"/>
          <w:szCs w:val="28"/>
        </w:rPr>
        <w:t xml:space="preserve"> земель», Зак</w:t>
      </w:r>
      <w:r>
        <w:rPr>
          <w:color w:val="000000"/>
          <w:sz w:val="28"/>
          <w:szCs w:val="28"/>
        </w:rPr>
        <w:t xml:space="preserve">оном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оренду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>»</w:t>
      </w:r>
      <w:r w:rsidRPr="00046621">
        <w:rPr>
          <w:color w:val="000000"/>
          <w:sz w:val="28"/>
          <w:szCs w:val="28"/>
        </w:rPr>
        <w:t xml:space="preserve"> </w:t>
      </w:r>
      <w:proofErr w:type="spellStart"/>
      <w:r w:rsidRPr="00046621">
        <w:rPr>
          <w:color w:val="000000"/>
          <w:sz w:val="28"/>
          <w:szCs w:val="28"/>
        </w:rPr>
        <w:t>постійна</w:t>
      </w:r>
      <w:proofErr w:type="spellEnd"/>
      <w:r w:rsidRPr="00046621">
        <w:rPr>
          <w:color w:val="000000"/>
          <w:sz w:val="28"/>
          <w:szCs w:val="28"/>
        </w:rPr>
        <w:t xml:space="preserve"> </w:t>
      </w:r>
      <w:proofErr w:type="spellStart"/>
      <w:r w:rsidRPr="00046621">
        <w:rPr>
          <w:color w:val="000000"/>
          <w:sz w:val="28"/>
          <w:szCs w:val="28"/>
        </w:rPr>
        <w:t>комісія</w:t>
      </w:r>
      <w:proofErr w:type="spellEnd"/>
      <w:r w:rsidRPr="0096216A">
        <w:rPr>
          <w:rStyle w:val="a5"/>
          <w:b w:val="0"/>
          <w:bCs w:val="0"/>
          <w:sz w:val="28"/>
          <w:szCs w:val="28"/>
        </w:rPr>
        <w:t xml:space="preserve"> </w:t>
      </w:r>
      <w:r w:rsidRPr="00935022">
        <w:rPr>
          <w:rStyle w:val="a5"/>
          <w:b w:val="0"/>
          <w:bCs w:val="0"/>
          <w:sz w:val="28"/>
          <w:szCs w:val="28"/>
        </w:rPr>
        <w:t xml:space="preserve">з </w:t>
      </w:r>
      <w:proofErr w:type="spellStart"/>
      <w:r w:rsidRPr="00935022">
        <w:rPr>
          <w:rStyle w:val="a5"/>
          <w:b w:val="0"/>
          <w:bCs w:val="0"/>
          <w:sz w:val="28"/>
          <w:szCs w:val="28"/>
        </w:rPr>
        <w:t>питань</w:t>
      </w:r>
      <w:proofErr w:type="spellEnd"/>
      <w:r w:rsidRPr="00935022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935022">
        <w:rPr>
          <w:rStyle w:val="a5"/>
          <w:b w:val="0"/>
          <w:bCs w:val="0"/>
          <w:sz w:val="28"/>
          <w:szCs w:val="28"/>
        </w:rPr>
        <w:t>земельних</w:t>
      </w:r>
      <w:proofErr w:type="spellEnd"/>
      <w:r w:rsidRPr="00935022"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 w:rsidRPr="00935022">
        <w:rPr>
          <w:rStyle w:val="a5"/>
          <w:b w:val="0"/>
          <w:bCs w:val="0"/>
          <w:sz w:val="28"/>
          <w:szCs w:val="28"/>
        </w:rPr>
        <w:t>відносин</w:t>
      </w:r>
      <w:proofErr w:type="spellEnd"/>
      <w:r w:rsidRPr="00935022">
        <w:rPr>
          <w:rStyle w:val="a5"/>
          <w:b w:val="0"/>
          <w:bCs w:val="0"/>
          <w:sz w:val="28"/>
          <w:szCs w:val="28"/>
        </w:rPr>
        <w:t xml:space="preserve">, </w:t>
      </w:r>
      <w:proofErr w:type="spellStart"/>
      <w:r w:rsidRPr="00935022">
        <w:rPr>
          <w:rStyle w:val="a5"/>
          <w:b w:val="0"/>
          <w:bCs w:val="0"/>
          <w:sz w:val="28"/>
          <w:szCs w:val="28"/>
        </w:rPr>
        <w:t>архітектури</w:t>
      </w:r>
      <w:proofErr w:type="spellEnd"/>
      <w:r w:rsidRPr="00935022">
        <w:rPr>
          <w:rStyle w:val="a5"/>
          <w:b w:val="0"/>
          <w:bCs w:val="0"/>
          <w:sz w:val="28"/>
          <w:szCs w:val="28"/>
        </w:rPr>
        <w:t xml:space="preserve">, </w:t>
      </w:r>
      <w:proofErr w:type="spellStart"/>
      <w:r w:rsidRPr="00935022">
        <w:rPr>
          <w:rStyle w:val="a5"/>
          <w:b w:val="0"/>
          <w:bCs w:val="0"/>
          <w:sz w:val="28"/>
          <w:szCs w:val="28"/>
        </w:rPr>
        <w:t>містобудування</w:t>
      </w:r>
      <w:proofErr w:type="spellEnd"/>
      <w:r w:rsidRPr="00935022">
        <w:rPr>
          <w:rStyle w:val="a5"/>
          <w:b w:val="0"/>
          <w:bCs w:val="0"/>
          <w:sz w:val="28"/>
          <w:szCs w:val="28"/>
        </w:rPr>
        <w:t xml:space="preserve">, благоустрою та </w:t>
      </w:r>
      <w:proofErr w:type="spellStart"/>
      <w:r w:rsidRPr="00935022">
        <w:rPr>
          <w:rStyle w:val="a5"/>
          <w:b w:val="0"/>
          <w:bCs w:val="0"/>
          <w:sz w:val="28"/>
          <w:szCs w:val="28"/>
        </w:rPr>
        <w:t>екології</w:t>
      </w:r>
      <w:proofErr w:type="spellEnd"/>
      <w:r w:rsidRPr="00935022">
        <w:rPr>
          <w:sz w:val="28"/>
          <w:szCs w:val="28"/>
        </w:rPr>
        <w:t> </w:t>
      </w:r>
      <w:r w:rsidRPr="00046621">
        <w:rPr>
          <w:color w:val="000000"/>
          <w:sz w:val="28"/>
          <w:szCs w:val="28"/>
        </w:rPr>
        <w:t xml:space="preserve"> </w:t>
      </w:r>
      <w:proofErr w:type="spellStart"/>
      <w:r w:rsidRPr="00046621">
        <w:rPr>
          <w:color w:val="000000"/>
          <w:sz w:val="28"/>
          <w:szCs w:val="28"/>
        </w:rPr>
        <w:t>розглянула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відповідні</w:t>
      </w:r>
      <w:proofErr w:type="spellEnd"/>
      <w:r>
        <w:rPr>
          <w:color w:val="000000"/>
          <w:sz w:val="28"/>
          <w:szCs w:val="28"/>
        </w:rPr>
        <w:t xml:space="preserve"> нормативно-</w:t>
      </w:r>
      <w:proofErr w:type="spellStart"/>
      <w:r>
        <w:rPr>
          <w:color w:val="000000"/>
          <w:sz w:val="28"/>
          <w:szCs w:val="28"/>
        </w:rPr>
        <w:t>правові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</w:t>
      </w:r>
      <w:proofErr w:type="spellEnd"/>
      <w:r>
        <w:rPr>
          <w:color w:val="000000"/>
          <w:sz w:val="28"/>
          <w:szCs w:val="28"/>
        </w:rPr>
        <w:t>.</w:t>
      </w:r>
    </w:p>
    <w:p w:rsidR="00F16723" w:rsidRDefault="00F16723" w:rsidP="00F16723">
      <w:pPr>
        <w:ind w:firstLine="645"/>
        <w:jc w:val="both"/>
        <w:rPr>
          <w:sz w:val="28"/>
          <w:szCs w:val="28"/>
        </w:rPr>
      </w:pPr>
    </w:p>
    <w:p w:rsidR="00F16723" w:rsidRPr="00935022" w:rsidRDefault="00F16723" w:rsidP="00F16723">
      <w:pPr>
        <w:ind w:firstLine="645"/>
        <w:jc w:val="both"/>
        <w:rPr>
          <w:sz w:val="28"/>
          <w:szCs w:val="28"/>
        </w:rPr>
      </w:pPr>
      <w:proofErr w:type="spellStart"/>
      <w:proofErr w:type="gramStart"/>
      <w:r w:rsidRPr="00935022">
        <w:rPr>
          <w:sz w:val="28"/>
          <w:szCs w:val="28"/>
        </w:rPr>
        <w:t>П</w:t>
      </w:r>
      <w:proofErr w:type="gramEnd"/>
      <w:r w:rsidRPr="00935022">
        <w:rPr>
          <w:sz w:val="28"/>
          <w:szCs w:val="28"/>
        </w:rPr>
        <w:t>ідсумовуючи</w:t>
      </w:r>
      <w:proofErr w:type="spellEnd"/>
      <w:r w:rsidRPr="00935022">
        <w:rPr>
          <w:sz w:val="28"/>
          <w:szCs w:val="28"/>
        </w:rPr>
        <w:t xml:space="preserve"> роботу за </w:t>
      </w:r>
      <w:proofErr w:type="spellStart"/>
      <w:r>
        <w:rPr>
          <w:sz w:val="28"/>
          <w:szCs w:val="28"/>
        </w:rPr>
        <w:t>звітний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35022">
        <w:rPr>
          <w:sz w:val="28"/>
          <w:szCs w:val="28"/>
        </w:rPr>
        <w:t>виконано</w:t>
      </w:r>
      <w:proofErr w:type="spellEnd"/>
      <w:r w:rsidRPr="00935022">
        <w:rPr>
          <w:sz w:val="28"/>
          <w:szCs w:val="28"/>
        </w:rPr>
        <w:t xml:space="preserve"> </w:t>
      </w:r>
      <w:proofErr w:type="spellStart"/>
      <w:r w:rsidRPr="00935022">
        <w:rPr>
          <w:sz w:val="28"/>
          <w:szCs w:val="28"/>
        </w:rPr>
        <w:t>достатньо</w:t>
      </w:r>
      <w:proofErr w:type="spellEnd"/>
      <w:r w:rsidRPr="00935022">
        <w:rPr>
          <w:sz w:val="28"/>
          <w:szCs w:val="28"/>
        </w:rPr>
        <w:t xml:space="preserve"> великий </w:t>
      </w:r>
      <w:proofErr w:type="spellStart"/>
      <w:r w:rsidRPr="00935022">
        <w:rPr>
          <w:sz w:val="28"/>
          <w:szCs w:val="28"/>
        </w:rPr>
        <w:t>обсяг</w:t>
      </w:r>
      <w:proofErr w:type="spellEnd"/>
      <w:r w:rsidRPr="00935022">
        <w:rPr>
          <w:sz w:val="28"/>
          <w:szCs w:val="28"/>
        </w:rPr>
        <w:t xml:space="preserve"> </w:t>
      </w:r>
      <w:proofErr w:type="spellStart"/>
      <w:r w:rsidRPr="00935022">
        <w:rPr>
          <w:sz w:val="28"/>
          <w:szCs w:val="28"/>
        </w:rPr>
        <w:t>роботи</w:t>
      </w:r>
      <w:proofErr w:type="spellEnd"/>
      <w:r w:rsidRPr="00935022">
        <w:rPr>
          <w:sz w:val="28"/>
          <w:szCs w:val="28"/>
        </w:rPr>
        <w:t xml:space="preserve"> в </w:t>
      </w:r>
      <w:proofErr w:type="spellStart"/>
      <w:r w:rsidRPr="00935022">
        <w:rPr>
          <w:sz w:val="28"/>
          <w:szCs w:val="28"/>
        </w:rPr>
        <w:t>сфері</w:t>
      </w:r>
      <w:proofErr w:type="spellEnd"/>
      <w:r w:rsidRPr="00935022">
        <w:rPr>
          <w:sz w:val="28"/>
          <w:szCs w:val="28"/>
        </w:rPr>
        <w:t xml:space="preserve"> </w:t>
      </w:r>
      <w:proofErr w:type="spellStart"/>
      <w:r w:rsidRPr="00935022">
        <w:rPr>
          <w:sz w:val="28"/>
          <w:szCs w:val="28"/>
        </w:rPr>
        <w:t>землеко</w:t>
      </w:r>
      <w:r>
        <w:rPr>
          <w:sz w:val="28"/>
          <w:szCs w:val="28"/>
        </w:rPr>
        <w:t>ристування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землеволодіння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до</w:t>
      </w:r>
      <w:r w:rsidRPr="00935022">
        <w:rPr>
          <w:sz w:val="28"/>
          <w:szCs w:val="28"/>
        </w:rPr>
        <w:t xml:space="preserve"> бюджету </w:t>
      </w:r>
      <w:proofErr w:type="spellStart"/>
      <w:r w:rsidRPr="00935022">
        <w:rPr>
          <w:sz w:val="28"/>
          <w:szCs w:val="28"/>
        </w:rPr>
        <w:t>міста</w:t>
      </w:r>
      <w:proofErr w:type="spellEnd"/>
      <w:r w:rsidRPr="00935022">
        <w:rPr>
          <w:sz w:val="28"/>
          <w:szCs w:val="28"/>
        </w:rPr>
        <w:t xml:space="preserve"> </w:t>
      </w:r>
      <w:proofErr w:type="spellStart"/>
      <w:r w:rsidRPr="00935022">
        <w:rPr>
          <w:sz w:val="28"/>
          <w:szCs w:val="28"/>
        </w:rPr>
        <w:t>надійшло</w:t>
      </w:r>
      <w:proofErr w:type="spellEnd"/>
      <w:r w:rsidRPr="00935022">
        <w:rPr>
          <w:sz w:val="28"/>
          <w:szCs w:val="28"/>
        </w:rPr>
        <w:t>:</w:t>
      </w:r>
    </w:p>
    <w:p w:rsidR="00F16723" w:rsidRDefault="00F16723" w:rsidP="00F167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надходження коштів до міського бюджету за 2016 рік по коду класифікації доходів бюджету 18010500 </w:t>
      </w:r>
      <w:r w:rsidRPr="00AF2B71">
        <w:rPr>
          <w:b/>
          <w:sz w:val="28"/>
          <w:szCs w:val="28"/>
        </w:rPr>
        <w:t>«Земельний податок з юридичних осіб» становить 36 693 819, 02 грн.</w:t>
      </w:r>
      <w:r>
        <w:rPr>
          <w:sz w:val="28"/>
          <w:szCs w:val="28"/>
        </w:rPr>
        <w:t>;</w:t>
      </w:r>
    </w:p>
    <w:p w:rsidR="00F16723" w:rsidRDefault="00F16723" w:rsidP="00F167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надходження коштів до міського бюджету за 2016 рік по коду класифікації доходів бюджету </w:t>
      </w:r>
      <w:r>
        <w:rPr>
          <w:sz w:val="28"/>
          <w:szCs w:val="28"/>
        </w:rPr>
        <w:t xml:space="preserve">18010700 </w:t>
      </w:r>
      <w:r w:rsidRPr="00AF2B71">
        <w:rPr>
          <w:b/>
          <w:sz w:val="28"/>
          <w:szCs w:val="28"/>
        </w:rPr>
        <w:t>«Земельний податок з фізичних осіб» становить 461 975, 97 грн.</w:t>
      </w:r>
      <w:r>
        <w:rPr>
          <w:sz w:val="28"/>
          <w:szCs w:val="28"/>
        </w:rPr>
        <w:t>;</w:t>
      </w:r>
    </w:p>
    <w:p w:rsidR="00F16723" w:rsidRDefault="00F16723" w:rsidP="00F167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022">
        <w:rPr>
          <w:sz w:val="28"/>
          <w:szCs w:val="28"/>
        </w:rPr>
        <w:t>надходження коштів до міського бюджету за 2016 рік по коду класифікації доходів бюджету</w:t>
      </w:r>
      <w:r>
        <w:rPr>
          <w:sz w:val="28"/>
          <w:szCs w:val="28"/>
        </w:rPr>
        <w:t xml:space="preserve">18010600 </w:t>
      </w:r>
      <w:r w:rsidRPr="00AF2B71">
        <w:rPr>
          <w:b/>
          <w:sz w:val="28"/>
          <w:szCs w:val="28"/>
        </w:rPr>
        <w:t>«Орендна плата з юридичних осіб» становить 2 319 447, 44 грн.</w:t>
      </w:r>
      <w:r>
        <w:rPr>
          <w:sz w:val="28"/>
          <w:szCs w:val="28"/>
        </w:rPr>
        <w:t>;</w:t>
      </w:r>
    </w:p>
    <w:p w:rsidR="00F16723" w:rsidRDefault="00F16723" w:rsidP="00F167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надходження коштів до міського бюджету за 2016 рік по коду класифікації доходів бюджету </w:t>
      </w:r>
      <w:r>
        <w:rPr>
          <w:sz w:val="28"/>
          <w:szCs w:val="28"/>
        </w:rPr>
        <w:t xml:space="preserve">18010900 </w:t>
      </w:r>
      <w:r w:rsidRPr="00AF2B71">
        <w:rPr>
          <w:b/>
          <w:sz w:val="28"/>
          <w:szCs w:val="28"/>
        </w:rPr>
        <w:t>«Орендна плата з фізичних осіб» становить 1 948 585, 35 грн.</w:t>
      </w:r>
      <w:r>
        <w:rPr>
          <w:sz w:val="28"/>
          <w:szCs w:val="28"/>
        </w:rPr>
        <w:t>;</w:t>
      </w:r>
    </w:p>
    <w:p w:rsidR="00F16723" w:rsidRPr="0057705E" w:rsidRDefault="00F16723" w:rsidP="00F167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022">
        <w:rPr>
          <w:sz w:val="28"/>
          <w:szCs w:val="28"/>
        </w:rPr>
        <w:t xml:space="preserve">надходження коштів до міського бюджету за 2016 рік по коду класифікації доходів бюджету </w:t>
      </w:r>
      <w:r>
        <w:rPr>
          <w:sz w:val="28"/>
          <w:szCs w:val="28"/>
        </w:rPr>
        <w:t xml:space="preserve">33010000 </w:t>
      </w:r>
      <w:r w:rsidRPr="00AF2B71">
        <w:rPr>
          <w:b/>
          <w:sz w:val="28"/>
          <w:szCs w:val="28"/>
        </w:rPr>
        <w:t>«Кошти від продажу землі» становить 150 177, 00 грн.</w:t>
      </w:r>
      <w:r w:rsidRPr="00971516">
        <w:rPr>
          <w:b/>
          <w:sz w:val="28"/>
          <w:szCs w:val="28"/>
          <w:lang w:val="ru-RU"/>
        </w:rPr>
        <w:t xml:space="preserve"> </w:t>
      </w:r>
      <w:r w:rsidRPr="00DC1E98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дві земельні ділянки площею 101,05</w:t>
      </w:r>
      <w:r w:rsidRPr="00DC1E98">
        <w:rPr>
          <w:sz w:val="28"/>
          <w:szCs w:val="28"/>
          <w:lang w:val="ru-RU"/>
        </w:rPr>
        <w:t>)</w:t>
      </w:r>
    </w:p>
    <w:p w:rsidR="00F16723" w:rsidRDefault="00F16723" w:rsidP="00F1672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Також, у</w:t>
      </w:r>
      <w:r w:rsidRPr="00EC7D04">
        <w:rPr>
          <w:sz w:val="28"/>
          <w:szCs w:val="28"/>
        </w:rPr>
        <w:t xml:space="preserve"> засіданнях комісії беруть участь</w:t>
      </w:r>
      <w:r>
        <w:rPr>
          <w:sz w:val="28"/>
          <w:szCs w:val="28"/>
        </w:rPr>
        <w:t xml:space="preserve"> міський голова С.</w:t>
      </w:r>
      <w:proofErr w:type="spellStart"/>
      <w:r>
        <w:rPr>
          <w:sz w:val="28"/>
          <w:szCs w:val="28"/>
        </w:rPr>
        <w:t>Анощенко</w:t>
      </w:r>
      <w:proofErr w:type="spellEnd"/>
      <w:r w:rsidRPr="00EC7D04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відділу з питань регулювання земельних</w:t>
      </w:r>
      <w:r w:rsidRPr="00EC7D04">
        <w:rPr>
          <w:sz w:val="28"/>
          <w:szCs w:val="28"/>
        </w:rPr>
        <w:t xml:space="preserve"> </w:t>
      </w:r>
      <w:r>
        <w:rPr>
          <w:sz w:val="28"/>
          <w:szCs w:val="28"/>
        </w:rPr>
        <w:t>відносин І.</w:t>
      </w:r>
      <w:proofErr w:type="spellStart"/>
      <w:r>
        <w:rPr>
          <w:sz w:val="28"/>
          <w:szCs w:val="28"/>
        </w:rPr>
        <w:t>Мосейко</w:t>
      </w:r>
      <w:proofErr w:type="spellEnd"/>
      <w:r w:rsidRPr="00EC7D04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управління МАКБ ВК ВМР С.</w:t>
      </w:r>
      <w:proofErr w:type="spellStart"/>
      <w:r>
        <w:rPr>
          <w:sz w:val="28"/>
          <w:szCs w:val="28"/>
        </w:rPr>
        <w:t>Бедик</w:t>
      </w:r>
      <w:proofErr w:type="spellEnd"/>
      <w:r>
        <w:rPr>
          <w:sz w:val="28"/>
          <w:szCs w:val="28"/>
        </w:rPr>
        <w:t>, зацікавлені громадяни</w:t>
      </w:r>
      <w:r w:rsidRPr="00EC7D04">
        <w:rPr>
          <w:sz w:val="28"/>
          <w:szCs w:val="28"/>
        </w:rPr>
        <w:t>,</w:t>
      </w:r>
      <w:r w:rsidRPr="00340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юридичні особи, фізичні особи-підприємці, </w:t>
      </w:r>
      <w:r w:rsidRPr="00EC7D04">
        <w:rPr>
          <w:sz w:val="28"/>
          <w:szCs w:val="28"/>
        </w:rPr>
        <w:t>депутати</w:t>
      </w:r>
      <w:r>
        <w:rPr>
          <w:sz w:val="28"/>
          <w:szCs w:val="28"/>
        </w:rPr>
        <w:t xml:space="preserve"> міської ради</w:t>
      </w:r>
      <w:r w:rsidRPr="00EC7D04">
        <w:rPr>
          <w:sz w:val="28"/>
          <w:szCs w:val="28"/>
        </w:rPr>
        <w:t xml:space="preserve"> </w:t>
      </w:r>
      <w:r>
        <w:rPr>
          <w:sz w:val="28"/>
          <w:szCs w:val="28"/>
        </w:rPr>
        <w:t>та ЗМІ. Усі з</w:t>
      </w:r>
      <w:r w:rsidRPr="00EC7D04">
        <w:rPr>
          <w:sz w:val="28"/>
          <w:szCs w:val="28"/>
        </w:rPr>
        <w:t>асідання комісії проходять прозоро,</w:t>
      </w:r>
      <w:r>
        <w:rPr>
          <w:sz w:val="28"/>
          <w:szCs w:val="28"/>
        </w:rPr>
        <w:t xml:space="preserve"> публічно і гласно,</w:t>
      </w:r>
      <w:r w:rsidRPr="00EC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комісії ведеться стенограма роботи комісії, здійснюється </w:t>
      </w:r>
      <w:r w:rsidRPr="00EC7D04">
        <w:rPr>
          <w:sz w:val="28"/>
          <w:szCs w:val="28"/>
        </w:rPr>
        <w:t xml:space="preserve">відео фіксація з </w:t>
      </w:r>
      <w:proofErr w:type="spellStart"/>
      <w:r w:rsidRPr="00EC7D04">
        <w:rPr>
          <w:sz w:val="28"/>
          <w:szCs w:val="28"/>
        </w:rPr>
        <w:t>онлайн</w:t>
      </w:r>
      <w:proofErr w:type="spellEnd"/>
      <w:r w:rsidRPr="00EC7D04">
        <w:rPr>
          <w:sz w:val="28"/>
          <w:szCs w:val="28"/>
        </w:rPr>
        <w:t xml:space="preserve"> трансляцією.</w:t>
      </w:r>
      <w:r>
        <w:rPr>
          <w:sz w:val="28"/>
          <w:szCs w:val="28"/>
        </w:rPr>
        <w:t xml:space="preserve"> Результатом проведення комісії є протоколи, що оприлюднюються на офіційному сайті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і є у вільному доступі. </w:t>
      </w:r>
      <w:r w:rsidRPr="00EC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Анонсування про засідання комісії відбувається </w:t>
      </w:r>
      <w:proofErr w:type="spellStart"/>
      <w:r>
        <w:rPr>
          <w:sz w:val="28"/>
          <w:szCs w:val="28"/>
        </w:rPr>
        <w:t>зазделегідь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 xml:space="preserve">офіційному сайті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ради. </w:t>
      </w:r>
      <w:proofErr w:type="spellStart"/>
      <w:r>
        <w:rPr>
          <w:sz w:val="28"/>
          <w:szCs w:val="28"/>
        </w:rPr>
        <w:t>Запршені</w:t>
      </w:r>
      <w:proofErr w:type="spellEnd"/>
      <w:r>
        <w:rPr>
          <w:sz w:val="28"/>
          <w:szCs w:val="28"/>
        </w:rPr>
        <w:t xml:space="preserve"> інформуються про час, місце та дату засідання комісії заздалегідь.</w:t>
      </w:r>
    </w:p>
    <w:p w:rsidR="00F16723" w:rsidRDefault="00F16723" w:rsidP="00F16723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Слід зауважити й те, що секретар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І.</w:t>
      </w:r>
      <w:proofErr w:type="spellStart"/>
      <w:r>
        <w:rPr>
          <w:sz w:val="28"/>
          <w:szCs w:val="28"/>
        </w:rPr>
        <w:t>Шумра</w:t>
      </w:r>
      <w:proofErr w:type="spellEnd"/>
      <w:r>
        <w:rPr>
          <w:sz w:val="28"/>
          <w:szCs w:val="28"/>
        </w:rPr>
        <w:t xml:space="preserve"> засідання постійної комісії</w:t>
      </w:r>
      <w:r w:rsidRPr="00935022">
        <w:rPr>
          <w:sz w:val="28"/>
          <w:szCs w:val="28"/>
        </w:rPr>
        <w:t xml:space="preserve"> </w:t>
      </w:r>
      <w:r w:rsidRPr="00935022">
        <w:rPr>
          <w:rStyle w:val="a5"/>
          <w:b w:val="0"/>
          <w:bCs w:val="0"/>
          <w:sz w:val="28"/>
          <w:szCs w:val="28"/>
        </w:rPr>
        <w:t>з питань земельних відносин, архітектури, містобудування, благоустрою та екології</w:t>
      </w:r>
      <w:r>
        <w:rPr>
          <w:rStyle w:val="a5"/>
          <w:b w:val="0"/>
          <w:bCs w:val="0"/>
          <w:sz w:val="28"/>
          <w:szCs w:val="28"/>
        </w:rPr>
        <w:t xml:space="preserve"> здебільшого ігнорує, не організовує сприяння організації своєчасного та належного виконання рішень та рекомендацій комісій, не цікавиться іншими питаннями, пов’язаними з роботою комісії. А також, намагається чинити перешкоди депутатам, які є працівниками апарату ради у відвідуванні засідань комісії. Секретар </w:t>
      </w:r>
      <w:proofErr w:type="spellStart"/>
      <w:r>
        <w:rPr>
          <w:rStyle w:val="a5"/>
          <w:b w:val="0"/>
          <w:bCs w:val="0"/>
          <w:sz w:val="28"/>
          <w:szCs w:val="28"/>
        </w:rPr>
        <w:t>Вараської</w:t>
      </w:r>
      <w:proofErr w:type="spellEnd"/>
      <w:r>
        <w:rPr>
          <w:rStyle w:val="a5"/>
          <w:b w:val="0"/>
          <w:bCs w:val="0"/>
          <w:sz w:val="28"/>
          <w:szCs w:val="28"/>
        </w:rPr>
        <w:t xml:space="preserve"> міської ради І.</w:t>
      </w:r>
      <w:proofErr w:type="spellStart"/>
      <w:r>
        <w:rPr>
          <w:rStyle w:val="a5"/>
          <w:b w:val="0"/>
          <w:bCs w:val="0"/>
          <w:sz w:val="28"/>
          <w:szCs w:val="28"/>
        </w:rPr>
        <w:t>Шумра</w:t>
      </w:r>
      <w:proofErr w:type="spellEnd"/>
      <w:r>
        <w:rPr>
          <w:rStyle w:val="a5"/>
          <w:b w:val="0"/>
          <w:bCs w:val="0"/>
          <w:sz w:val="28"/>
          <w:szCs w:val="28"/>
        </w:rPr>
        <w:t xml:space="preserve"> категорично відмовляється видавати відповідні довідки про здійснення депутатської діяльності депутатам, які є працівниками ВП «Рівненська АЕС», що спричиняє труднощі депутатам на їх постійних робочих місцях, а </w:t>
      </w:r>
      <w:proofErr w:type="spellStart"/>
      <w:r>
        <w:rPr>
          <w:rStyle w:val="a5"/>
          <w:b w:val="0"/>
          <w:bCs w:val="0"/>
          <w:sz w:val="28"/>
          <w:szCs w:val="28"/>
        </w:rPr>
        <w:t>врезультаті</w:t>
      </w:r>
      <w:proofErr w:type="spellEnd"/>
      <w:r>
        <w:rPr>
          <w:rStyle w:val="a5"/>
          <w:b w:val="0"/>
          <w:bCs w:val="0"/>
          <w:sz w:val="28"/>
          <w:szCs w:val="28"/>
        </w:rPr>
        <w:t xml:space="preserve"> – у їхній депутатській діяльності. Такі дії розцінюються як певний тиск на депутатів та перешкоджання депутатській діяльності секретарем </w:t>
      </w:r>
      <w:proofErr w:type="spellStart"/>
      <w:r>
        <w:rPr>
          <w:rStyle w:val="a5"/>
          <w:b w:val="0"/>
          <w:bCs w:val="0"/>
          <w:sz w:val="28"/>
          <w:szCs w:val="28"/>
        </w:rPr>
        <w:t>Вараської</w:t>
      </w:r>
      <w:proofErr w:type="spellEnd"/>
      <w:r>
        <w:rPr>
          <w:rStyle w:val="a5"/>
          <w:b w:val="0"/>
          <w:bCs w:val="0"/>
          <w:sz w:val="28"/>
          <w:szCs w:val="28"/>
        </w:rPr>
        <w:t xml:space="preserve"> міської ради І.</w:t>
      </w:r>
      <w:proofErr w:type="spellStart"/>
      <w:r>
        <w:rPr>
          <w:rStyle w:val="a5"/>
          <w:b w:val="0"/>
          <w:bCs w:val="0"/>
          <w:sz w:val="28"/>
          <w:szCs w:val="28"/>
        </w:rPr>
        <w:t>Шумрою</w:t>
      </w:r>
      <w:proofErr w:type="spellEnd"/>
      <w:r>
        <w:rPr>
          <w:rStyle w:val="a5"/>
          <w:b w:val="0"/>
          <w:bCs w:val="0"/>
          <w:sz w:val="28"/>
          <w:szCs w:val="28"/>
        </w:rPr>
        <w:t>.</w:t>
      </w:r>
    </w:p>
    <w:p w:rsidR="00F16723" w:rsidRDefault="00F16723" w:rsidP="00F1672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 необхідно зазначити, що за</w:t>
      </w:r>
      <w:r>
        <w:t xml:space="preserve"> </w:t>
      </w:r>
      <w:r>
        <w:rPr>
          <w:sz w:val="28"/>
          <w:szCs w:val="28"/>
        </w:rPr>
        <w:t xml:space="preserve">звітний період  заступник голови комісії,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секретаря комісії О.</w:t>
      </w:r>
      <w:proofErr w:type="spellStart"/>
      <w:r>
        <w:rPr>
          <w:sz w:val="28"/>
          <w:szCs w:val="28"/>
        </w:rPr>
        <w:t>Стояновський</w:t>
      </w:r>
      <w:proofErr w:type="spellEnd"/>
      <w:r>
        <w:rPr>
          <w:sz w:val="28"/>
          <w:szCs w:val="28"/>
        </w:rPr>
        <w:t xml:space="preserve"> пройшов два курси</w:t>
      </w:r>
      <w:r w:rsidRPr="0092653B">
        <w:rPr>
          <w:sz w:val="28"/>
          <w:szCs w:val="28"/>
        </w:rPr>
        <w:t xml:space="preserve"> навчання в Інституті політичної освіти на семінарі з земельних питань</w:t>
      </w:r>
      <w:r>
        <w:rPr>
          <w:sz w:val="28"/>
          <w:szCs w:val="28"/>
        </w:rPr>
        <w:t xml:space="preserve"> «Місцеве самоврядування. Крок до ефективності», про що засвідчують видані сертифікати, надалі продовжує приймати участь у навчаннях, тренінгах, семінарах відповідного спрямування.</w:t>
      </w:r>
    </w:p>
    <w:p w:rsidR="00F16723" w:rsidRDefault="00F16723" w:rsidP="00F1672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Особлива подяка</w:t>
      </w:r>
      <w:r w:rsidRPr="00EC7D04">
        <w:rPr>
          <w:sz w:val="28"/>
          <w:szCs w:val="28"/>
        </w:rPr>
        <w:t xml:space="preserve"> за роботу особисто </w:t>
      </w:r>
      <w:r>
        <w:rPr>
          <w:sz w:val="28"/>
          <w:szCs w:val="28"/>
        </w:rPr>
        <w:t>начальникові відділу регулювання земельних</w:t>
      </w:r>
      <w:r w:rsidRPr="00EC7D04">
        <w:rPr>
          <w:sz w:val="28"/>
          <w:szCs w:val="28"/>
        </w:rPr>
        <w:t xml:space="preserve"> </w:t>
      </w:r>
      <w:r>
        <w:rPr>
          <w:sz w:val="28"/>
          <w:szCs w:val="28"/>
        </w:rPr>
        <w:t>відносин ВК ВМР І.</w:t>
      </w:r>
      <w:proofErr w:type="spellStart"/>
      <w:r>
        <w:rPr>
          <w:sz w:val="28"/>
          <w:szCs w:val="28"/>
        </w:rPr>
        <w:t>Мосейко</w:t>
      </w:r>
      <w:proofErr w:type="spellEnd"/>
      <w:r w:rsidRPr="00EC7D04">
        <w:rPr>
          <w:sz w:val="28"/>
          <w:szCs w:val="28"/>
        </w:rPr>
        <w:t xml:space="preserve"> за якісну підготовку документів на комісію</w:t>
      </w:r>
      <w:r>
        <w:rPr>
          <w:sz w:val="28"/>
          <w:szCs w:val="28"/>
        </w:rPr>
        <w:t>, професіоналізм та відповідальне ставлення до проведення засідань комісії. Також, необхідно відмітити співпрацю з комісією начальника управління МАКБ ВК ВМР С.</w:t>
      </w:r>
      <w:proofErr w:type="spellStart"/>
      <w:r>
        <w:rPr>
          <w:sz w:val="28"/>
          <w:szCs w:val="28"/>
        </w:rPr>
        <w:t>Бедика</w:t>
      </w:r>
      <w:proofErr w:type="spellEnd"/>
      <w:r>
        <w:rPr>
          <w:sz w:val="28"/>
          <w:szCs w:val="28"/>
        </w:rPr>
        <w:t xml:space="preserve"> та головного спеціаліста</w:t>
      </w:r>
      <w:r w:rsidRPr="000806C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МАКБ ВК ВМР Н.</w:t>
      </w:r>
      <w:proofErr w:type="spellStart"/>
      <w:r>
        <w:rPr>
          <w:sz w:val="28"/>
          <w:szCs w:val="28"/>
        </w:rPr>
        <w:t>Колесінкої</w:t>
      </w:r>
      <w:proofErr w:type="spellEnd"/>
      <w:r>
        <w:rPr>
          <w:sz w:val="28"/>
          <w:szCs w:val="28"/>
        </w:rPr>
        <w:t>, за вчасно надану інформацію, консультацію та роз’яснення щодо питань, які стосувалися роботи комісії.</w:t>
      </w:r>
    </w:p>
    <w:p w:rsidR="00F16723" w:rsidRPr="001B2565" w:rsidRDefault="00F16723" w:rsidP="00F16723">
      <w:pPr>
        <w:rPr>
          <w:lang w:val="uk-UA"/>
        </w:rPr>
      </w:pPr>
    </w:p>
    <w:p w:rsidR="00F16723" w:rsidRPr="001B2565" w:rsidRDefault="00F16723" w:rsidP="00F16723">
      <w:pPr>
        <w:rPr>
          <w:lang w:val="uk-UA"/>
        </w:rPr>
      </w:pPr>
    </w:p>
    <w:p w:rsidR="00F16723" w:rsidRPr="001B2565" w:rsidRDefault="00F16723" w:rsidP="00F16723">
      <w:pPr>
        <w:rPr>
          <w:lang w:val="uk-UA"/>
        </w:rPr>
      </w:pPr>
    </w:p>
    <w:p w:rsidR="00F16723" w:rsidRPr="001B2565" w:rsidRDefault="00F16723" w:rsidP="00F16723">
      <w:pPr>
        <w:rPr>
          <w:lang w:val="uk-UA"/>
        </w:rPr>
      </w:pPr>
    </w:p>
    <w:p w:rsidR="00F16723" w:rsidRDefault="00F16723" w:rsidP="00F16723">
      <w:pPr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 xml:space="preserve">Голова </w:t>
      </w:r>
      <w:proofErr w:type="spellStart"/>
      <w:r w:rsidRPr="00267CA4">
        <w:rPr>
          <w:rStyle w:val="a5"/>
          <w:bCs w:val="0"/>
          <w:sz w:val="28"/>
          <w:szCs w:val="28"/>
        </w:rPr>
        <w:t>постійної</w:t>
      </w:r>
      <w:proofErr w:type="spellEnd"/>
      <w:r w:rsidRPr="00267CA4">
        <w:rPr>
          <w:rStyle w:val="a5"/>
          <w:bCs w:val="0"/>
          <w:sz w:val="28"/>
          <w:szCs w:val="28"/>
        </w:rPr>
        <w:t xml:space="preserve"> </w:t>
      </w:r>
      <w:proofErr w:type="spellStart"/>
      <w:r w:rsidRPr="00267CA4">
        <w:rPr>
          <w:rStyle w:val="a5"/>
          <w:bCs w:val="0"/>
          <w:sz w:val="28"/>
          <w:szCs w:val="28"/>
        </w:rPr>
        <w:t>комісії</w:t>
      </w:r>
      <w:proofErr w:type="spellEnd"/>
      <w:r w:rsidRPr="00267CA4">
        <w:rPr>
          <w:rStyle w:val="a5"/>
          <w:bCs w:val="0"/>
          <w:sz w:val="28"/>
          <w:szCs w:val="28"/>
        </w:rPr>
        <w:t xml:space="preserve"> </w:t>
      </w:r>
      <w:r>
        <w:rPr>
          <w:rStyle w:val="a5"/>
          <w:bCs w:val="0"/>
          <w:sz w:val="28"/>
          <w:szCs w:val="28"/>
        </w:rPr>
        <w:t xml:space="preserve">                                                     О. Чех</w:t>
      </w:r>
    </w:p>
    <w:p w:rsidR="00F16723" w:rsidRDefault="00F16723" w:rsidP="00F16723">
      <w:pPr>
        <w:rPr>
          <w:rStyle w:val="a5"/>
          <w:bCs w:val="0"/>
          <w:sz w:val="28"/>
          <w:szCs w:val="28"/>
        </w:rPr>
      </w:pPr>
      <w:r w:rsidRPr="00267CA4">
        <w:rPr>
          <w:rStyle w:val="a5"/>
          <w:bCs w:val="0"/>
          <w:sz w:val="28"/>
          <w:szCs w:val="28"/>
        </w:rPr>
        <w:t xml:space="preserve">з </w:t>
      </w:r>
      <w:proofErr w:type="spellStart"/>
      <w:r w:rsidRPr="00267CA4">
        <w:rPr>
          <w:rStyle w:val="a5"/>
          <w:bCs w:val="0"/>
          <w:sz w:val="28"/>
          <w:szCs w:val="28"/>
        </w:rPr>
        <w:t>питань</w:t>
      </w:r>
      <w:proofErr w:type="spellEnd"/>
      <w:r w:rsidRPr="00267CA4">
        <w:rPr>
          <w:rStyle w:val="a5"/>
          <w:bCs w:val="0"/>
          <w:sz w:val="28"/>
          <w:szCs w:val="28"/>
        </w:rPr>
        <w:t xml:space="preserve"> </w:t>
      </w:r>
      <w:proofErr w:type="spellStart"/>
      <w:r w:rsidRPr="00267CA4">
        <w:rPr>
          <w:rStyle w:val="a5"/>
          <w:bCs w:val="0"/>
          <w:sz w:val="28"/>
          <w:szCs w:val="28"/>
        </w:rPr>
        <w:t>земельних</w:t>
      </w:r>
      <w:proofErr w:type="spellEnd"/>
      <w:r w:rsidRPr="00267CA4">
        <w:rPr>
          <w:rStyle w:val="a5"/>
          <w:bCs w:val="0"/>
          <w:sz w:val="28"/>
          <w:szCs w:val="28"/>
        </w:rPr>
        <w:t xml:space="preserve"> </w:t>
      </w:r>
      <w:proofErr w:type="spellStart"/>
      <w:r w:rsidRPr="00267CA4">
        <w:rPr>
          <w:rStyle w:val="a5"/>
          <w:bCs w:val="0"/>
          <w:sz w:val="28"/>
          <w:szCs w:val="28"/>
        </w:rPr>
        <w:t>відносин</w:t>
      </w:r>
      <w:proofErr w:type="spellEnd"/>
      <w:r w:rsidRPr="00267CA4">
        <w:rPr>
          <w:rStyle w:val="a5"/>
          <w:bCs w:val="0"/>
          <w:sz w:val="28"/>
          <w:szCs w:val="28"/>
        </w:rPr>
        <w:t xml:space="preserve">, </w:t>
      </w:r>
    </w:p>
    <w:p w:rsidR="00F16723" w:rsidRDefault="00F16723" w:rsidP="00F16723">
      <w:pPr>
        <w:rPr>
          <w:rStyle w:val="a5"/>
          <w:bCs w:val="0"/>
          <w:sz w:val="28"/>
          <w:szCs w:val="28"/>
        </w:rPr>
      </w:pPr>
      <w:proofErr w:type="spellStart"/>
      <w:proofErr w:type="gramStart"/>
      <w:r w:rsidRPr="00267CA4">
        <w:rPr>
          <w:rStyle w:val="a5"/>
          <w:bCs w:val="0"/>
          <w:sz w:val="28"/>
          <w:szCs w:val="28"/>
        </w:rPr>
        <w:t>арх</w:t>
      </w:r>
      <w:proofErr w:type="gramEnd"/>
      <w:r w:rsidRPr="00267CA4">
        <w:rPr>
          <w:rStyle w:val="a5"/>
          <w:bCs w:val="0"/>
          <w:sz w:val="28"/>
          <w:szCs w:val="28"/>
        </w:rPr>
        <w:t>ітектури</w:t>
      </w:r>
      <w:proofErr w:type="spellEnd"/>
      <w:r w:rsidRPr="00267CA4">
        <w:rPr>
          <w:rStyle w:val="a5"/>
          <w:bCs w:val="0"/>
          <w:sz w:val="28"/>
          <w:szCs w:val="28"/>
        </w:rPr>
        <w:t xml:space="preserve">, </w:t>
      </w:r>
      <w:proofErr w:type="spellStart"/>
      <w:r w:rsidRPr="00267CA4">
        <w:rPr>
          <w:rStyle w:val="a5"/>
          <w:bCs w:val="0"/>
          <w:sz w:val="28"/>
          <w:szCs w:val="28"/>
        </w:rPr>
        <w:t>містобудування</w:t>
      </w:r>
      <w:proofErr w:type="spellEnd"/>
      <w:r w:rsidRPr="00267CA4">
        <w:rPr>
          <w:rStyle w:val="a5"/>
          <w:bCs w:val="0"/>
          <w:sz w:val="28"/>
          <w:szCs w:val="28"/>
        </w:rPr>
        <w:t xml:space="preserve">, </w:t>
      </w:r>
    </w:p>
    <w:p w:rsidR="00F16723" w:rsidRPr="00C73CEC" w:rsidRDefault="00F16723" w:rsidP="00F16723">
      <w:r w:rsidRPr="00267CA4">
        <w:rPr>
          <w:rStyle w:val="a5"/>
          <w:bCs w:val="0"/>
          <w:sz w:val="28"/>
          <w:szCs w:val="28"/>
        </w:rPr>
        <w:t xml:space="preserve">благоустрою та </w:t>
      </w:r>
      <w:proofErr w:type="spellStart"/>
      <w:r w:rsidRPr="00267CA4">
        <w:rPr>
          <w:rStyle w:val="a5"/>
          <w:bCs w:val="0"/>
          <w:sz w:val="28"/>
          <w:szCs w:val="28"/>
        </w:rPr>
        <w:t>екології</w:t>
      </w:r>
      <w:proofErr w:type="spellEnd"/>
    </w:p>
    <w:p w:rsidR="00F16723" w:rsidRPr="001B2565" w:rsidRDefault="00F16723" w:rsidP="00F16723">
      <w:pPr>
        <w:rPr>
          <w:lang w:val="en-US"/>
        </w:rPr>
      </w:pPr>
    </w:p>
    <w:p w:rsidR="00F16723" w:rsidRDefault="00F16723" w:rsidP="00F16723">
      <w:pPr>
        <w:rPr>
          <w:lang w:val="uk-UA"/>
        </w:rPr>
      </w:pPr>
    </w:p>
    <w:p w:rsidR="00F16723" w:rsidRDefault="00F16723" w:rsidP="00F16723">
      <w:pPr>
        <w:rPr>
          <w:lang w:val="uk-UA"/>
        </w:rPr>
      </w:pPr>
    </w:p>
    <w:p w:rsidR="00F16723" w:rsidRDefault="00F16723" w:rsidP="00F16723">
      <w:pPr>
        <w:rPr>
          <w:lang w:val="uk-UA"/>
        </w:rPr>
      </w:pPr>
    </w:p>
    <w:p w:rsidR="00F16723" w:rsidRDefault="00F16723" w:rsidP="00F16723">
      <w:pPr>
        <w:rPr>
          <w:lang w:val="uk-UA"/>
        </w:rPr>
      </w:pPr>
    </w:p>
    <w:p w:rsidR="00F16723" w:rsidRDefault="00F16723" w:rsidP="00F16723"/>
    <w:p w:rsidR="00DB3172" w:rsidRDefault="00DB3172">
      <w:bookmarkStart w:id="0" w:name="_GoBack"/>
      <w:bookmarkEnd w:id="0"/>
    </w:p>
    <w:sectPr w:rsidR="00DB3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4313"/>
    <w:multiLevelType w:val="hybridMultilevel"/>
    <w:tmpl w:val="FC04CE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D7379A"/>
    <w:multiLevelType w:val="hybridMultilevel"/>
    <w:tmpl w:val="26B44796"/>
    <w:lvl w:ilvl="0" w:tplc="ACE2F276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23"/>
    <w:rsid w:val="00DB3172"/>
    <w:rsid w:val="00F1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F16723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qFormat/>
    <w:rsid w:val="00F16723"/>
    <w:rPr>
      <w:b/>
      <w:bCs/>
    </w:rPr>
  </w:style>
  <w:style w:type="character" w:customStyle="1" w:styleId="a4">
    <w:name w:val="Обычный (веб) Знак"/>
    <w:link w:val="a3"/>
    <w:rsid w:val="00F1672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F16723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qFormat/>
    <w:rsid w:val="00F16723"/>
    <w:rPr>
      <w:b/>
      <w:bCs/>
    </w:rPr>
  </w:style>
  <w:style w:type="character" w:customStyle="1" w:styleId="a4">
    <w:name w:val="Обычный (веб) Знак"/>
    <w:link w:val="a3"/>
    <w:rsid w:val="00F1672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2017-10-05T13:08:00Z</dcterms:created>
  <dcterms:modified xsi:type="dcterms:W3CDTF">2017-10-05T13:08:00Z</dcterms:modified>
</cp:coreProperties>
</file>