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E95E0" w14:textId="185B4B5E" w:rsidR="008A5F17" w:rsidRPr="008A5F17" w:rsidRDefault="008A5F17" w:rsidP="008A5F17">
      <w:pPr>
        <w:spacing w:after="0" w:line="240" w:lineRule="auto"/>
        <w:ind w:left="4253"/>
        <w:rPr>
          <w:rFonts w:ascii="Times New Roman CYR" w:eastAsia="Times New Roman" w:hAnsi="Times New Roman CYR" w:cs="Times New Roman"/>
          <w:bCs/>
          <w:color w:val="000080"/>
          <w:sz w:val="28"/>
          <w:szCs w:val="20"/>
          <w:lang w:eastAsia="ru-RU"/>
        </w:rPr>
      </w:pPr>
      <w:r w:rsidRPr="008A5F17">
        <w:rPr>
          <w:rFonts w:ascii="Times New Roman CYR" w:eastAsia="Times New Roman" w:hAnsi="Times New Roman CYR" w:cs="Times New Roman"/>
          <w:bCs/>
          <w:noProof/>
          <w:color w:val="000080"/>
          <w:sz w:val="28"/>
          <w:szCs w:val="20"/>
          <w:lang w:eastAsia="uk-UA"/>
        </w:rPr>
        <w:drawing>
          <wp:inline distT="0" distB="0" distL="0" distR="0" wp14:anchorId="401B970D" wp14:editId="3EECAAA5">
            <wp:extent cx="490855" cy="613410"/>
            <wp:effectExtent l="0" t="0" r="4445" b="0"/>
            <wp:docPr id="80341828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F17">
        <w:rPr>
          <w:rFonts w:ascii="Times New Roman CYR" w:eastAsia="Times New Roman" w:hAnsi="Times New Roman CYR" w:cs="Times New Roman"/>
          <w:bCs/>
          <w:noProof/>
          <w:color w:val="000080"/>
          <w:sz w:val="28"/>
          <w:szCs w:val="20"/>
          <w:lang w:eastAsia="uk-UA"/>
        </w:rPr>
        <w:t xml:space="preserve">                              </w:t>
      </w:r>
      <w:r w:rsidRPr="008A5F17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Ірина БАРАБУХ</w:t>
      </w:r>
      <w:r w:rsidRPr="008A5F17">
        <w:rPr>
          <w:rFonts w:ascii="Times New Roman CYR" w:eastAsia="Calibri" w:hAnsi="Times New Roman CYR" w:cs="Times New Roman"/>
          <w:bCs/>
          <w:sz w:val="24"/>
          <w:szCs w:val="24"/>
          <w:lang w:eastAsia="ru-RU"/>
        </w:rPr>
        <w:t xml:space="preserve">   </w:t>
      </w:r>
      <w:r w:rsidRPr="008A5F17">
        <w:rPr>
          <w:rFonts w:ascii="Times New Roman CYR" w:eastAsia="Times New Roman" w:hAnsi="Times New Roman CYR" w:cs="Times New Roman"/>
          <w:bCs/>
          <w:noProof/>
          <w:sz w:val="28"/>
          <w:szCs w:val="20"/>
          <w:lang w:eastAsia="uk-UA"/>
        </w:rPr>
        <w:t xml:space="preserve"> </w:t>
      </w:r>
    </w:p>
    <w:p w14:paraId="7C48AF80" w14:textId="77777777" w:rsidR="008A5F17" w:rsidRPr="008A5F17" w:rsidRDefault="008A5F17" w:rsidP="008A5F17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color w:val="000080"/>
          <w:sz w:val="28"/>
          <w:szCs w:val="28"/>
          <w:lang w:eastAsia="ru-RU"/>
        </w:rPr>
      </w:pPr>
      <w:r w:rsidRPr="008A5F17">
        <w:rPr>
          <w:rFonts w:ascii="Cambria" w:eastAsia="Times New Roman" w:hAnsi="Cambria" w:cs="Cambria"/>
          <w:b/>
          <w:bCs/>
          <w:color w:val="000080"/>
          <w:sz w:val="28"/>
          <w:szCs w:val="28"/>
          <w:lang w:eastAsia="ru-RU"/>
        </w:rPr>
        <w:t>ВАРАСЬКА</w:t>
      </w:r>
      <w:r w:rsidRPr="008A5F17">
        <w:rPr>
          <w:rFonts w:ascii="Times New Roman CYR" w:eastAsia="Times New Roman" w:hAnsi="Times New Roman CYR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Pr="008A5F17">
        <w:rPr>
          <w:rFonts w:ascii="Cambria" w:eastAsia="Times New Roman" w:hAnsi="Cambria" w:cs="Cambria"/>
          <w:b/>
          <w:bCs/>
          <w:color w:val="000080"/>
          <w:sz w:val="28"/>
          <w:szCs w:val="28"/>
          <w:lang w:eastAsia="ru-RU"/>
        </w:rPr>
        <w:t>МІСЬКА</w:t>
      </w:r>
      <w:r w:rsidRPr="008A5F17">
        <w:rPr>
          <w:rFonts w:ascii="Times New Roman CYR" w:eastAsia="Times New Roman" w:hAnsi="Times New Roman CYR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Pr="008A5F17">
        <w:rPr>
          <w:rFonts w:ascii="Cambria" w:eastAsia="Times New Roman" w:hAnsi="Cambria" w:cs="Cambria"/>
          <w:b/>
          <w:bCs/>
          <w:color w:val="000080"/>
          <w:sz w:val="28"/>
          <w:szCs w:val="28"/>
          <w:lang w:eastAsia="ru-RU"/>
        </w:rPr>
        <w:t>РАДА</w:t>
      </w:r>
    </w:p>
    <w:p w14:paraId="0B81CEE5" w14:textId="77777777" w:rsidR="008A5F17" w:rsidRPr="008A5F17" w:rsidRDefault="008A5F17" w:rsidP="008A5F17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color w:val="000080"/>
          <w:sz w:val="28"/>
          <w:szCs w:val="28"/>
          <w:lang w:eastAsia="ru-RU"/>
        </w:rPr>
      </w:pPr>
    </w:p>
    <w:p w14:paraId="0DEAD161" w14:textId="77777777" w:rsidR="008A5F17" w:rsidRPr="008A5F17" w:rsidRDefault="008A5F17" w:rsidP="008A5F17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color w:val="000080"/>
          <w:sz w:val="28"/>
          <w:szCs w:val="28"/>
          <w:lang w:eastAsia="ru-RU"/>
        </w:rPr>
      </w:pPr>
      <w:r w:rsidRPr="008A5F17">
        <w:rPr>
          <w:rFonts w:ascii="Cambria" w:eastAsia="Times New Roman" w:hAnsi="Cambria" w:cs="Cambria"/>
          <w:b/>
          <w:bCs/>
          <w:color w:val="000080"/>
          <w:sz w:val="28"/>
          <w:szCs w:val="28"/>
          <w:lang w:eastAsia="ru-RU"/>
        </w:rPr>
        <w:t>ВИКОНАВЧИЙ</w:t>
      </w:r>
      <w:r w:rsidRPr="008A5F17">
        <w:rPr>
          <w:rFonts w:ascii="Times New Roman CYR" w:eastAsia="Times New Roman" w:hAnsi="Times New Roman CYR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Pr="008A5F17">
        <w:rPr>
          <w:rFonts w:ascii="Cambria" w:eastAsia="Times New Roman" w:hAnsi="Cambria" w:cs="Cambria"/>
          <w:b/>
          <w:bCs/>
          <w:color w:val="000080"/>
          <w:sz w:val="28"/>
          <w:szCs w:val="28"/>
          <w:lang w:eastAsia="ru-RU"/>
        </w:rPr>
        <w:t>КОМІТЕТ</w:t>
      </w:r>
    </w:p>
    <w:p w14:paraId="046F33D5" w14:textId="77777777" w:rsidR="008A5F17" w:rsidRPr="008A5F17" w:rsidRDefault="008A5F17" w:rsidP="008A5F17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color w:val="000080"/>
          <w:sz w:val="28"/>
          <w:szCs w:val="28"/>
          <w:lang w:eastAsia="ru-RU"/>
        </w:rPr>
      </w:pPr>
    </w:p>
    <w:p w14:paraId="392431B2" w14:textId="77777777" w:rsidR="008A5F17" w:rsidRPr="008A5F17" w:rsidRDefault="008A5F17" w:rsidP="008A5F17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eastAsia="ru-RU"/>
        </w:rPr>
      </w:pPr>
      <w:r w:rsidRPr="008A5F17">
        <w:rPr>
          <w:rFonts w:ascii="Cambria" w:eastAsia="Times New Roman" w:hAnsi="Cambria" w:cs="Cambria"/>
          <w:b/>
          <w:bCs/>
          <w:color w:val="000080"/>
          <w:sz w:val="32"/>
          <w:szCs w:val="32"/>
          <w:lang w:eastAsia="ru-RU"/>
        </w:rPr>
        <w:t>П</w:t>
      </w:r>
      <w:r w:rsidRPr="008A5F17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eastAsia="ru-RU"/>
        </w:rPr>
        <w:t xml:space="preserve"> </w:t>
      </w:r>
      <w:r w:rsidRPr="008A5F17">
        <w:rPr>
          <w:rFonts w:ascii="Cambria" w:eastAsia="Times New Roman" w:hAnsi="Cambria" w:cs="Cambria"/>
          <w:b/>
          <w:bCs/>
          <w:color w:val="000080"/>
          <w:sz w:val="32"/>
          <w:szCs w:val="32"/>
          <w:lang w:eastAsia="ru-RU"/>
        </w:rPr>
        <w:t>Р</w:t>
      </w:r>
      <w:r w:rsidRPr="008A5F17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eastAsia="ru-RU"/>
        </w:rPr>
        <w:t xml:space="preserve"> </w:t>
      </w:r>
      <w:r w:rsidRPr="008A5F17">
        <w:rPr>
          <w:rFonts w:ascii="Cambria" w:eastAsia="Times New Roman" w:hAnsi="Cambria" w:cs="Cambria"/>
          <w:b/>
          <w:bCs/>
          <w:color w:val="000080"/>
          <w:sz w:val="32"/>
          <w:szCs w:val="32"/>
          <w:lang w:eastAsia="ru-RU"/>
        </w:rPr>
        <w:t>О</w:t>
      </w:r>
      <w:r w:rsidRPr="008A5F17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eastAsia="ru-RU"/>
        </w:rPr>
        <w:t xml:space="preserve"> </w:t>
      </w:r>
      <w:r w:rsidRPr="008A5F17">
        <w:rPr>
          <w:rFonts w:ascii="Cambria" w:eastAsia="Times New Roman" w:hAnsi="Cambria" w:cs="Cambria"/>
          <w:b/>
          <w:bCs/>
          <w:color w:val="000080"/>
          <w:sz w:val="32"/>
          <w:szCs w:val="32"/>
          <w:lang w:eastAsia="ru-RU"/>
        </w:rPr>
        <w:t>Є</w:t>
      </w:r>
      <w:r w:rsidRPr="008A5F17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eastAsia="ru-RU"/>
        </w:rPr>
        <w:t xml:space="preserve"> </w:t>
      </w:r>
      <w:r w:rsidRPr="008A5F17">
        <w:rPr>
          <w:rFonts w:ascii="Cambria" w:eastAsia="Times New Roman" w:hAnsi="Cambria" w:cs="Cambria"/>
          <w:b/>
          <w:bCs/>
          <w:color w:val="000080"/>
          <w:sz w:val="32"/>
          <w:szCs w:val="32"/>
          <w:lang w:eastAsia="ru-RU"/>
        </w:rPr>
        <w:t>К</w:t>
      </w:r>
      <w:r w:rsidRPr="008A5F17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eastAsia="ru-RU"/>
        </w:rPr>
        <w:t xml:space="preserve"> </w:t>
      </w:r>
      <w:r w:rsidRPr="008A5F17">
        <w:rPr>
          <w:rFonts w:ascii="Cambria" w:eastAsia="Times New Roman" w:hAnsi="Cambria" w:cs="Cambria"/>
          <w:b/>
          <w:bCs/>
          <w:color w:val="000080"/>
          <w:sz w:val="32"/>
          <w:szCs w:val="32"/>
          <w:lang w:eastAsia="ru-RU"/>
        </w:rPr>
        <w:t>Т</w:t>
      </w:r>
      <w:r w:rsidRPr="008A5F17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eastAsia="ru-RU"/>
        </w:rPr>
        <w:t xml:space="preserve">      </w:t>
      </w:r>
      <w:r w:rsidRPr="008A5F17">
        <w:rPr>
          <w:rFonts w:ascii="Cambria" w:eastAsia="Times New Roman" w:hAnsi="Cambria" w:cs="Cambria"/>
          <w:b/>
          <w:bCs/>
          <w:color w:val="000080"/>
          <w:sz w:val="32"/>
          <w:szCs w:val="32"/>
          <w:lang w:eastAsia="ru-RU"/>
        </w:rPr>
        <w:t>Р</w:t>
      </w:r>
      <w:r w:rsidRPr="008A5F17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eastAsia="ru-RU"/>
        </w:rPr>
        <w:t xml:space="preserve"> </w:t>
      </w:r>
      <w:r w:rsidRPr="008A5F17">
        <w:rPr>
          <w:rFonts w:ascii="Cambria" w:eastAsia="Times New Roman" w:hAnsi="Cambria" w:cs="Cambria"/>
          <w:b/>
          <w:bCs/>
          <w:color w:val="000080"/>
          <w:sz w:val="32"/>
          <w:szCs w:val="32"/>
          <w:lang w:eastAsia="ru-RU"/>
        </w:rPr>
        <w:t>І</w:t>
      </w:r>
      <w:r w:rsidRPr="008A5F17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eastAsia="ru-RU"/>
        </w:rPr>
        <w:t xml:space="preserve"> </w:t>
      </w:r>
      <w:r w:rsidRPr="008A5F17">
        <w:rPr>
          <w:rFonts w:ascii="Cambria" w:eastAsia="Times New Roman" w:hAnsi="Cambria" w:cs="Cambria"/>
          <w:b/>
          <w:bCs/>
          <w:color w:val="000080"/>
          <w:sz w:val="32"/>
          <w:szCs w:val="32"/>
          <w:lang w:eastAsia="ru-RU"/>
        </w:rPr>
        <w:t>Ш</w:t>
      </w:r>
      <w:r w:rsidRPr="008A5F17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eastAsia="ru-RU"/>
        </w:rPr>
        <w:t xml:space="preserve"> </w:t>
      </w:r>
      <w:r w:rsidRPr="008A5F17">
        <w:rPr>
          <w:rFonts w:ascii="Cambria" w:eastAsia="Times New Roman" w:hAnsi="Cambria" w:cs="Cambria"/>
          <w:b/>
          <w:bCs/>
          <w:color w:val="000080"/>
          <w:sz w:val="32"/>
          <w:szCs w:val="32"/>
          <w:lang w:eastAsia="ru-RU"/>
        </w:rPr>
        <w:t>Е</w:t>
      </w:r>
      <w:r w:rsidRPr="008A5F17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eastAsia="ru-RU"/>
        </w:rPr>
        <w:t xml:space="preserve"> </w:t>
      </w:r>
      <w:r w:rsidRPr="008A5F17">
        <w:rPr>
          <w:rFonts w:ascii="Cambria" w:eastAsia="Times New Roman" w:hAnsi="Cambria" w:cs="Cambria"/>
          <w:b/>
          <w:bCs/>
          <w:color w:val="000080"/>
          <w:sz w:val="32"/>
          <w:szCs w:val="32"/>
          <w:lang w:eastAsia="ru-RU"/>
        </w:rPr>
        <w:t>Н</w:t>
      </w:r>
      <w:r w:rsidRPr="008A5F17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eastAsia="ru-RU"/>
        </w:rPr>
        <w:t xml:space="preserve"> </w:t>
      </w:r>
      <w:proofErr w:type="spellStart"/>
      <w:r w:rsidRPr="008A5F17">
        <w:rPr>
          <w:rFonts w:ascii="Cambria" w:eastAsia="Times New Roman" w:hAnsi="Cambria" w:cs="Cambria"/>
          <w:b/>
          <w:bCs/>
          <w:color w:val="000080"/>
          <w:sz w:val="32"/>
          <w:szCs w:val="32"/>
          <w:lang w:eastAsia="ru-RU"/>
        </w:rPr>
        <w:t>Н</w:t>
      </w:r>
      <w:proofErr w:type="spellEnd"/>
      <w:r w:rsidRPr="008A5F17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eastAsia="ru-RU"/>
        </w:rPr>
        <w:t xml:space="preserve"> </w:t>
      </w:r>
      <w:r w:rsidRPr="008A5F17">
        <w:rPr>
          <w:rFonts w:ascii="Cambria" w:eastAsia="Times New Roman" w:hAnsi="Cambria" w:cs="Cambria"/>
          <w:b/>
          <w:bCs/>
          <w:color w:val="000080"/>
          <w:sz w:val="32"/>
          <w:szCs w:val="32"/>
          <w:lang w:eastAsia="ru-RU"/>
        </w:rPr>
        <w:t>Я</w:t>
      </w:r>
    </w:p>
    <w:p w14:paraId="3C933FCC" w14:textId="77777777" w:rsidR="008A5F17" w:rsidRPr="008A5F17" w:rsidRDefault="008A5F17" w:rsidP="008A5F17">
      <w:pPr>
        <w:spacing w:after="0" w:line="240" w:lineRule="auto"/>
        <w:rPr>
          <w:rFonts w:ascii="Times New Roman CYR" w:eastAsia="Times New Roman" w:hAnsi="Times New Roman CYR" w:cs="Times New Roman"/>
          <w:b/>
          <w:bCs/>
          <w:color w:val="000080"/>
          <w:sz w:val="28"/>
          <w:szCs w:val="20"/>
          <w:lang w:eastAsia="ru-RU"/>
        </w:rPr>
      </w:pPr>
    </w:p>
    <w:p w14:paraId="78034F8B" w14:textId="77777777" w:rsidR="008A5F17" w:rsidRPr="008A5F17" w:rsidRDefault="008A5F17" w:rsidP="008A5F17">
      <w:pPr>
        <w:spacing w:after="0" w:line="240" w:lineRule="auto"/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</w:pPr>
    </w:p>
    <w:p w14:paraId="320F90EA" w14:textId="26FCA1AB" w:rsidR="008A5F17" w:rsidRPr="00804EC2" w:rsidRDefault="00804EC2" w:rsidP="00804EC2">
      <w:pPr>
        <w:jc w:val="both"/>
        <w:rPr>
          <w:rFonts w:ascii="Times New Roman" w:hAnsi="Times New Roman" w:cs="Times New Roman"/>
          <w:sz w:val="28"/>
          <w:szCs w:val="28"/>
        </w:rPr>
      </w:pPr>
      <w:r w:rsidRPr="00804EC2">
        <w:rPr>
          <w:rFonts w:ascii="Times New Roman" w:hAnsi="Times New Roman" w:cs="Times New Roman"/>
          <w:sz w:val="28"/>
          <w:szCs w:val="28"/>
        </w:rPr>
        <w:t>10.07.2023</w:t>
      </w:r>
      <w:r w:rsidRPr="00804EC2">
        <w:rPr>
          <w:rFonts w:ascii="Times New Roman" w:hAnsi="Times New Roman" w:cs="Times New Roman"/>
          <w:sz w:val="28"/>
          <w:szCs w:val="28"/>
        </w:rPr>
        <w:tab/>
      </w:r>
      <w:r w:rsidRPr="00804EC2">
        <w:rPr>
          <w:rFonts w:ascii="Times New Roman" w:hAnsi="Times New Roman" w:cs="Times New Roman"/>
          <w:sz w:val="28"/>
          <w:szCs w:val="28"/>
        </w:rPr>
        <w:tab/>
      </w:r>
      <w:r w:rsidRPr="00804EC2">
        <w:rPr>
          <w:rFonts w:ascii="Times New Roman" w:hAnsi="Times New Roman" w:cs="Times New Roman"/>
          <w:sz w:val="28"/>
          <w:szCs w:val="28"/>
        </w:rPr>
        <w:tab/>
      </w:r>
      <w:r w:rsidRPr="00804E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4EC2">
        <w:rPr>
          <w:rFonts w:ascii="Times New Roman" w:hAnsi="Times New Roman" w:cs="Times New Roman"/>
          <w:sz w:val="28"/>
          <w:szCs w:val="28"/>
        </w:rPr>
        <w:t>м.Вараш</w:t>
      </w:r>
      <w:proofErr w:type="spellEnd"/>
      <w:r w:rsidRPr="00804EC2">
        <w:rPr>
          <w:rFonts w:ascii="Times New Roman" w:hAnsi="Times New Roman" w:cs="Times New Roman"/>
          <w:sz w:val="28"/>
          <w:szCs w:val="28"/>
        </w:rPr>
        <w:tab/>
      </w:r>
      <w:r w:rsidRPr="00804EC2">
        <w:rPr>
          <w:rFonts w:ascii="Times New Roman" w:hAnsi="Times New Roman" w:cs="Times New Roman"/>
          <w:sz w:val="28"/>
          <w:szCs w:val="28"/>
        </w:rPr>
        <w:tab/>
      </w:r>
      <w:r w:rsidRPr="00804EC2">
        <w:rPr>
          <w:rFonts w:ascii="Times New Roman" w:hAnsi="Times New Roman" w:cs="Times New Roman"/>
          <w:sz w:val="28"/>
          <w:szCs w:val="28"/>
        </w:rPr>
        <w:tab/>
        <w:t>№281-ПРВ-23-7210</w:t>
      </w:r>
    </w:p>
    <w:p w14:paraId="549CDFB5" w14:textId="2D50F5A8" w:rsidR="008A5F17" w:rsidRDefault="008A5F17" w:rsidP="008A5F17">
      <w:pPr>
        <w:spacing w:after="0" w:line="240" w:lineRule="auto"/>
        <w:rPr>
          <w:rFonts w:ascii="Times New Roman CYR" w:eastAsia="Batang" w:hAnsi="Times New Roman CYR" w:cs="Times New Roman"/>
          <w:b/>
          <w:color w:val="FF0000"/>
          <w:sz w:val="32"/>
          <w:szCs w:val="32"/>
          <w:lang w:eastAsia="ru-RU"/>
        </w:rPr>
      </w:pPr>
    </w:p>
    <w:p w14:paraId="15ECF3A4" w14:textId="77777777" w:rsidR="00533672" w:rsidRPr="008A5F17" w:rsidRDefault="00533672" w:rsidP="008A5F17">
      <w:pPr>
        <w:spacing w:after="0" w:line="240" w:lineRule="auto"/>
        <w:rPr>
          <w:rFonts w:ascii="Times New Roman CYR" w:eastAsia="Batang" w:hAnsi="Times New Roman CYR" w:cs="Times New Roman"/>
          <w:b/>
          <w:color w:val="FF0000"/>
          <w:sz w:val="32"/>
          <w:szCs w:val="32"/>
          <w:lang w:eastAsia="ru-RU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8A5F17" w:rsidRPr="008A5F17" w14:paraId="0C5B37A1" w14:textId="77777777" w:rsidTr="00A170A4">
        <w:tc>
          <w:tcPr>
            <w:tcW w:w="5245" w:type="dxa"/>
            <w:shd w:val="clear" w:color="auto" w:fill="auto"/>
          </w:tcPr>
          <w:p w14:paraId="213F16D2" w14:textId="6E2029E9" w:rsidR="008A5F17" w:rsidRPr="008A5F17" w:rsidRDefault="008A5F17" w:rsidP="0043490C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F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 затвердження фінансового плану комунального підприємства «</w:t>
            </w:r>
            <w:proofErr w:type="spellStart"/>
            <w:r w:rsidR="005336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Вараштепловодоканал</w:t>
            </w:r>
            <w:proofErr w:type="spellEnd"/>
            <w:r w:rsidRPr="008A5F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8A5F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Вараської</w:t>
            </w:r>
            <w:proofErr w:type="spellEnd"/>
            <w:r w:rsidRPr="008A5F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міської ради на 2024 рік</w:t>
            </w:r>
            <w:bookmarkStart w:id="1" w:name="_Hlk106271332"/>
            <w:r w:rsidRPr="008A5F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№45</w:t>
            </w:r>
            <w:r w:rsidR="005336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</w:t>
            </w:r>
            <w:r w:rsidRPr="008A5F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-ПЛ-01-2</w:t>
            </w:r>
            <w:bookmarkEnd w:id="1"/>
            <w:r w:rsidRPr="008A5F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</w:tbl>
    <w:p w14:paraId="2271DDF4" w14:textId="77777777" w:rsidR="008A5F17" w:rsidRPr="008A5F17" w:rsidRDefault="008A5F17" w:rsidP="008A5F17">
      <w:pPr>
        <w:spacing w:after="0" w:line="240" w:lineRule="auto"/>
        <w:rPr>
          <w:rFonts w:ascii="Times New Roman CYR" w:eastAsia="Batang" w:hAnsi="Times New Roman CYR" w:cs="Times New Roman"/>
          <w:b/>
          <w:color w:val="FF0000"/>
          <w:sz w:val="32"/>
          <w:szCs w:val="32"/>
          <w:lang w:eastAsia="ru-RU"/>
        </w:rPr>
      </w:pPr>
    </w:p>
    <w:p w14:paraId="055C918B" w14:textId="77777777" w:rsidR="008A5F17" w:rsidRPr="008A5F17" w:rsidRDefault="008A5F17" w:rsidP="008A5F17">
      <w:pPr>
        <w:spacing w:after="0" w:line="240" w:lineRule="auto"/>
        <w:rPr>
          <w:rFonts w:ascii="Times New Roman CYR" w:eastAsia="Batang" w:hAnsi="Times New Roman CYR" w:cs="Times New Roman"/>
          <w:b/>
          <w:color w:val="FF0000"/>
          <w:sz w:val="32"/>
          <w:szCs w:val="32"/>
          <w:lang w:eastAsia="ru-RU"/>
        </w:rPr>
      </w:pPr>
    </w:p>
    <w:p w14:paraId="4B4821F1" w14:textId="23D9E1E3" w:rsidR="008A5F17" w:rsidRPr="008A5F17" w:rsidRDefault="008A5F17" w:rsidP="008A5F1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1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Розглянувши лист комунального</w:t>
      </w: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підприємства «</w:t>
      </w:r>
      <w:proofErr w:type="spellStart"/>
      <w:r w:rsidR="00A74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Вараштепловодоканал</w:t>
      </w:r>
      <w:proofErr w:type="spellEnd"/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proofErr w:type="spellStart"/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Вараської</w:t>
      </w:r>
      <w:proofErr w:type="spellEnd"/>
      <w:r w:rsidR="00A74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міської ради від 31 травня 2023 року №45</w:t>
      </w:r>
      <w:r w:rsidR="00A74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0-</w:t>
      </w:r>
      <w:r w:rsidR="00A74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532</w:t>
      </w: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-23</w:t>
      </w:r>
      <w:r w:rsidRPr="008A5F1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про проект фінансового плану підприємства на 2024 рік, з метою здійснення контролю за фінансово-господарською діяльністю</w:t>
      </w: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підвищення ефективності роботи комунальних підприємств громади, відповідно до статей 24, 78 Господарського кодексу України, на виконання рішення виконавчого комітету </w:t>
      </w:r>
      <w:proofErr w:type="spellStart"/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Вараської</w:t>
      </w:r>
      <w:proofErr w:type="spellEnd"/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міської ради від 23 червня 2022 року №187-РВ-22 «Про затвердження Порядку складання, затвердження та контролю виконання фінансових планів комунальних підприємств </w:t>
      </w:r>
      <w:proofErr w:type="spellStart"/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Вараської</w:t>
      </w:r>
      <w:proofErr w:type="spellEnd"/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міської ради №7200-П-02», керуючись статтями 17, 27, 59 Закону України «Про місцеве самоврядування в Україні», виконавчий комітет </w:t>
      </w:r>
      <w:proofErr w:type="spellStart"/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Вараської</w:t>
      </w:r>
      <w:proofErr w:type="spellEnd"/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міської ради</w:t>
      </w:r>
    </w:p>
    <w:p w14:paraId="294AE6FB" w14:textId="77777777" w:rsidR="008A5F17" w:rsidRPr="008A5F17" w:rsidRDefault="008A5F17" w:rsidP="008A5F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98BE926" w14:textId="77777777" w:rsidR="008A5F17" w:rsidRPr="008A5F17" w:rsidRDefault="008A5F17" w:rsidP="008A5F1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В:</w:t>
      </w:r>
    </w:p>
    <w:p w14:paraId="477C38F6" w14:textId="3039AD40" w:rsidR="008A5F17" w:rsidRPr="008A5F17" w:rsidRDefault="008A5F17" w:rsidP="00246138">
      <w:pPr>
        <w:numPr>
          <w:ilvl w:val="0"/>
          <w:numId w:val="1"/>
        </w:numPr>
        <w:tabs>
          <w:tab w:val="left" w:pos="709"/>
          <w:tab w:val="left" w:pos="993"/>
        </w:tabs>
        <w:spacing w:after="12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Затвердити фінансовий план комунального </w:t>
      </w:r>
      <w:bookmarkStart w:id="2" w:name="_Hlk106272169"/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підприємства «</w:t>
      </w:r>
      <w:proofErr w:type="spellStart"/>
      <w:r w:rsidR="00A74827" w:rsidRPr="00A748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Вараштепловодоканал</w:t>
      </w:r>
      <w:proofErr w:type="spellEnd"/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» </w:t>
      </w:r>
      <w:proofErr w:type="spellStart"/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Вараської</w:t>
      </w:r>
      <w:proofErr w:type="spellEnd"/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міської ради</w:t>
      </w:r>
      <w:bookmarkEnd w:id="2"/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 2024 рік </w:t>
      </w:r>
      <w:r w:rsidR="00A74827" w:rsidRPr="00A748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№4570-ПЛ-01-23 </w:t>
      </w: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(додається).</w:t>
      </w:r>
    </w:p>
    <w:p w14:paraId="03A20D43" w14:textId="431AD66D" w:rsidR="008A5F17" w:rsidRPr="008A5F17" w:rsidRDefault="008A5F17" w:rsidP="00246138">
      <w:pPr>
        <w:numPr>
          <w:ilvl w:val="0"/>
          <w:numId w:val="1"/>
        </w:numPr>
        <w:tabs>
          <w:tab w:val="left" w:pos="709"/>
          <w:tab w:val="left" w:pos="993"/>
        </w:tabs>
        <w:spacing w:after="12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Комунальному підприємству «</w:t>
      </w:r>
      <w:proofErr w:type="spellStart"/>
      <w:r w:rsidR="00A74827" w:rsidRPr="00A748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Вараштепловодоканал</w:t>
      </w:r>
      <w:proofErr w:type="spellEnd"/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» </w:t>
      </w:r>
      <w:proofErr w:type="spellStart"/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Вараської</w:t>
      </w:r>
      <w:proofErr w:type="spellEnd"/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міської ради:</w:t>
      </w:r>
    </w:p>
    <w:p w14:paraId="7AE37949" w14:textId="77777777" w:rsidR="008A5F17" w:rsidRPr="008A5F17" w:rsidRDefault="008A5F17" w:rsidP="008A5F17">
      <w:pPr>
        <w:tabs>
          <w:tab w:val="left" w:pos="709"/>
          <w:tab w:val="left" w:pos="993"/>
        </w:tabs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забезпечити виконання показників, передбачених фінансовим планом;</w:t>
      </w:r>
    </w:p>
    <w:p w14:paraId="03B0DD55" w14:textId="77777777" w:rsidR="008A5F17" w:rsidRPr="008A5F17" w:rsidRDefault="008A5F17" w:rsidP="008A5F17">
      <w:pPr>
        <w:tabs>
          <w:tab w:val="left" w:pos="709"/>
          <w:tab w:val="left" w:pos="993"/>
        </w:tabs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забезпечити дотримання вимог чинного законодавства з питань оплати праці та недопущення заборгованості з її виплати;</w:t>
      </w:r>
    </w:p>
    <w:p w14:paraId="3327CA70" w14:textId="77777777" w:rsidR="008A5F17" w:rsidRPr="008A5F17" w:rsidRDefault="008A5F17" w:rsidP="008A5F17">
      <w:pPr>
        <w:tabs>
          <w:tab w:val="left" w:pos="709"/>
          <w:tab w:val="left" w:pos="993"/>
        </w:tabs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вчасно вживати заходів щодо погашення кредиторської та дебіторської</w:t>
      </w: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  <w:t>заборгованості;</w:t>
      </w:r>
    </w:p>
    <w:p w14:paraId="188E0C3F" w14:textId="77777777" w:rsidR="008A5F17" w:rsidRPr="008A5F17" w:rsidRDefault="008A5F17" w:rsidP="008A5F17">
      <w:pPr>
        <w:tabs>
          <w:tab w:val="left" w:pos="709"/>
          <w:tab w:val="left" w:pos="993"/>
        </w:tabs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постійно вживати заходів щодо оптимізації витрат підприємства;</w:t>
      </w:r>
    </w:p>
    <w:p w14:paraId="1C789366" w14:textId="77777777" w:rsidR="008A5F17" w:rsidRPr="008A5F17" w:rsidRDefault="008A5F17" w:rsidP="008A5F17">
      <w:pPr>
        <w:tabs>
          <w:tab w:val="left" w:pos="0"/>
          <w:tab w:val="left" w:pos="284"/>
        </w:tabs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забезпечити на підприємстві впровадження енергозберігаючих програм та енергоефективних заходів, проводити роботу щодо залучення інвестиційних коштів спрямованих на розвиток підприємства;</w:t>
      </w:r>
    </w:p>
    <w:p w14:paraId="58BB609B" w14:textId="77777777" w:rsidR="008A5F17" w:rsidRPr="008A5F17" w:rsidRDefault="008A5F17" w:rsidP="008A5F17">
      <w:pPr>
        <w:tabs>
          <w:tab w:val="left" w:pos="0"/>
          <w:tab w:val="left" w:pos="284"/>
          <w:tab w:val="left" w:pos="993"/>
        </w:tabs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постійно здійснювати аналіз показників фінансово-господарської діяльності та вживати дієві заходи щодо беззбиткової роботи підприємства.</w:t>
      </w:r>
    </w:p>
    <w:p w14:paraId="27760F20" w14:textId="77777777" w:rsidR="008A5F17" w:rsidRPr="008A5F17" w:rsidRDefault="008A5F17" w:rsidP="008A5F17">
      <w:pPr>
        <w:tabs>
          <w:tab w:val="left" w:pos="0"/>
          <w:tab w:val="left" w:pos="284"/>
          <w:tab w:val="left" w:pos="360"/>
          <w:tab w:val="left" w:pos="993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 Контроль за виконанням даного рішення покласти на заступника міського голови з питань діяльності виконавчих органів ради Ігоря ВОСКОБОЙНИКА.</w:t>
      </w:r>
    </w:p>
    <w:p w14:paraId="772EF8EB" w14:textId="77777777" w:rsidR="008A5F17" w:rsidRPr="008A5F17" w:rsidRDefault="008A5F17" w:rsidP="008A5F1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60103559" w14:textId="77777777" w:rsidR="008A5F17" w:rsidRPr="008A5F17" w:rsidRDefault="008A5F17" w:rsidP="008A5F1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B7969" w14:textId="77777777" w:rsidR="008A5F17" w:rsidRPr="008A5F17" w:rsidRDefault="008A5F17" w:rsidP="008A5F1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CDA86E" w14:textId="77777777" w:rsidR="008A5F17" w:rsidRPr="008A5F17" w:rsidRDefault="008A5F17" w:rsidP="008A5F1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36464" w14:textId="77777777" w:rsidR="008A5F17" w:rsidRPr="008A5F17" w:rsidRDefault="008A5F17" w:rsidP="008A5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Міський голова                                                               Олександр МЕНЗУЛ</w:t>
      </w:r>
    </w:p>
    <w:p w14:paraId="14EF47C4" w14:textId="77777777" w:rsidR="008A5F17" w:rsidRPr="008A5F17" w:rsidRDefault="008A5F17" w:rsidP="008A5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A0F236" w14:textId="77777777" w:rsidR="008A5F17" w:rsidRPr="008A5F17" w:rsidRDefault="008A5F17" w:rsidP="008A5F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78CA72" w14:textId="77777777" w:rsidR="008A5F17" w:rsidRPr="008A5F17" w:rsidRDefault="008A5F17" w:rsidP="008A5F17">
      <w:pPr>
        <w:spacing w:after="0" w:line="240" w:lineRule="auto"/>
        <w:rPr>
          <w:rFonts w:ascii="Times New Roman CYR" w:eastAsia="Batang" w:hAnsi="Times New Roman CYR" w:cs="Times New Roman"/>
          <w:b/>
          <w:color w:val="FF0000"/>
          <w:sz w:val="32"/>
          <w:szCs w:val="32"/>
          <w:lang w:eastAsia="ru-RU"/>
        </w:rPr>
      </w:pPr>
    </w:p>
    <w:p w14:paraId="73FB6688" w14:textId="77777777" w:rsidR="008A5F17" w:rsidRPr="008A5F17" w:rsidRDefault="008A5F17" w:rsidP="008A5F17">
      <w:pPr>
        <w:spacing w:after="0" w:line="240" w:lineRule="auto"/>
        <w:rPr>
          <w:rFonts w:ascii="Times New Roman CYR" w:eastAsia="Batang" w:hAnsi="Times New Roman CYR" w:cs="Times New Roman"/>
          <w:b/>
          <w:color w:val="FF0000"/>
          <w:sz w:val="32"/>
          <w:szCs w:val="32"/>
          <w:lang w:eastAsia="ru-RU"/>
        </w:rPr>
      </w:pPr>
    </w:p>
    <w:p w14:paraId="0E99578F" w14:textId="77777777" w:rsidR="008A5F17" w:rsidRPr="008A5F17" w:rsidRDefault="008A5F17" w:rsidP="008A5F17">
      <w:pPr>
        <w:spacing w:after="0" w:line="240" w:lineRule="auto"/>
        <w:rPr>
          <w:rFonts w:ascii="Times New Roman CYR" w:eastAsia="Batang" w:hAnsi="Times New Roman CYR" w:cs="Times New Roman"/>
          <w:b/>
          <w:color w:val="FF0000"/>
          <w:sz w:val="32"/>
          <w:szCs w:val="32"/>
          <w:lang w:eastAsia="ru-RU"/>
        </w:rPr>
      </w:pPr>
    </w:p>
    <w:p w14:paraId="40848F81" w14:textId="77777777" w:rsidR="00EB74FC" w:rsidRPr="008A5F17" w:rsidRDefault="00EB74FC" w:rsidP="008A5F17"/>
    <w:sectPr w:rsidR="00EB74FC" w:rsidRPr="008A5F17" w:rsidSect="00246138">
      <w:headerReference w:type="default" r:id="rId8"/>
      <w:pgSz w:w="11907" w:h="16834" w:code="9"/>
      <w:pgMar w:top="851" w:right="567" w:bottom="1758" w:left="1701" w:header="510" w:footer="34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318B4" w14:textId="77777777" w:rsidR="000C30B4" w:rsidRDefault="000C30B4">
      <w:pPr>
        <w:spacing w:after="0" w:line="240" w:lineRule="auto"/>
      </w:pPr>
      <w:r>
        <w:separator/>
      </w:r>
    </w:p>
  </w:endnote>
  <w:endnote w:type="continuationSeparator" w:id="0">
    <w:p w14:paraId="1FCDD673" w14:textId="77777777" w:rsidR="000C30B4" w:rsidRDefault="000C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F4497" w14:textId="77777777" w:rsidR="000C30B4" w:rsidRDefault="000C30B4">
      <w:pPr>
        <w:spacing w:after="0" w:line="240" w:lineRule="auto"/>
      </w:pPr>
      <w:r>
        <w:separator/>
      </w:r>
    </w:p>
  </w:footnote>
  <w:footnote w:type="continuationSeparator" w:id="0">
    <w:p w14:paraId="1EC7DC3A" w14:textId="77777777" w:rsidR="000C30B4" w:rsidRDefault="000C3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4FD7E" w14:textId="77777777" w:rsidR="000E5F6D" w:rsidRPr="000E5F6D" w:rsidRDefault="00FC3854">
    <w:pPr>
      <w:pStyle w:val="a3"/>
      <w:jc w:val="center"/>
      <w:rPr>
        <w:sz w:val="26"/>
        <w:szCs w:val="26"/>
      </w:rPr>
    </w:pPr>
    <w:r w:rsidRPr="000E5F6D">
      <w:rPr>
        <w:sz w:val="26"/>
        <w:szCs w:val="26"/>
      </w:rPr>
      <w:fldChar w:fldCharType="begin"/>
    </w:r>
    <w:r w:rsidRPr="000E5F6D">
      <w:rPr>
        <w:sz w:val="26"/>
        <w:szCs w:val="26"/>
      </w:rPr>
      <w:instrText>PAGE   \* MERGEFORMAT</w:instrText>
    </w:r>
    <w:r w:rsidRPr="000E5F6D">
      <w:rPr>
        <w:sz w:val="26"/>
        <w:szCs w:val="26"/>
      </w:rPr>
      <w:fldChar w:fldCharType="separate"/>
    </w:r>
    <w:r w:rsidRPr="000E5F6D">
      <w:rPr>
        <w:sz w:val="26"/>
        <w:szCs w:val="26"/>
        <w:lang w:val="ru-RU"/>
      </w:rPr>
      <w:t>2</w:t>
    </w:r>
    <w:r w:rsidRPr="000E5F6D">
      <w:rPr>
        <w:sz w:val="26"/>
        <w:szCs w:val="26"/>
      </w:rPr>
      <w:fldChar w:fldCharType="end"/>
    </w:r>
  </w:p>
  <w:p w14:paraId="489D7CAD" w14:textId="77777777" w:rsidR="000E5F6D" w:rsidRDefault="00804E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FC"/>
    <w:rsid w:val="000352B9"/>
    <w:rsid w:val="000A4CAC"/>
    <w:rsid w:val="000C30B4"/>
    <w:rsid w:val="000E7411"/>
    <w:rsid w:val="000E7871"/>
    <w:rsid w:val="001357EA"/>
    <w:rsid w:val="00192F32"/>
    <w:rsid w:val="00246138"/>
    <w:rsid w:val="002A1BAA"/>
    <w:rsid w:val="002A4096"/>
    <w:rsid w:val="0031094E"/>
    <w:rsid w:val="00353111"/>
    <w:rsid w:val="0043490C"/>
    <w:rsid w:val="00523642"/>
    <w:rsid w:val="00533672"/>
    <w:rsid w:val="00653365"/>
    <w:rsid w:val="006B4160"/>
    <w:rsid w:val="006D4610"/>
    <w:rsid w:val="00761982"/>
    <w:rsid w:val="00804EC2"/>
    <w:rsid w:val="008A5F17"/>
    <w:rsid w:val="008D470D"/>
    <w:rsid w:val="0091196C"/>
    <w:rsid w:val="00941922"/>
    <w:rsid w:val="00A170A4"/>
    <w:rsid w:val="00A74827"/>
    <w:rsid w:val="00AF206F"/>
    <w:rsid w:val="00B05834"/>
    <w:rsid w:val="00C35B0D"/>
    <w:rsid w:val="00CB2AC3"/>
    <w:rsid w:val="00D06419"/>
    <w:rsid w:val="00DF0A41"/>
    <w:rsid w:val="00E047C7"/>
    <w:rsid w:val="00EB74FC"/>
    <w:rsid w:val="00EE0122"/>
    <w:rsid w:val="00F87714"/>
    <w:rsid w:val="00FC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7633"/>
  <w15:chartTrackingRefBased/>
  <w15:docId w15:val="{BEC79D09-7951-43AA-9579-E7BFA647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74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7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1389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Ульяна Остапович</cp:lastModifiedBy>
  <cp:revision>2</cp:revision>
  <cp:lastPrinted>2023-06-13T06:16:00Z</cp:lastPrinted>
  <dcterms:created xsi:type="dcterms:W3CDTF">2023-07-11T10:28:00Z</dcterms:created>
  <dcterms:modified xsi:type="dcterms:W3CDTF">2023-07-11T10:28:00Z</dcterms:modified>
</cp:coreProperties>
</file>