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607" w:rsidRPr="00170607" w:rsidRDefault="00170607" w:rsidP="001706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7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82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омунальне підприємство </w:t>
      </w:r>
      <w:r w:rsidRPr="0017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«Управляюча компанія «Житлокомунсервіс» Вараської міської ради</w:t>
      </w:r>
    </w:p>
    <w:p w:rsidR="00170607" w:rsidRPr="00170607" w:rsidRDefault="00170607" w:rsidP="001706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607" w:rsidRPr="00170607" w:rsidRDefault="00170607" w:rsidP="001706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Комунальне підприємства «Управляюча компанія «Житлокомунсервіс» Вараської міської ради (далі - КП ЖКС). Підприємство надає послуги з управління багатоквартирними будинками та приб</w:t>
      </w:r>
      <w:r w:rsidR="005C76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06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ранню прибудинкових територій</w:t>
      </w:r>
      <w:r w:rsidR="005C76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1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оводження (вивіз) з відходами (ТПВ).</w:t>
      </w:r>
    </w:p>
    <w:p w:rsidR="00170607" w:rsidRPr="00170607" w:rsidRDefault="00170607" w:rsidP="001706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КП ЖКС за 2021 рік отримало чистий дохід від реалізації продукції (товарів, робіт, послуг) в розмірі 27825,0 тис.грн, що на 625,0 тис.грн перевищує запланований показник, становить 102% від плану.</w:t>
      </w:r>
    </w:p>
    <w:p w:rsidR="00170607" w:rsidRPr="00170607" w:rsidRDefault="00170607" w:rsidP="001706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 КП ЖКС не отримує інших доходів окрім чистого доходу від реалізації продукції (товарів, робіт, послуг) всього доходи становлять 27825,0 тис.грн</w:t>
      </w:r>
      <w:r w:rsidR="005C7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607" w:rsidRPr="00170607" w:rsidRDefault="00170607" w:rsidP="001706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КП ЖКС за 2021 рік здійснило всього витрат на суму 27077,0 тис.грн, що на 23,0 тис.грн менше від планового показника та становить 99%.</w:t>
      </w:r>
    </w:p>
    <w:p w:rsidR="00170607" w:rsidRPr="00170607" w:rsidRDefault="00170607" w:rsidP="001706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 КП ЖКС відповідно до звіту про виконання фінансового плану формуються</w:t>
      </w:r>
      <w:r w:rsidR="005C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1706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0607" w:rsidRPr="00170607" w:rsidRDefault="00170607" w:rsidP="00170607">
      <w:pPr>
        <w:numPr>
          <w:ilvl w:val="0"/>
          <w:numId w:val="4"/>
        </w:numPr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собівартості реалізованої продукції, що становить 23228,0 тис.грн, та є меншою від запланованого показника на 3192,0 тис.грн та становить 88% від плану;</w:t>
      </w:r>
    </w:p>
    <w:p w:rsidR="00170607" w:rsidRPr="00170607" w:rsidRDefault="00170607" w:rsidP="00170607">
      <w:pPr>
        <w:numPr>
          <w:ilvl w:val="0"/>
          <w:numId w:val="4"/>
        </w:numPr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адміністративних витрат в сумі 3685,0 тис.грн, що на 3027,0 тис.грн вищі від запланованих витрат та становлять 560% від планового показника;</w:t>
      </w:r>
    </w:p>
    <w:p w:rsidR="00170607" w:rsidRPr="00170607" w:rsidRDefault="00170607" w:rsidP="00170607">
      <w:pPr>
        <w:numPr>
          <w:ilvl w:val="0"/>
          <w:numId w:val="4"/>
        </w:numPr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 з податку на прибуток в розмірі 164,0 тис.грн, що на 142,0 тис.грн перевищує запланований аналогічний показник та становить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607">
        <w:rPr>
          <w:rFonts w:ascii="Times New Roman" w:eastAsia="Times New Roman" w:hAnsi="Times New Roman" w:cs="Times New Roman"/>
          <w:sz w:val="28"/>
          <w:szCs w:val="28"/>
          <w:lang w:eastAsia="ru-RU"/>
        </w:rPr>
        <w:t>746% від плану.</w:t>
      </w:r>
    </w:p>
    <w:p w:rsidR="00170607" w:rsidRPr="00170607" w:rsidRDefault="00170607" w:rsidP="001706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Загалом КП ЖКС за 2021 рік спрацювало з прибутком у розмірі 748,0 тис.грн, хоча запланований прибуток становив 100,0 тис.грн, що свідчить про перевиконання фінансового плану за звітний період.</w:t>
      </w:r>
    </w:p>
    <w:p w:rsidR="00170607" w:rsidRPr="00170607" w:rsidRDefault="00170607" w:rsidP="001706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 кількість штатних працівників (222) в звітному періоді зменшилась на 66 одиниць, а саме: адміністративно-управлінський персонал скоротився з запланованих 30 одиниць до 14 одиниць, а кількість працівників з 191 одиниц</w:t>
      </w:r>
      <w:r w:rsidR="005C760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17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141 одиниц</w:t>
      </w:r>
      <w:r w:rsidR="005C760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1706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607" w:rsidRPr="00170607" w:rsidRDefault="00170607" w:rsidP="001706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Витрати на оплату праці фактично становлять 16393,0 тис.грн, що менше на 2427,0 тис.грн від запланованих. </w:t>
      </w:r>
    </w:p>
    <w:p w:rsidR="00597F1A" w:rsidRDefault="00170607" w:rsidP="00597F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Загалом господарська діяльність здійснюється ефективно, як і ефективність використання активів підприємства.</w:t>
      </w:r>
    </w:p>
    <w:p w:rsidR="00170607" w:rsidRPr="00597F1A" w:rsidRDefault="00597F1A" w:rsidP="00597F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0607" w:rsidRDefault="00170607" w:rsidP="001706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6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Аналіз основних фінансових показників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2200"/>
        <w:gridCol w:w="2292"/>
        <w:gridCol w:w="1208"/>
        <w:gridCol w:w="4180"/>
      </w:tblGrid>
      <w:tr w:rsidR="00170607" w:rsidRPr="00170607" w:rsidTr="00170607">
        <w:trPr>
          <w:trHeight w:val="108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КП Управляюча компанія ЖКС ВМР</w:t>
            </w:r>
          </w:p>
        </w:tc>
      </w:tr>
      <w:tr w:rsidR="00170607" w:rsidRPr="00170607" w:rsidTr="00170607">
        <w:trPr>
          <w:trHeight w:val="33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Усього доходи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тис.грн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lang w:eastAsia="uk-UA"/>
              </w:rPr>
              <w:t>27 200,0</w:t>
            </w:r>
          </w:p>
        </w:tc>
      </w:tr>
      <w:tr w:rsidR="00170607" w:rsidRPr="00170607" w:rsidTr="00170607">
        <w:trPr>
          <w:trHeight w:val="375"/>
        </w:trPr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27 825,0</w:t>
            </w:r>
          </w:p>
        </w:tc>
      </w:tr>
      <w:tr w:rsidR="00170607" w:rsidRPr="00170607" w:rsidTr="00170607">
        <w:trPr>
          <w:trHeight w:val="315"/>
        </w:trPr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lang w:eastAsia="uk-UA"/>
              </w:rPr>
              <w:t>625,0</w:t>
            </w:r>
          </w:p>
        </w:tc>
      </w:tr>
      <w:tr w:rsidR="00170607" w:rsidRPr="00170607" w:rsidTr="00170607">
        <w:trPr>
          <w:trHeight w:val="300"/>
        </w:trPr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lang w:eastAsia="uk-UA"/>
              </w:rPr>
              <w:t>102,3</w:t>
            </w:r>
          </w:p>
        </w:tc>
      </w:tr>
      <w:tr w:rsidR="00170607" w:rsidRPr="00170607" w:rsidTr="00170607">
        <w:trPr>
          <w:trHeight w:val="2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Чистий дохід від реалізації продукції, робіт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 2021 року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lang w:eastAsia="uk-UA"/>
              </w:rPr>
              <w:t>27 200,0</w:t>
            </w:r>
          </w:p>
        </w:tc>
      </w:tr>
      <w:tr w:rsidR="00170607" w:rsidRPr="00170607" w:rsidTr="00170607">
        <w:trPr>
          <w:trHeight w:val="36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27 825,0</w:t>
            </w:r>
          </w:p>
        </w:tc>
      </w:tr>
      <w:tr w:rsidR="00170607" w:rsidRPr="00170607" w:rsidTr="00170607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lang w:eastAsia="uk-UA"/>
              </w:rPr>
              <w:t>625,0</w:t>
            </w:r>
          </w:p>
        </w:tc>
      </w:tr>
      <w:tr w:rsidR="00170607" w:rsidRPr="00170607" w:rsidTr="00170607">
        <w:trPr>
          <w:trHeight w:val="39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lang w:eastAsia="uk-UA"/>
              </w:rPr>
              <w:t>102,3</w:t>
            </w:r>
          </w:p>
        </w:tc>
      </w:tr>
      <w:tr w:rsidR="00170607" w:rsidRPr="00170607" w:rsidTr="00170607">
        <w:trPr>
          <w:trHeight w:val="40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Асигнування з бюджету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170607" w:rsidRPr="00170607" w:rsidTr="00170607">
        <w:trPr>
          <w:trHeight w:val="37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0,0</w:t>
            </w:r>
          </w:p>
        </w:tc>
      </w:tr>
      <w:tr w:rsidR="00170607" w:rsidRPr="00170607" w:rsidTr="00170607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170607" w:rsidRPr="00170607" w:rsidTr="00170607">
        <w:trPr>
          <w:trHeight w:val="36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170607" w:rsidRPr="00170607" w:rsidTr="00170607">
        <w:trPr>
          <w:trHeight w:val="36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Усього витрати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lang w:eastAsia="uk-UA"/>
              </w:rPr>
              <w:t>27 100,0</w:t>
            </w:r>
          </w:p>
        </w:tc>
      </w:tr>
      <w:tr w:rsidR="00170607" w:rsidRPr="00170607" w:rsidTr="00170607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27 077,0</w:t>
            </w:r>
          </w:p>
        </w:tc>
      </w:tr>
      <w:tr w:rsidR="00170607" w:rsidRPr="00170607" w:rsidTr="00170607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lang w:eastAsia="uk-UA"/>
              </w:rPr>
              <w:t>-23,0</w:t>
            </w:r>
          </w:p>
        </w:tc>
      </w:tr>
      <w:tr w:rsidR="00170607" w:rsidRPr="00170607" w:rsidTr="00170607">
        <w:trPr>
          <w:trHeight w:val="36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lang w:eastAsia="uk-UA"/>
              </w:rPr>
              <w:t>99,9</w:t>
            </w:r>
          </w:p>
        </w:tc>
      </w:tr>
      <w:tr w:rsidR="00170607" w:rsidRPr="00170607" w:rsidTr="00170607">
        <w:trPr>
          <w:trHeight w:val="36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Чистий прибуток (+) (збиток) (-)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</w:tr>
      <w:tr w:rsidR="00170607" w:rsidRPr="00170607" w:rsidTr="0017060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748,0</w:t>
            </w:r>
          </w:p>
        </w:tc>
      </w:tr>
      <w:tr w:rsidR="00170607" w:rsidRPr="00170607" w:rsidTr="00170607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648,0</w:t>
            </w:r>
          </w:p>
        </w:tc>
      </w:tr>
      <w:tr w:rsidR="00170607" w:rsidRPr="00170607" w:rsidTr="00170607">
        <w:trPr>
          <w:trHeight w:val="33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748,0</w:t>
            </w:r>
          </w:p>
        </w:tc>
      </w:tr>
      <w:tr w:rsidR="00170607" w:rsidRPr="00170607" w:rsidTr="00170607">
        <w:trPr>
          <w:trHeight w:val="37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Витрати на оплату праці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lang w:eastAsia="uk-UA"/>
              </w:rPr>
              <w:t>18 820,0</w:t>
            </w:r>
          </w:p>
        </w:tc>
      </w:tr>
      <w:tr w:rsidR="00170607" w:rsidRPr="00170607" w:rsidTr="00170607">
        <w:trPr>
          <w:trHeight w:val="36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16 393,0</w:t>
            </w:r>
          </w:p>
        </w:tc>
      </w:tr>
      <w:tr w:rsidR="00170607" w:rsidRPr="00170607" w:rsidTr="00170607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lang w:eastAsia="uk-UA"/>
              </w:rPr>
              <w:t>-2 427,0</w:t>
            </w:r>
          </w:p>
        </w:tc>
      </w:tr>
      <w:tr w:rsidR="00170607" w:rsidRPr="00170607" w:rsidTr="0017060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lang w:eastAsia="uk-UA"/>
              </w:rPr>
              <w:t>87,1</w:t>
            </w:r>
          </w:p>
        </w:tc>
      </w:tr>
      <w:tr w:rsidR="00170607" w:rsidRPr="00170607" w:rsidTr="00170607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Середня кількість працівників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lang w:eastAsia="uk-UA"/>
              </w:rPr>
              <w:t>222</w:t>
            </w:r>
          </w:p>
        </w:tc>
      </w:tr>
      <w:tr w:rsidR="00170607" w:rsidRPr="00170607" w:rsidTr="00170607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156</w:t>
            </w:r>
          </w:p>
        </w:tc>
      </w:tr>
      <w:tr w:rsidR="00170607" w:rsidRPr="00170607" w:rsidTr="00170607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lang w:eastAsia="uk-UA"/>
              </w:rPr>
              <w:t>-66</w:t>
            </w:r>
          </w:p>
        </w:tc>
      </w:tr>
      <w:tr w:rsidR="00170607" w:rsidRPr="00170607" w:rsidTr="00170607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lang w:eastAsia="uk-UA"/>
              </w:rPr>
              <w:t>70</w:t>
            </w:r>
          </w:p>
        </w:tc>
      </w:tr>
      <w:tr w:rsidR="00170607" w:rsidRPr="00170607" w:rsidTr="00170607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7 065,0</w:t>
            </w:r>
          </w:p>
        </w:tc>
      </w:tr>
      <w:tr w:rsidR="00170607" w:rsidRPr="00170607" w:rsidTr="00170607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8 756,9</w:t>
            </w:r>
          </w:p>
        </w:tc>
      </w:tr>
      <w:tr w:rsidR="00170607" w:rsidRPr="00170607" w:rsidTr="00170607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1 691,9</w:t>
            </w:r>
          </w:p>
        </w:tc>
      </w:tr>
      <w:tr w:rsidR="00170607" w:rsidRPr="00170607" w:rsidTr="00170607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123,9</w:t>
            </w:r>
          </w:p>
        </w:tc>
      </w:tr>
      <w:tr w:rsidR="00170607" w:rsidRPr="00170607" w:rsidTr="00170607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Середньомісячні витрати на оплату праці директора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23 833,0</w:t>
            </w:r>
          </w:p>
        </w:tc>
      </w:tr>
      <w:tr w:rsidR="00170607" w:rsidRPr="00170607" w:rsidTr="00170607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30 583,0</w:t>
            </w:r>
          </w:p>
        </w:tc>
      </w:tr>
      <w:tr w:rsidR="00170607" w:rsidRPr="00170607" w:rsidTr="00170607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6 750,0</w:t>
            </w:r>
          </w:p>
        </w:tc>
      </w:tr>
      <w:tr w:rsidR="00170607" w:rsidRPr="00170607" w:rsidTr="00170607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07" w:rsidRPr="00170607" w:rsidRDefault="00170607" w:rsidP="001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060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128,3</w:t>
            </w:r>
          </w:p>
        </w:tc>
      </w:tr>
    </w:tbl>
    <w:p w:rsidR="00170607" w:rsidRPr="00170607" w:rsidRDefault="00170607" w:rsidP="001706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70607" w:rsidRPr="001706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1E4"/>
    <w:multiLevelType w:val="multilevel"/>
    <w:tmpl w:val="B6B007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07"/>
    <w:rsid w:val="00047FFA"/>
    <w:rsid w:val="00170607"/>
    <w:rsid w:val="00597F1A"/>
    <w:rsid w:val="005C1D60"/>
    <w:rsid w:val="005C760A"/>
    <w:rsid w:val="00782427"/>
    <w:rsid w:val="00B04B11"/>
    <w:rsid w:val="00D77F2A"/>
    <w:rsid w:val="00F7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C674F-29EF-41CA-86F1-C8D6BAEB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 w:line="240" w:lineRule="auto"/>
      <w:ind w:left="360" w:hanging="360"/>
      <w:jc w:val="both"/>
    </w:pPr>
    <w:rPr>
      <w:rFonts w:ascii="Times New Roman" w:hAnsi="Times New Roman"/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2022-02-22T06:39:00Z</dcterms:created>
  <dcterms:modified xsi:type="dcterms:W3CDTF">2022-02-22T06:39:00Z</dcterms:modified>
</cp:coreProperties>
</file>