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0C76" w:rsidRPr="007B0C76" w:rsidRDefault="007B0C76" w:rsidP="007B0C76">
      <w:pPr>
        <w:ind w:firstLine="720"/>
        <w:jc w:val="right"/>
        <w:rPr>
          <w:rFonts w:eastAsia="Times New Roman" w:cs="Times New Roman"/>
          <w:sz w:val="28"/>
          <w:szCs w:val="28"/>
          <w:lang w:eastAsia="x-none"/>
        </w:rPr>
      </w:pPr>
      <w:r w:rsidRPr="007B0C76">
        <w:rPr>
          <w:rFonts w:eastAsia="Times New Roman" w:cs="Times New Roman"/>
          <w:sz w:val="28"/>
          <w:szCs w:val="28"/>
          <w:lang w:eastAsia="x-none"/>
        </w:rPr>
        <w:t xml:space="preserve">                                                                   </w:t>
      </w:r>
      <w:proofErr w:type="spellStart"/>
      <w:r w:rsidRPr="007B0C76">
        <w:rPr>
          <w:rFonts w:eastAsia="Times New Roman" w:cs="Times New Roman"/>
          <w:sz w:val="28"/>
          <w:szCs w:val="28"/>
          <w:lang w:eastAsia="x-none"/>
        </w:rPr>
        <w:t>Додаток</w:t>
      </w:r>
      <w:proofErr w:type="spellEnd"/>
      <w:r w:rsidRPr="007B0C76">
        <w:rPr>
          <w:rFonts w:eastAsia="Times New Roman" w:cs="Times New Roman"/>
          <w:sz w:val="28"/>
          <w:szCs w:val="28"/>
          <w:lang w:eastAsia="x-none"/>
        </w:rPr>
        <w:t xml:space="preserve"> 1</w:t>
      </w:r>
    </w:p>
    <w:p w:rsidR="007B0C76" w:rsidRPr="007B0C76" w:rsidRDefault="007B0C76" w:rsidP="007B0C76">
      <w:pPr>
        <w:ind w:firstLine="720"/>
        <w:jc w:val="right"/>
        <w:rPr>
          <w:rFonts w:eastAsia="Times New Roman" w:cs="Times New Roman"/>
          <w:sz w:val="28"/>
          <w:szCs w:val="28"/>
          <w:lang w:eastAsia="x-none"/>
        </w:rPr>
      </w:pPr>
      <w:r w:rsidRPr="007B0C76">
        <w:rPr>
          <w:rFonts w:eastAsia="Times New Roman" w:cs="Times New Roman"/>
          <w:sz w:val="28"/>
          <w:szCs w:val="28"/>
          <w:lang w:eastAsia="x-none"/>
        </w:rPr>
        <w:t xml:space="preserve">до </w:t>
      </w:r>
      <w:proofErr w:type="spellStart"/>
      <w:r w:rsidRPr="007B0C76">
        <w:rPr>
          <w:rFonts w:eastAsia="Times New Roman" w:cs="Times New Roman"/>
          <w:sz w:val="28"/>
          <w:szCs w:val="28"/>
          <w:lang w:eastAsia="x-none"/>
        </w:rPr>
        <w:t>рішення</w:t>
      </w:r>
      <w:proofErr w:type="spellEnd"/>
      <w:r w:rsidRPr="007B0C76">
        <w:rPr>
          <w:rFonts w:eastAsia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7B0C76">
        <w:rPr>
          <w:rFonts w:eastAsia="Times New Roman" w:cs="Times New Roman"/>
          <w:sz w:val="28"/>
          <w:szCs w:val="28"/>
          <w:lang w:eastAsia="x-none"/>
        </w:rPr>
        <w:t>виконавчого</w:t>
      </w:r>
      <w:proofErr w:type="spellEnd"/>
      <w:r w:rsidRPr="007B0C76">
        <w:rPr>
          <w:rFonts w:eastAsia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7B0C76">
        <w:rPr>
          <w:rFonts w:eastAsia="Times New Roman" w:cs="Times New Roman"/>
          <w:sz w:val="28"/>
          <w:szCs w:val="28"/>
          <w:lang w:eastAsia="x-none"/>
        </w:rPr>
        <w:t>комітету</w:t>
      </w:r>
      <w:proofErr w:type="spellEnd"/>
    </w:p>
    <w:p w:rsidR="007B0C76" w:rsidRPr="007B0C76" w:rsidRDefault="007B0C76" w:rsidP="007B0C76">
      <w:pPr>
        <w:ind w:firstLine="720"/>
        <w:jc w:val="right"/>
        <w:rPr>
          <w:rFonts w:eastAsia="Times New Roman" w:cs="Times New Roman"/>
          <w:sz w:val="28"/>
          <w:szCs w:val="28"/>
          <w:lang w:eastAsia="x-none"/>
        </w:rPr>
      </w:pPr>
      <w:r w:rsidRPr="007B0C76">
        <w:rPr>
          <w:rFonts w:eastAsia="Times New Roman" w:cs="Times New Roman"/>
          <w:sz w:val="28"/>
          <w:szCs w:val="28"/>
          <w:lang w:eastAsia="x-none"/>
        </w:rPr>
        <w:t>___________2022 року №_____</w:t>
      </w:r>
    </w:p>
    <w:p w:rsidR="007B0C76" w:rsidRPr="007B0C76" w:rsidRDefault="007B0C76" w:rsidP="007B0C76">
      <w:pPr>
        <w:ind w:firstLine="720"/>
        <w:jc w:val="right"/>
        <w:rPr>
          <w:rFonts w:eastAsia="Times New Roman" w:cs="Times New Roman"/>
          <w:sz w:val="24"/>
          <w:szCs w:val="24"/>
          <w:lang w:eastAsia="x-none"/>
        </w:rPr>
      </w:pPr>
    </w:p>
    <w:p w:rsidR="007B0C76" w:rsidRPr="007B0C76" w:rsidRDefault="007B0C76" w:rsidP="007B0C76">
      <w:pPr>
        <w:ind w:firstLine="720"/>
        <w:jc w:val="right"/>
        <w:rPr>
          <w:rFonts w:eastAsia="Times New Roman" w:cs="Times New Roman"/>
          <w:sz w:val="24"/>
          <w:szCs w:val="24"/>
          <w:lang w:val="x-none" w:eastAsia="x-none"/>
        </w:rPr>
      </w:pPr>
    </w:p>
    <w:p w:rsidR="007B0C76" w:rsidRPr="007B0C76" w:rsidRDefault="007B0C76" w:rsidP="007B0C76">
      <w:pPr>
        <w:widowControl w:val="0"/>
        <w:jc w:val="center"/>
        <w:rPr>
          <w:rFonts w:eastAsia="Times New Roman" w:cs="Times New Roman"/>
          <w:b/>
          <w:sz w:val="28"/>
          <w:szCs w:val="28"/>
          <w:lang w:val="uk-UA"/>
        </w:rPr>
      </w:pPr>
      <w:proofErr w:type="spellStart"/>
      <w:r w:rsidRPr="007B0C76">
        <w:rPr>
          <w:rFonts w:eastAsia="Times New Roman" w:cs="Times New Roman"/>
          <w:b/>
          <w:sz w:val="28"/>
          <w:szCs w:val="28"/>
        </w:rPr>
        <w:t>Тарифи</w:t>
      </w:r>
      <w:proofErr w:type="spellEnd"/>
    </w:p>
    <w:p w:rsidR="007B0C76" w:rsidRPr="007B0C76" w:rsidRDefault="007B0C76" w:rsidP="007B0C76">
      <w:pPr>
        <w:widowControl w:val="0"/>
        <w:jc w:val="center"/>
        <w:rPr>
          <w:rFonts w:eastAsia="Times New Roman" w:cs="Times New Roman"/>
          <w:sz w:val="28"/>
          <w:szCs w:val="28"/>
          <w:lang w:val="uk-UA"/>
        </w:rPr>
      </w:pPr>
      <w:r w:rsidRPr="007B0C76">
        <w:rPr>
          <w:rFonts w:eastAsia="Times New Roman" w:cs="Times New Roman"/>
          <w:b/>
          <w:sz w:val="28"/>
          <w:szCs w:val="28"/>
        </w:rPr>
        <w:t>для ВП «</w:t>
      </w:r>
      <w:proofErr w:type="spellStart"/>
      <w:r w:rsidRPr="007B0C76">
        <w:rPr>
          <w:rFonts w:eastAsia="Times New Roman" w:cs="Times New Roman"/>
          <w:b/>
          <w:sz w:val="28"/>
          <w:szCs w:val="28"/>
        </w:rPr>
        <w:t>Рівненська</w:t>
      </w:r>
      <w:proofErr w:type="spellEnd"/>
      <w:r w:rsidRPr="007B0C76">
        <w:rPr>
          <w:rFonts w:eastAsia="Times New Roman" w:cs="Times New Roman"/>
          <w:b/>
          <w:sz w:val="28"/>
          <w:szCs w:val="28"/>
        </w:rPr>
        <w:t xml:space="preserve"> АЕС» ДП </w:t>
      </w:r>
      <w:r w:rsidRPr="007B0C76">
        <w:rPr>
          <w:rFonts w:eastAsia="Times New Roman" w:cs="Times New Roman"/>
          <w:b/>
          <w:sz w:val="28"/>
          <w:szCs w:val="28"/>
          <w:lang w:val="uk-UA"/>
        </w:rPr>
        <w:t>«</w:t>
      </w:r>
      <w:r w:rsidRPr="007B0C76">
        <w:rPr>
          <w:rFonts w:eastAsia="Times New Roman" w:cs="Times New Roman"/>
          <w:b/>
          <w:sz w:val="28"/>
          <w:szCs w:val="28"/>
        </w:rPr>
        <w:t>НАЕК «</w:t>
      </w:r>
      <w:proofErr w:type="spellStart"/>
      <w:r w:rsidRPr="007B0C76">
        <w:rPr>
          <w:rFonts w:eastAsia="Times New Roman" w:cs="Times New Roman"/>
          <w:b/>
          <w:sz w:val="28"/>
          <w:szCs w:val="28"/>
        </w:rPr>
        <w:t>Енергоатом</w:t>
      </w:r>
      <w:proofErr w:type="spellEnd"/>
      <w:r w:rsidRPr="007B0C76">
        <w:rPr>
          <w:rFonts w:eastAsia="Times New Roman" w:cs="Times New Roman"/>
          <w:b/>
          <w:sz w:val="28"/>
          <w:szCs w:val="28"/>
        </w:rPr>
        <w:t xml:space="preserve">» </w:t>
      </w:r>
      <w:r w:rsidRPr="007B0C76">
        <w:rPr>
          <w:rFonts w:eastAsia="Times New Roman" w:cs="Times New Roman"/>
          <w:b/>
          <w:sz w:val="28"/>
          <w:szCs w:val="28"/>
          <w:lang w:val="uk-UA"/>
        </w:rPr>
        <w:t>на послуги з</w:t>
      </w:r>
    </w:p>
    <w:p w:rsidR="007B0C76" w:rsidRPr="007B0C76" w:rsidRDefault="007B0C76" w:rsidP="007B0C76">
      <w:pPr>
        <w:ind w:firstLine="720"/>
        <w:jc w:val="center"/>
        <w:rPr>
          <w:rFonts w:eastAsia="Times New Roman" w:cs="Times New Roman"/>
          <w:b/>
          <w:sz w:val="28"/>
          <w:szCs w:val="28"/>
          <w:lang w:eastAsia="x-none"/>
        </w:rPr>
      </w:pPr>
      <w:r w:rsidRPr="007B0C76">
        <w:rPr>
          <w:rFonts w:eastAsia="Times New Roman" w:cs="Times New Roman"/>
          <w:b/>
          <w:sz w:val="28"/>
          <w:szCs w:val="28"/>
          <w:lang w:eastAsia="x-none"/>
        </w:rPr>
        <w:t xml:space="preserve"> </w:t>
      </w:r>
      <w:proofErr w:type="spellStart"/>
      <w:r w:rsidRPr="007B0C76">
        <w:rPr>
          <w:rFonts w:eastAsia="Times New Roman" w:cs="Times New Roman"/>
          <w:b/>
          <w:sz w:val="28"/>
          <w:szCs w:val="28"/>
          <w:lang w:eastAsia="x-none"/>
        </w:rPr>
        <w:t>централізованого</w:t>
      </w:r>
      <w:proofErr w:type="spellEnd"/>
      <w:r w:rsidRPr="007B0C76">
        <w:rPr>
          <w:rFonts w:eastAsia="Times New Roman" w:cs="Times New Roman"/>
          <w:b/>
          <w:sz w:val="28"/>
          <w:szCs w:val="28"/>
          <w:lang w:eastAsia="x-none"/>
        </w:rPr>
        <w:t xml:space="preserve"> </w:t>
      </w:r>
      <w:proofErr w:type="spellStart"/>
      <w:r w:rsidRPr="007B0C76">
        <w:rPr>
          <w:rFonts w:eastAsia="Times New Roman" w:cs="Times New Roman"/>
          <w:b/>
          <w:sz w:val="28"/>
          <w:szCs w:val="28"/>
          <w:lang w:eastAsia="x-none"/>
        </w:rPr>
        <w:t>водопостачання</w:t>
      </w:r>
      <w:proofErr w:type="spellEnd"/>
      <w:r w:rsidRPr="007B0C76">
        <w:rPr>
          <w:rFonts w:eastAsia="Times New Roman" w:cs="Times New Roman"/>
          <w:b/>
          <w:sz w:val="28"/>
          <w:szCs w:val="28"/>
          <w:lang w:eastAsia="x-none"/>
        </w:rPr>
        <w:t xml:space="preserve"> та </w:t>
      </w:r>
      <w:proofErr w:type="spellStart"/>
      <w:r w:rsidRPr="007B0C76">
        <w:rPr>
          <w:rFonts w:eastAsia="Times New Roman" w:cs="Times New Roman"/>
          <w:b/>
          <w:sz w:val="28"/>
          <w:szCs w:val="28"/>
          <w:lang w:eastAsia="x-none"/>
        </w:rPr>
        <w:t>централізованого</w:t>
      </w:r>
      <w:proofErr w:type="spellEnd"/>
      <w:r w:rsidRPr="007B0C76">
        <w:rPr>
          <w:rFonts w:eastAsia="Times New Roman" w:cs="Times New Roman"/>
          <w:b/>
          <w:sz w:val="28"/>
          <w:szCs w:val="28"/>
          <w:lang w:eastAsia="x-none"/>
        </w:rPr>
        <w:t xml:space="preserve"> </w:t>
      </w:r>
      <w:proofErr w:type="spellStart"/>
      <w:r w:rsidRPr="007B0C76">
        <w:rPr>
          <w:rFonts w:eastAsia="Times New Roman" w:cs="Times New Roman"/>
          <w:b/>
          <w:sz w:val="28"/>
          <w:szCs w:val="28"/>
          <w:lang w:eastAsia="x-none"/>
        </w:rPr>
        <w:t>водовідведення</w:t>
      </w:r>
      <w:proofErr w:type="spellEnd"/>
      <w:r w:rsidRPr="007B0C76">
        <w:rPr>
          <w:rFonts w:eastAsia="Times New Roman" w:cs="Times New Roman"/>
          <w:b/>
          <w:sz w:val="28"/>
          <w:szCs w:val="28"/>
          <w:lang w:eastAsia="x-none"/>
        </w:rPr>
        <w:t xml:space="preserve"> з 01.01.2023 року</w:t>
      </w:r>
    </w:p>
    <w:p w:rsidR="007B0C76" w:rsidRPr="007B0C76" w:rsidRDefault="007B0C76" w:rsidP="007B0C76">
      <w:pPr>
        <w:ind w:firstLine="720"/>
        <w:jc w:val="center"/>
        <w:rPr>
          <w:rFonts w:eastAsia="Times New Roman" w:cs="Times New Roman"/>
          <w:sz w:val="24"/>
          <w:szCs w:val="24"/>
          <w:lang w:eastAsia="x-none"/>
        </w:rPr>
      </w:pPr>
    </w:p>
    <w:p w:rsidR="007B0C76" w:rsidRPr="007B0C76" w:rsidRDefault="007B0C76" w:rsidP="007B0C76">
      <w:pPr>
        <w:ind w:firstLine="720"/>
        <w:jc w:val="center"/>
        <w:rPr>
          <w:rFonts w:eastAsia="Times New Roman" w:cs="Times New Roman"/>
          <w:sz w:val="16"/>
          <w:szCs w:val="16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793"/>
        <w:gridCol w:w="1705"/>
        <w:gridCol w:w="1841"/>
        <w:gridCol w:w="1664"/>
      </w:tblGrid>
      <w:tr w:rsidR="007B0C76" w:rsidRPr="007B0C76" w:rsidTr="00670404">
        <w:tc>
          <w:tcPr>
            <w:tcW w:w="568" w:type="dxa"/>
            <w:shd w:val="clear" w:color="auto" w:fill="auto"/>
          </w:tcPr>
          <w:p w:rsidR="007B0C76" w:rsidRPr="007B0C76" w:rsidRDefault="007B0C76" w:rsidP="007B0C7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uk-UA"/>
              </w:rPr>
            </w:pPr>
            <w:r w:rsidRPr="007B0C76">
              <w:rPr>
                <w:rFonts w:eastAsia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793" w:type="dxa"/>
            <w:shd w:val="clear" w:color="auto" w:fill="auto"/>
          </w:tcPr>
          <w:p w:rsidR="007B0C76" w:rsidRPr="007B0C76" w:rsidRDefault="007B0C76" w:rsidP="007B0C7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uk-UA"/>
              </w:rPr>
            </w:pPr>
            <w:r w:rsidRPr="007B0C76">
              <w:rPr>
                <w:rFonts w:eastAsia="Times New Roman" w:cs="Times New Roman"/>
                <w:b/>
                <w:sz w:val="28"/>
                <w:szCs w:val="28"/>
                <w:lang w:val="uk-UA"/>
              </w:rPr>
              <w:t>Найменування комунальної послуги</w:t>
            </w:r>
          </w:p>
        </w:tc>
        <w:tc>
          <w:tcPr>
            <w:tcW w:w="1705" w:type="dxa"/>
            <w:shd w:val="clear" w:color="auto" w:fill="auto"/>
          </w:tcPr>
          <w:p w:rsidR="007B0C76" w:rsidRPr="007B0C76" w:rsidRDefault="007B0C76" w:rsidP="007B0C7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uk-UA"/>
              </w:rPr>
            </w:pPr>
            <w:r w:rsidRPr="007B0C76">
              <w:rPr>
                <w:rFonts w:eastAsia="Times New Roman" w:cs="Times New Roman"/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841" w:type="dxa"/>
            <w:shd w:val="clear" w:color="auto" w:fill="auto"/>
          </w:tcPr>
          <w:p w:rsidR="007B0C76" w:rsidRPr="007B0C76" w:rsidRDefault="007B0C76" w:rsidP="007B0C7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uk-UA"/>
              </w:rPr>
            </w:pPr>
            <w:r w:rsidRPr="007B0C76">
              <w:rPr>
                <w:rFonts w:eastAsia="Times New Roman" w:cs="Times New Roman"/>
                <w:b/>
                <w:sz w:val="28"/>
                <w:szCs w:val="28"/>
                <w:lang w:val="uk-UA"/>
              </w:rPr>
              <w:t>Вартість тарифів без ПДВ, грн.</w:t>
            </w:r>
          </w:p>
        </w:tc>
        <w:tc>
          <w:tcPr>
            <w:tcW w:w="1664" w:type="dxa"/>
            <w:shd w:val="clear" w:color="auto" w:fill="auto"/>
          </w:tcPr>
          <w:p w:rsidR="007B0C76" w:rsidRPr="007B0C76" w:rsidRDefault="007B0C76" w:rsidP="007B0C7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uk-UA"/>
              </w:rPr>
            </w:pPr>
            <w:r w:rsidRPr="007B0C76">
              <w:rPr>
                <w:rFonts w:eastAsia="Times New Roman" w:cs="Times New Roman"/>
                <w:b/>
                <w:sz w:val="28"/>
                <w:szCs w:val="28"/>
                <w:lang w:val="uk-UA"/>
              </w:rPr>
              <w:t>Вартість тарифів з ПДВ, грн.</w:t>
            </w:r>
          </w:p>
        </w:tc>
      </w:tr>
      <w:tr w:rsidR="007B0C76" w:rsidRPr="007B0C76" w:rsidTr="00670404">
        <w:tc>
          <w:tcPr>
            <w:tcW w:w="568" w:type="dxa"/>
            <w:shd w:val="clear" w:color="auto" w:fill="auto"/>
          </w:tcPr>
          <w:p w:rsidR="007B0C76" w:rsidRPr="007B0C76" w:rsidRDefault="007B0C76" w:rsidP="007B0C76">
            <w:pPr>
              <w:jc w:val="center"/>
              <w:rPr>
                <w:rFonts w:eastAsia="Times New Roman" w:cs="Times New Roman"/>
                <w:lang w:val="uk-UA"/>
              </w:rPr>
            </w:pPr>
            <w:r w:rsidRPr="007B0C76">
              <w:rPr>
                <w:rFonts w:eastAsia="Times New Roman" w:cs="Times New Roman"/>
                <w:lang w:val="uk-UA"/>
              </w:rPr>
              <w:t>1</w:t>
            </w:r>
          </w:p>
        </w:tc>
        <w:tc>
          <w:tcPr>
            <w:tcW w:w="3793" w:type="dxa"/>
            <w:shd w:val="clear" w:color="auto" w:fill="auto"/>
          </w:tcPr>
          <w:p w:rsidR="007B0C76" w:rsidRPr="007B0C76" w:rsidRDefault="007B0C76" w:rsidP="007B0C76">
            <w:pPr>
              <w:jc w:val="center"/>
              <w:rPr>
                <w:rFonts w:eastAsia="Times New Roman" w:cs="Times New Roman"/>
                <w:lang w:val="uk-UA"/>
              </w:rPr>
            </w:pPr>
            <w:r w:rsidRPr="007B0C76">
              <w:rPr>
                <w:rFonts w:eastAsia="Times New Roman" w:cs="Times New Roman"/>
                <w:lang w:val="uk-UA"/>
              </w:rPr>
              <w:t>2</w:t>
            </w:r>
          </w:p>
        </w:tc>
        <w:tc>
          <w:tcPr>
            <w:tcW w:w="1705" w:type="dxa"/>
            <w:shd w:val="clear" w:color="auto" w:fill="auto"/>
          </w:tcPr>
          <w:p w:rsidR="007B0C76" w:rsidRPr="007B0C76" w:rsidRDefault="007B0C76" w:rsidP="007B0C76">
            <w:pPr>
              <w:jc w:val="center"/>
              <w:rPr>
                <w:rFonts w:eastAsia="Times New Roman" w:cs="Times New Roman"/>
                <w:lang w:val="uk-UA"/>
              </w:rPr>
            </w:pPr>
            <w:r w:rsidRPr="007B0C76">
              <w:rPr>
                <w:rFonts w:eastAsia="Times New Roman" w:cs="Times New Roman"/>
                <w:lang w:val="uk-UA"/>
              </w:rPr>
              <w:t>3</w:t>
            </w:r>
          </w:p>
        </w:tc>
        <w:tc>
          <w:tcPr>
            <w:tcW w:w="1841" w:type="dxa"/>
            <w:shd w:val="clear" w:color="auto" w:fill="auto"/>
          </w:tcPr>
          <w:p w:rsidR="007B0C76" w:rsidRPr="007B0C76" w:rsidRDefault="007B0C76" w:rsidP="007B0C76">
            <w:pPr>
              <w:jc w:val="center"/>
              <w:rPr>
                <w:rFonts w:eastAsia="Times New Roman" w:cs="Times New Roman"/>
                <w:lang w:val="uk-UA"/>
              </w:rPr>
            </w:pPr>
            <w:r w:rsidRPr="007B0C76">
              <w:rPr>
                <w:rFonts w:eastAsia="Times New Roman" w:cs="Times New Roman"/>
                <w:lang w:val="uk-UA"/>
              </w:rPr>
              <w:t>4</w:t>
            </w:r>
          </w:p>
        </w:tc>
        <w:tc>
          <w:tcPr>
            <w:tcW w:w="1664" w:type="dxa"/>
            <w:shd w:val="clear" w:color="auto" w:fill="auto"/>
          </w:tcPr>
          <w:p w:rsidR="007B0C76" w:rsidRPr="007B0C76" w:rsidRDefault="007B0C76" w:rsidP="007B0C76">
            <w:pPr>
              <w:jc w:val="center"/>
              <w:rPr>
                <w:rFonts w:eastAsia="Times New Roman" w:cs="Times New Roman"/>
                <w:lang w:val="uk-UA"/>
              </w:rPr>
            </w:pPr>
            <w:r w:rsidRPr="007B0C76">
              <w:rPr>
                <w:rFonts w:eastAsia="Times New Roman" w:cs="Times New Roman"/>
                <w:lang w:val="uk-UA"/>
              </w:rPr>
              <w:t>5</w:t>
            </w:r>
          </w:p>
        </w:tc>
      </w:tr>
      <w:tr w:rsidR="007B0C76" w:rsidRPr="007B0C76" w:rsidTr="00670404">
        <w:tc>
          <w:tcPr>
            <w:tcW w:w="9571" w:type="dxa"/>
            <w:gridSpan w:val="5"/>
            <w:shd w:val="clear" w:color="auto" w:fill="auto"/>
          </w:tcPr>
          <w:p w:rsidR="007B0C76" w:rsidRPr="007B0C76" w:rsidRDefault="007B0C76" w:rsidP="007B0C7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uk-UA"/>
              </w:rPr>
            </w:pPr>
            <w:r w:rsidRPr="007B0C76">
              <w:rPr>
                <w:rFonts w:eastAsia="Times New Roman" w:cs="Times New Roman"/>
                <w:b/>
                <w:sz w:val="28"/>
                <w:szCs w:val="28"/>
                <w:lang w:val="uk-UA"/>
              </w:rPr>
              <w:t>Централізоване водопостачання</w:t>
            </w:r>
          </w:p>
        </w:tc>
      </w:tr>
      <w:tr w:rsidR="007B0C76" w:rsidRPr="007B0C76" w:rsidTr="00670404">
        <w:tc>
          <w:tcPr>
            <w:tcW w:w="568" w:type="dxa"/>
            <w:shd w:val="clear" w:color="auto" w:fill="auto"/>
            <w:vAlign w:val="center"/>
          </w:tcPr>
          <w:p w:rsidR="007B0C76" w:rsidRPr="007B0C76" w:rsidRDefault="007B0C76" w:rsidP="007B0C76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7B0C76">
              <w:rPr>
                <w:rFonts w:eastAsia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793" w:type="dxa"/>
            <w:shd w:val="clear" w:color="auto" w:fill="auto"/>
          </w:tcPr>
          <w:p w:rsidR="007B0C76" w:rsidRPr="007B0C76" w:rsidRDefault="007B0C76" w:rsidP="007B0C76">
            <w:pPr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7B0C76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Для споживачів, які не є суб’єктами господарювання у сфері централізованого водопостачання </w:t>
            </w:r>
          </w:p>
          <w:p w:rsidR="007B0C76" w:rsidRPr="007B0C76" w:rsidRDefault="007B0C76" w:rsidP="007B0C76">
            <w:pPr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7B0C76" w:rsidRPr="007B0C76" w:rsidRDefault="007B0C76" w:rsidP="007B0C76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1 м³"/>
              </w:smartTagPr>
              <w:r w:rsidRPr="007B0C76">
                <w:rPr>
                  <w:rFonts w:eastAsia="Times New Roman" w:cs="Times New Roman"/>
                  <w:sz w:val="28"/>
                  <w:szCs w:val="28"/>
                  <w:lang w:val="uk-UA"/>
                </w:rPr>
                <w:t>1 м³</w:t>
              </w:r>
            </w:smartTag>
          </w:p>
        </w:tc>
        <w:tc>
          <w:tcPr>
            <w:tcW w:w="1841" w:type="dxa"/>
            <w:shd w:val="clear" w:color="auto" w:fill="auto"/>
            <w:vAlign w:val="center"/>
          </w:tcPr>
          <w:p w:rsidR="007B0C76" w:rsidRPr="007B0C76" w:rsidRDefault="007B0C76" w:rsidP="007B0C76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7B0C76">
              <w:rPr>
                <w:rFonts w:eastAsia="Times New Roman" w:cs="Times New Roman"/>
                <w:sz w:val="28"/>
                <w:szCs w:val="28"/>
                <w:lang w:val="uk-UA"/>
              </w:rPr>
              <w:t>17,55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7B0C76" w:rsidRPr="007B0C76" w:rsidRDefault="007B0C76" w:rsidP="007B0C76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7B0C76">
              <w:rPr>
                <w:rFonts w:eastAsia="Times New Roman" w:cs="Times New Roman"/>
                <w:sz w:val="28"/>
                <w:szCs w:val="28"/>
                <w:lang w:val="uk-UA"/>
              </w:rPr>
              <w:t>21,06</w:t>
            </w:r>
          </w:p>
        </w:tc>
      </w:tr>
      <w:tr w:rsidR="007B0C76" w:rsidRPr="007B0C76" w:rsidTr="00670404">
        <w:tc>
          <w:tcPr>
            <w:tcW w:w="568" w:type="dxa"/>
            <w:shd w:val="clear" w:color="auto" w:fill="auto"/>
            <w:vAlign w:val="center"/>
          </w:tcPr>
          <w:p w:rsidR="007B0C76" w:rsidRPr="007B0C76" w:rsidRDefault="007B0C76" w:rsidP="007B0C76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7B0C76">
              <w:rPr>
                <w:rFonts w:eastAsia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93" w:type="dxa"/>
            <w:shd w:val="clear" w:color="auto" w:fill="auto"/>
          </w:tcPr>
          <w:p w:rsidR="007B0C76" w:rsidRPr="007B0C76" w:rsidRDefault="007B0C76" w:rsidP="007B0C76">
            <w:pPr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7B0C76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Для споживачів, які є суб’єктами господарювання у сфері централізованого водопостачання 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7B0C76" w:rsidRPr="007B0C76" w:rsidRDefault="007B0C76" w:rsidP="007B0C76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1 м³"/>
              </w:smartTagPr>
              <w:r w:rsidRPr="007B0C76">
                <w:rPr>
                  <w:rFonts w:eastAsia="Times New Roman" w:cs="Times New Roman"/>
                  <w:sz w:val="28"/>
                  <w:szCs w:val="28"/>
                  <w:lang w:val="uk-UA"/>
                </w:rPr>
                <w:t>1 м³</w:t>
              </w:r>
            </w:smartTag>
          </w:p>
        </w:tc>
        <w:tc>
          <w:tcPr>
            <w:tcW w:w="1841" w:type="dxa"/>
            <w:shd w:val="clear" w:color="auto" w:fill="auto"/>
            <w:vAlign w:val="center"/>
          </w:tcPr>
          <w:p w:rsidR="007B0C76" w:rsidRPr="007B0C76" w:rsidRDefault="007B0C76" w:rsidP="007B0C76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7B0C76">
              <w:rPr>
                <w:rFonts w:eastAsia="Times New Roman" w:cs="Times New Roman"/>
                <w:sz w:val="28"/>
                <w:szCs w:val="28"/>
                <w:lang w:val="uk-UA"/>
              </w:rPr>
              <w:t>15,65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7B0C76" w:rsidRPr="007B0C76" w:rsidRDefault="007B0C76" w:rsidP="007B0C76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7B0C76">
              <w:rPr>
                <w:rFonts w:eastAsia="Times New Roman" w:cs="Times New Roman"/>
                <w:sz w:val="28"/>
                <w:szCs w:val="28"/>
                <w:lang w:val="uk-UA"/>
              </w:rPr>
              <w:t>18,78</w:t>
            </w:r>
          </w:p>
        </w:tc>
      </w:tr>
      <w:tr w:rsidR="007B0C76" w:rsidRPr="007B0C76" w:rsidTr="00670404">
        <w:tc>
          <w:tcPr>
            <w:tcW w:w="9571" w:type="dxa"/>
            <w:gridSpan w:val="5"/>
            <w:shd w:val="clear" w:color="auto" w:fill="auto"/>
          </w:tcPr>
          <w:p w:rsidR="007B0C76" w:rsidRPr="007B0C76" w:rsidRDefault="007B0C76" w:rsidP="007B0C7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uk-UA"/>
              </w:rPr>
            </w:pPr>
            <w:r w:rsidRPr="007B0C76">
              <w:rPr>
                <w:rFonts w:eastAsia="Times New Roman" w:cs="Times New Roman"/>
                <w:b/>
                <w:sz w:val="28"/>
                <w:szCs w:val="28"/>
                <w:lang w:val="uk-UA"/>
              </w:rPr>
              <w:t>Централізоване водовідведення</w:t>
            </w:r>
          </w:p>
        </w:tc>
      </w:tr>
      <w:tr w:rsidR="007B0C76" w:rsidRPr="007B0C76" w:rsidTr="00670404">
        <w:tc>
          <w:tcPr>
            <w:tcW w:w="568" w:type="dxa"/>
            <w:shd w:val="clear" w:color="auto" w:fill="auto"/>
            <w:vAlign w:val="center"/>
          </w:tcPr>
          <w:p w:rsidR="007B0C76" w:rsidRPr="007B0C76" w:rsidRDefault="007B0C76" w:rsidP="007B0C76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7B0C76">
              <w:rPr>
                <w:rFonts w:eastAsia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7B0C76" w:rsidRPr="007B0C76" w:rsidRDefault="007B0C76" w:rsidP="007B0C76">
            <w:pPr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  <w:p w:rsidR="007B0C76" w:rsidRPr="007B0C76" w:rsidRDefault="007B0C76" w:rsidP="007B0C76">
            <w:pPr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7B0C76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Для споживачів, які не є суб’єктами господарювання у сфері централізованого водовідведення </w:t>
            </w:r>
          </w:p>
          <w:p w:rsidR="007B0C76" w:rsidRPr="007B0C76" w:rsidRDefault="007B0C76" w:rsidP="007B0C76">
            <w:pPr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7B0C76" w:rsidRPr="007B0C76" w:rsidRDefault="007B0C76" w:rsidP="007B0C76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1 м³"/>
              </w:smartTagPr>
              <w:r w:rsidRPr="007B0C76">
                <w:rPr>
                  <w:rFonts w:eastAsia="Times New Roman" w:cs="Times New Roman"/>
                  <w:sz w:val="28"/>
                  <w:szCs w:val="28"/>
                  <w:lang w:val="uk-UA"/>
                </w:rPr>
                <w:t>1 м³</w:t>
              </w:r>
            </w:smartTag>
          </w:p>
        </w:tc>
        <w:tc>
          <w:tcPr>
            <w:tcW w:w="1841" w:type="dxa"/>
            <w:shd w:val="clear" w:color="auto" w:fill="auto"/>
            <w:vAlign w:val="center"/>
          </w:tcPr>
          <w:p w:rsidR="007B0C76" w:rsidRPr="007B0C76" w:rsidRDefault="007B0C76" w:rsidP="007B0C76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7B0C76">
              <w:rPr>
                <w:rFonts w:eastAsia="Times New Roman" w:cs="Times New Roman"/>
                <w:sz w:val="28"/>
                <w:szCs w:val="28"/>
                <w:lang w:val="uk-UA"/>
              </w:rPr>
              <w:t>45,30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7B0C76" w:rsidRPr="007B0C76" w:rsidRDefault="007B0C76" w:rsidP="007B0C76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7B0C76">
              <w:rPr>
                <w:rFonts w:eastAsia="Times New Roman" w:cs="Times New Roman"/>
                <w:sz w:val="28"/>
                <w:szCs w:val="28"/>
                <w:lang w:val="uk-UA"/>
              </w:rPr>
              <w:t>54,36</w:t>
            </w:r>
          </w:p>
        </w:tc>
      </w:tr>
    </w:tbl>
    <w:p w:rsidR="007B0C76" w:rsidRPr="007B0C76" w:rsidRDefault="007B0C76" w:rsidP="007B0C76">
      <w:pPr>
        <w:ind w:firstLine="720"/>
        <w:jc w:val="center"/>
        <w:rPr>
          <w:rFonts w:eastAsia="Times New Roman" w:cs="Times New Roman"/>
          <w:sz w:val="16"/>
          <w:szCs w:val="16"/>
          <w:lang w:val="uk-UA" w:eastAsia="x-none"/>
        </w:rPr>
      </w:pPr>
    </w:p>
    <w:p w:rsidR="007B0C76" w:rsidRPr="007B0C76" w:rsidRDefault="007B0C76" w:rsidP="007B0C76">
      <w:pPr>
        <w:ind w:firstLine="720"/>
        <w:jc w:val="center"/>
        <w:rPr>
          <w:rFonts w:eastAsia="Times New Roman" w:cs="Times New Roman"/>
          <w:sz w:val="16"/>
          <w:szCs w:val="16"/>
          <w:lang w:val="uk-UA" w:eastAsia="x-none"/>
        </w:rPr>
      </w:pPr>
    </w:p>
    <w:p w:rsidR="007B0C76" w:rsidRPr="007B0C76" w:rsidRDefault="007B0C76" w:rsidP="007B0C76">
      <w:pPr>
        <w:ind w:firstLine="720"/>
        <w:rPr>
          <w:rFonts w:eastAsia="Times New Roman" w:cs="Times New Roman"/>
          <w:sz w:val="16"/>
          <w:szCs w:val="16"/>
          <w:lang w:val="uk-UA" w:eastAsia="x-none"/>
        </w:rPr>
      </w:pPr>
    </w:p>
    <w:p w:rsidR="007B0C76" w:rsidRPr="007B0C76" w:rsidRDefault="007B0C76" w:rsidP="007B0C76">
      <w:pPr>
        <w:ind w:firstLine="720"/>
        <w:rPr>
          <w:rFonts w:eastAsia="Times New Roman" w:cs="Times New Roman"/>
          <w:sz w:val="16"/>
          <w:szCs w:val="16"/>
          <w:lang w:val="uk-UA" w:eastAsia="x-none"/>
        </w:rPr>
      </w:pPr>
    </w:p>
    <w:p w:rsidR="007B0C76" w:rsidRPr="007B0C76" w:rsidRDefault="007B0C76" w:rsidP="007B0C76">
      <w:pPr>
        <w:widowControl w:val="0"/>
        <w:rPr>
          <w:rFonts w:eastAsia="Times New Roman" w:cs="Times New Roman"/>
          <w:sz w:val="28"/>
          <w:szCs w:val="28"/>
          <w:lang w:val="uk-UA"/>
        </w:rPr>
      </w:pPr>
      <w:r w:rsidRPr="007B0C76">
        <w:rPr>
          <w:rFonts w:eastAsia="Times New Roman" w:cs="Times New Roman"/>
          <w:sz w:val="28"/>
          <w:szCs w:val="28"/>
          <w:lang w:val="uk-UA" w:eastAsia="x-none"/>
        </w:rPr>
        <w:tab/>
      </w:r>
      <w:bookmarkStart w:id="0" w:name="_Hlk118812049"/>
      <w:bookmarkStart w:id="1" w:name="_Hlk118809444"/>
      <w:r w:rsidRPr="007B0C76">
        <w:rPr>
          <w:rFonts w:eastAsia="Times New Roman" w:cs="Times New Roman"/>
          <w:sz w:val="28"/>
          <w:szCs w:val="28"/>
          <w:lang w:val="uk-UA"/>
        </w:rPr>
        <w:t xml:space="preserve">Керуючий справами </w:t>
      </w:r>
    </w:p>
    <w:p w:rsidR="007B0C76" w:rsidRPr="007B0C76" w:rsidRDefault="007B0C76" w:rsidP="007B0C76">
      <w:pPr>
        <w:rPr>
          <w:rFonts w:eastAsia="Times New Roman" w:cs="Times New Roman"/>
          <w:sz w:val="24"/>
          <w:szCs w:val="24"/>
        </w:rPr>
      </w:pPr>
      <w:r w:rsidRPr="007B0C76">
        <w:rPr>
          <w:rFonts w:eastAsia="Times New Roman" w:cs="Times New Roman"/>
          <w:sz w:val="28"/>
          <w:szCs w:val="28"/>
          <w:lang w:val="uk-UA"/>
        </w:rPr>
        <w:t xml:space="preserve">          виконавчого комітету                                                       Сергій  ДЕНЕГА</w:t>
      </w:r>
    </w:p>
    <w:bookmarkEnd w:id="0"/>
    <w:p w:rsidR="007B0C76" w:rsidRPr="007B0C76" w:rsidRDefault="007B0C76" w:rsidP="007B0C76">
      <w:pPr>
        <w:rPr>
          <w:rFonts w:eastAsia="Times New Roman" w:cs="Times New Roman"/>
          <w:sz w:val="28"/>
          <w:szCs w:val="28"/>
          <w:lang w:val="uk-UA" w:eastAsia="x-none"/>
        </w:rPr>
      </w:pPr>
      <w:r w:rsidRPr="007B0C76">
        <w:rPr>
          <w:rFonts w:eastAsia="Times New Roman" w:cs="Times New Roman"/>
          <w:sz w:val="28"/>
          <w:szCs w:val="28"/>
          <w:lang w:val="uk-UA" w:eastAsia="x-none"/>
        </w:rPr>
        <w:t xml:space="preserve">                        </w:t>
      </w:r>
    </w:p>
    <w:bookmarkEnd w:id="1"/>
    <w:p w:rsidR="007B0C76" w:rsidRPr="007B0C76" w:rsidRDefault="007B0C76" w:rsidP="007B0C76">
      <w:pPr>
        <w:ind w:firstLine="720"/>
        <w:jc w:val="center"/>
        <w:rPr>
          <w:rFonts w:eastAsia="Times New Roman" w:cs="Times New Roman"/>
          <w:sz w:val="28"/>
          <w:szCs w:val="28"/>
          <w:lang w:val="uk-UA" w:eastAsia="x-none"/>
        </w:rPr>
      </w:pPr>
    </w:p>
    <w:p w:rsidR="003D2105" w:rsidRDefault="003D2105">
      <w:bookmarkStart w:id="2" w:name="_GoBack"/>
      <w:bookmarkEnd w:id="2"/>
    </w:p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76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C76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2369B-73CB-455B-82D6-D6DF4CEE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352</Characters>
  <Application>Microsoft Office Word</Application>
  <DocSecurity>0</DocSecurity>
  <Lines>2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Остапович</dc:creator>
  <cp:keywords/>
  <dc:description/>
  <cp:lastModifiedBy>Ульяна Остапович</cp:lastModifiedBy>
  <cp:revision>1</cp:revision>
  <dcterms:created xsi:type="dcterms:W3CDTF">2022-11-25T07:59:00Z</dcterms:created>
  <dcterms:modified xsi:type="dcterms:W3CDTF">2022-11-25T07:59:00Z</dcterms:modified>
</cp:coreProperties>
</file>