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27C75" w14:textId="77777777" w:rsidR="003602D9" w:rsidRPr="003602D9" w:rsidRDefault="003602D9" w:rsidP="003602D9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 w:rsidRPr="003602D9">
        <w:rPr>
          <w:rFonts w:ascii="Times New Roman CYR" w:eastAsia="Batang" w:hAnsi="Times New Roman CYR" w:cs="Times New Roman"/>
          <w:noProof/>
          <w:sz w:val="28"/>
          <w:szCs w:val="20"/>
          <w:lang w:val="uk-UA" w:eastAsia="uk-UA"/>
        </w:rPr>
        <w:drawing>
          <wp:inline distT="0" distB="0" distL="0" distR="0" wp14:anchorId="66C99A03" wp14:editId="5F265EEC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D54B7" w14:textId="77777777" w:rsidR="003602D9" w:rsidRPr="003602D9" w:rsidRDefault="003602D9" w:rsidP="003602D9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4C77E3DF" w14:textId="77777777" w:rsidR="003602D9" w:rsidRPr="003602D9" w:rsidRDefault="003602D9" w:rsidP="003602D9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3602D9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2E6DB15D" w14:textId="77777777" w:rsidR="003602D9" w:rsidRPr="003602D9" w:rsidRDefault="003602D9" w:rsidP="003602D9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3602D9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3602D9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3602D9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 </w:t>
      </w:r>
      <w:r w:rsidRPr="003602D9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3602D9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3602D9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4139FDF9" w14:textId="77777777" w:rsidR="003602D9" w:rsidRPr="003602D9" w:rsidRDefault="003602D9" w:rsidP="003602D9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38065A79" w14:textId="571E1E97" w:rsidR="003602D9" w:rsidRDefault="003602D9" w:rsidP="00117D81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3602D9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П Р О Є К Т      Р І Ш Е Н Н Я</w:t>
      </w:r>
    </w:p>
    <w:p w14:paraId="3988791F" w14:textId="77777777" w:rsidR="003F5527" w:rsidRPr="003602D9" w:rsidRDefault="003F5527" w:rsidP="00117D81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</w:p>
    <w:p w14:paraId="0442C5D6" w14:textId="18ED3EF1" w:rsidR="00117D81" w:rsidRPr="003F5527" w:rsidRDefault="003F5527" w:rsidP="003F5527">
      <w:pPr>
        <w:ind w:left="-284" w:firstLine="142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04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.0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2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.2024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ab/>
        <w:t xml:space="preserve">                            м. Вараш                        № 326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7</w:t>
      </w:r>
      <w:bookmarkStart w:id="0" w:name="_GoBack"/>
      <w:bookmarkEnd w:id="0"/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-ПРР-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-4100</w:t>
      </w:r>
      <w:r w:rsidR="00117D81" w:rsidRPr="00117D81">
        <w:rPr>
          <w:rFonts w:ascii="Times New Roman CYR" w:eastAsia="Batang" w:hAnsi="Times New Roman CYR" w:cs="Times New Roman"/>
          <w:color w:val="000000"/>
          <w:sz w:val="28"/>
          <w:szCs w:val="28"/>
          <w:lang w:val="uk-UA" w:eastAsia="ru-RU"/>
        </w:rPr>
        <w:t xml:space="preserve">                                         </w:t>
      </w:r>
    </w:p>
    <w:p w14:paraId="60BA6734" w14:textId="77777777" w:rsidR="00DD2B87" w:rsidRPr="003602D9" w:rsidRDefault="00DD2B87" w:rsidP="00984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9B006C" w14:textId="563C2933" w:rsidR="00B46C07" w:rsidRPr="00B46C07" w:rsidRDefault="00B46C07" w:rsidP="00B46C07">
      <w:pPr>
        <w:spacing w:after="0" w:line="240" w:lineRule="auto"/>
        <w:ind w:left="-142" w:right="49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</w:t>
      </w:r>
      <w:r w:rsidR="00CF6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 «ДОЦ УБ РАЕС» </w:t>
      </w:r>
      <w:r w:rsidRPr="00B46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проєкту землеустрою щодо відведення земельної ділянки у власність шляхом викупу</w:t>
      </w:r>
    </w:p>
    <w:p w14:paraId="5E7E13F2" w14:textId="7CF9C8C1" w:rsid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5979059" w14:textId="77777777" w:rsidR="00B46C07" w:rsidRPr="0098411B" w:rsidRDefault="00B46C07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5D0153D" w14:textId="0522CE25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98411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CF67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Товариства з обмеженою відповідальністю «ДОЦ УБ РАЕС» від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F67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CF67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01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CF67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року, </w:t>
      </w:r>
      <w:r w:rsidR="00DF223E" w:rsidRPr="00DF22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поданий проєкт землеустрою, розроблений сертифікованим інженером-землевпорядником Книшук Н.О.</w:t>
      </w: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враховуючи рекомендації постійної комісії з питань земельних відносин, містобудування та екології,</w:t>
      </w:r>
      <w:r w:rsidRPr="0098411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r w:rsidR="00B46C07" w:rsidRPr="00B46C07">
        <w:rPr>
          <w:rFonts w:ascii="Times New Roman" w:hAnsi="Times New Roman" w:cs="Times New Roman"/>
          <w:sz w:val="28"/>
          <w:szCs w:val="28"/>
          <w:lang w:val="uk-UA"/>
        </w:rPr>
        <w:t>статтями 12, 20</w:t>
      </w:r>
      <w:r w:rsidR="00877EAC" w:rsidRPr="00877EAC">
        <w:rPr>
          <w:rFonts w:ascii="Times New Roman" w:hAnsi="Times New Roman" w:cs="Times New Roman"/>
          <w:sz w:val="28"/>
          <w:szCs w:val="28"/>
          <w:lang w:val="uk-UA"/>
        </w:rPr>
        <w:t xml:space="preserve">, частиною першою статті 122, частиною першою статті 127, </w:t>
      </w:r>
      <w:r w:rsidR="00595BEF">
        <w:rPr>
          <w:rFonts w:ascii="Times New Roman" w:hAnsi="Times New Roman" w:cs="Times New Roman"/>
          <w:sz w:val="28"/>
          <w:szCs w:val="28"/>
          <w:lang w:val="uk-UA"/>
        </w:rPr>
        <w:t xml:space="preserve">статтею </w:t>
      </w:r>
      <w:r w:rsidR="00877EAC" w:rsidRPr="00877EAC">
        <w:rPr>
          <w:rFonts w:ascii="Times New Roman" w:hAnsi="Times New Roman" w:cs="Times New Roman"/>
          <w:sz w:val="28"/>
          <w:szCs w:val="28"/>
          <w:lang w:val="uk-UA"/>
        </w:rPr>
        <w:t xml:space="preserve"> 128,</w:t>
      </w:r>
      <w:r w:rsidR="00E053C5" w:rsidRPr="00E05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BEF">
        <w:rPr>
          <w:rFonts w:ascii="Times New Roman" w:hAnsi="Times New Roman" w:cs="Times New Roman"/>
          <w:sz w:val="28"/>
          <w:szCs w:val="28"/>
          <w:lang w:val="uk-UA"/>
        </w:rPr>
        <w:t>статтею 186</w:t>
      </w:r>
      <w:r w:rsidR="009F3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Земельного кодексу України,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статтею 5</w:t>
      </w:r>
      <w:r w:rsidR="00DF22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Закону України «Про землеустрій»,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3ACB9556" w14:textId="051271C0" w:rsid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EB25030" w14:textId="77777777" w:rsidR="00EC49E9" w:rsidRPr="00EC49E9" w:rsidRDefault="00EC49E9" w:rsidP="00EC49E9">
      <w:pPr>
        <w:suppressAutoHyphens/>
        <w:spacing w:after="0" w:line="240" w:lineRule="auto"/>
        <w:rPr>
          <w:rFonts w:ascii="Times New Roman" w:eastAsia="Batang" w:hAnsi="Times New Roman" w:cs="Times New Roman"/>
          <w:b/>
          <w:sz w:val="28"/>
          <w:szCs w:val="20"/>
          <w:lang w:val="uk-UA" w:eastAsia="ru-RU"/>
        </w:rPr>
      </w:pPr>
      <w:r w:rsidRPr="00EC49E9">
        <w:rPr>
          <w:rFonts w:ascii="Times New Roman" w:eastAsia="Batang" w:hAnsi="Times New Roman" w:cs="Times New Roman"/>
          <w:b/>
          <w:sz w:val="28"/>
          <w:szCs w:val="20"/>
          <w:lang w:val="uk-UA" w:eastAsia="ru-RU"/>
        </w:rPr>
        <w:t>ВИРІШИЛА:</w:t>
      </w:r>
    </w:p>
    <w:p w14:paraId="2FA296B6" w14:textId="118917BD" w:rsidR="00EC49E9" w:rsidRDefault="00EC49E9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3607B49" w14:textId="37668041" w:rsidR="00DF223E" w:rsidRDefault="00DF223E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537A68A" w14:textId="4D4A1D66" w:rsidR="00DF223E" w:rsidRPr="00DF223E" w:rsidRDefault="00DF223E" w:rsidP="00DF22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 Затвердити </w:t>
      </w:r>
      <w:bookmarkStart w:id="1" w:name="_Hlk188967737"/>
      <w:r w:rsidR="00CF67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Товариств</w:t>
      </w:r>
      <w:r w:rsidR="00226E6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CF67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обмеженою відповідальністю «ДОЦ УБ РАЕС» </w:t>
      </w:r>
      <w:bookmarkEnd w:id="1"/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землеустрою щодо відведення земельної ділянки у власність шляхом викупу</w:t>
      </w:r>
      <w:r w:rsidR="00CF6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цільове призначення якої змінюється </w:t>
      </w:r>
      <w:r w:rsidR="00226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F6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226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</w:t>
      </w:r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Hlk124345597"/>
      <w:bookmarkStart w:id="3" w:name="_Hlk96332063"/>
      <w:r w:rsidR="00CF6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</w:t>
      </w:r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розміщення</w:t>
      </w:r>
      <w:bookmarkEnd w:id="2"/>
      <w:r w:rsidR="00CF6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будівництва, експлуатації та обслуговування будівель і споруд </w:t>
      </w:r>
      <w:r w:rsidR="00EC7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="00EC7BF6" w:rsidRPr="00EC7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EC7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єктів енергогенеруючих підприємств, установ і організацій» </w:t>
      </w:r>
      <w:r w:rsidR="00226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землі</w:t>
      </w:r>
      <w:r w:rsidR="00EC7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«Для</w:t>
      </w:r>
      <w:r w:rsidR="00EC7BF6" w:rsidRPr="00EC7BF6">
        <w:rPr>
          <w:color w:val="000000"/>
          <w:sz w:val="28"/>
          <w:szCs w:val="28"/>
          <w:lang w:val="uk-UA"/>
        </w:rPr>
        <w:t xml:space="preserve"> </w:t>
      </w:r>
      <w:r w:rsidR="00EC7BF6" w:rsidRPr="00EC7BF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C7BF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EC7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3"/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bookmarkStart w:id="4" w:name="_Hlk99012498"/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EC7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2722</w:t>
      </w:r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4"/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B861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5AB9" w:rsidRPr="00E45AB9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bookmarkStart w:id="5" w:name="_Hlk137646060"/>
      <w:bookmarkStart w:id="6" w:name="_Hlk93052642"/>
      <w:bookmarkStart w:id="7" w:name="_Hlk93049137"/>
      <w:bookmarkStart w:id="8" w:name="_Hlk179899339"/>
      <w:bookmarkStart w:id="9" w:name="_Hlk188968489"/>
      <w:r w:rsidR="00E45AB9" w:rsidRPr="00E45AB9">
        <w:rPr>
          <w:rFonts w:ascii="Times New Roman" w:hAnsi="Times New Roman" w:cs="Times New Roman"/>
          <w:color w:val="000000"/>
          <w:sz w:val="28"/>
          <w:szCs w:val="28"/>
          <w:lang w:val="uk-UA"/>
        </w:rPr>
        <w:t>5620889300:04:002:</w:t>
      </w:r>
      <w:bookmarkEnd w:id="5"/>
      <w:bookmarkEnd w:id="6"/>
      <w:bookmarkEnd w:id="7"/>
      <w:r w:rsidR="00E45AB9" w:rsidRPr="00E45AB9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E45AB9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bookmarkEnd w:id="8"/>
      <w:r w:rsidR="00EC7BF6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bookmarkEnd w:id="9"/>
      <w:r w:rsidR="00E45AB9" w:rsidRPr="00E45AB9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bookmarkStart w:id="10" w:name="_Hlk124345550"/>
      <w:r w:rsidR="00E45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Start w:id="11" w:name="_Hlk98850230"/>
      <w:bookmarkEnd w:id="10"/>
      <w:r w:rsidR="00226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знаходиться: Рівненська область, Вараський район,</w:t>
      </w:r>
      <w:bookmarkStart w:id="12" w:name="_Hlk92271434"/>
      <w:r w:rsidR="00E45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Стара Рафалівка, вулиця </w:t>
      </w:r>
      <w:r w:rsidR="00EC7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Приміська</w:t>
      </w:r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11"/>
      <w:bookmarkEnd w:id="12"/>
    </w:p>
    <w:p w14:paraId="72530431" w14:textId="75D4D00C" w:rsidR="00DF223E" w:rsidRDefault="00DF223E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58DF9E4" w14:textId="5D5B607D" w:rsidR="00FB2D9F" w:rsidRPr="00DF223E" w:rsidRDefault="00EC7BF6" w:rsidP="00FB2D9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   2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Змінити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Товариств</w:t>
      </w:r>
      <w:r w:rsidR="00226E6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обмеженою відповідальністю «ДОЦ УБ РАЕС» 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цільове призначення земельної ділянки </w:t>
      </w:r>
      <w:r w:rsidR="00B86102"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B86102"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B861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2722</w:t>
      </w:r>
      <w:r w:rsidR="00B86102"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02"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(кадастровий номер </w:t>
      </w:r>
      <w:r w:rsidRPr="00E45AB9">
        <w:rPr>
          <w:rFonts w:ascii="Times New Roman" w:hAnsi="Times New Roman" w:cs="Times New Roman"/>
          <w:color w:val="000000"/>
          <w:sz w:val="28"/>
          <w:szCs w:val="28"/>
          <w:lang w:val="uk-UA"/>
        </w:rPr>
        <w:t>5620889300:04:002:0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720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з </w:t>
      </w:r>
      <w:r w:rsidR="00226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26E6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ля </w:t>
      </w:r>
      <w:r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будівництва, експлуатації та обслуговування будівель і споруд об</w:t>
      </w:r>
      <w:r w:rsidRPr="00EC7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енергогенеруючих підприємств, установ і організацій</w:t>
      </w:r>
      <w:r w:rsidR="00226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цільове призначення </w:t>
      </w:r>
      <w:r w:rsidR="00226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26E6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ля</w:t>
      </w:r>
      <w:r w:rsidRPr="00D75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 w:rsidRPr="00EC7BF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226E69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яка знаходиться: Рівненська область, Вараський район, </w:t>
      </w:r>
      <w:r w:rsidR="00FB2D9F"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Стара Рафалівка, вулиця </w:t>
      </w:r>
      <w:r w:rsidR="00FB2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Приміська</w:t>
      </w:r>
      <w:r w:rsidR="00FB2D9F"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1A91AD3" w14:textId="22B878EC" w:rsidR="00DB42A8" w:rsidRPr="0098411B" w:rsidRDefault="00DB42A8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91F50FA" w14:textId="2F75AAF4" w:rsidR="00DB42A8" w:rsidRDefault="00D10619" w:rsidP="00FB2D9F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47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2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B42A8" w:rsidRPr="00DB4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 комунальної  власності на земельні ділянки</w:t>
      </w:r>
      <w:r w:rsidR="00A24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43CB"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площею </w:t>
      </w:r>
      <w:r w:rsidR="00FB2D9F"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FB2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2722</w:t>
      </w:r>
      <w:r w:rsidR="00FB2D9F"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43CB"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га </w:t>
      </w:r>
      <w:r w:rsidR="00E053C5" w:rsidRPr="00E053C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243CB"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кадастровий номер </w:t>
      </w:r>
      <w:r w:rsidR="00A76FDF" w:rsidRPr="00E45AB9">
        <w:rPr>
          <w:rFonts w:ascii="Times New Roman" w:hAnsi="Times New Roman" w:cs="Times New Roman"/>
          <w:color w:val="000000"/>
          <w:sz w:val="28"/>
          <w:szCs w:val="28"/>
          <w:lang w:val="uk-UA"/>
        </w:rPr>
        <w:t>5620889300:04:002:0</w:t>
      </w:r>
      <w:r w:rsidR="00A76FDF">
        <w:rPr>
          <w:rFonts w:ascii="Times New Roman" w:hAnsi="Times New Roman" w:cs="Times New Roman"/>
          <w:color w:val="000000"/>
          <w:sz w:val="28"/>
          <w:szCs w:val="28"/>
          <w:lang w:val="uk-UA"/>
        </w:rPr>
        <w:t>720</w:t>
      </w:r>
      <w:r w:rsidR="00E053C5" w:rsidRPr="00E053C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DB42A8" w:rsidRPr="00DB4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03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43CB"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площею </w:t>
      </w:r>
      <w:r w:rsidR="00A76FD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A76FDF"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A76FD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0139</w:t>
      </w:r>
      <w:r w:rsidR="00A76FDF"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243CB"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га </w:t>
      </w:r>
      <w:r w:rsidR="00E053C5" w:rsidRPr="00E053C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243CB"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кадастровий номер </w:t>
      </w:r>
      <w:r w:rsidR="00A76FDF" w:rsidRPr="00E45AB9">
        <w:rPr>
          <w:rFonts w:ascii="Times New Roman" w:hAnsi="Times New Roman" w:cs="Times New Roman"/>
          <w:color w:val="000000"/>
          <w:sz w:val="28"/>
          <w:szCs w:val="28"/>
          <w:lang w:val="uk-UA"/>
        </w:rPr>
        <w:t>5620889300:04:002:0</w:t>
      </w:r>
      <w:r w:rsidR="00A76FDF">
        <w:rPr>
          <w:rFonts w:ascii="Times New Roman" w:hAnsi="Times New Roman" w:cs="Times New Roman"/>
          <w:color w:val="000000"/>
          <w:sz w:val="28"/>
          <w:szCs w:val="28"/>
          <w:lang w:val="uk-UA"/>
        </w:rPr>
        <w:t>721</w:t>
      </w:r>
      <w:r w:rsidR="00E053C5" w:rsidRPr="00E053C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243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DB42A8" w:rsidRPr="00DB4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утворилися в результаті поділу земельної ділянки площею </w:t>
      </w:r>
      <w:r w:rsidR="00DB42A8" w:rsidRPr="00DB42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 w:rsidR="00A76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2861</w:t>
      </w:r>
      <w:r w:rsidR="00875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2A8" w:rsidRPr="00DB4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(кадастровий номер </w:t>
      </w:r>
      <w:r w:rsidR="00DB42A8" w:rsidRPr="00DB42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5620889300:04:002:0</w:t>
      </w:r>
      <w:r w:rsidR="00A76F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576</w:t>
      </w:r>
      <w:r w:rsidR="00DB42A8" w:rsidRPr="00DB42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E053C5" w:rsidRPr="00E05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2A8" w:rsidRPr="00DB42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2A8" w:rsidRPr="00DB4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підлягає оформленню відповідно до Закону України «Про державну реєстрацію речових прав на нерухоме майно та їх обтяжень».</w:t>
      </w:r>
    </w:p>
    <w:p w14:paraId="32E6734E" w14:textId="66DE1A5D" w:rsidR="00F477B3" w:rsidRPr="00E65888" w:rsidRDefault="00F477B3" w:rsidP="00F477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4.</w:t>
      </w:r>
      <w:r w:rsidRPr="00F4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Встановити обмеження </w:t>
      </w:r>
      <w:r>
        <w:rPr>
          <w:rFonts w:ascii="Times New Roman" w:hAnsi="Times New Roman"/>
          <w:sz w:val="28"/>
          <w:szCs w:val="28"/>
        </w:rPr>
        <w:t>у використанні земельної ділянки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CF7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DD2CF7"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DD2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2722</w:t>
      </w:r>
      <w:r w:rsidR="00DD2CF7" w:rsidRPr="00DF2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2CF7"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(кадастровий номер </w:t>
      </w:r>
      <w:r w:rsidRPr="00E45AB9">
        <w:rPr>
          <w:rFonts w:ascii="Times New Roman" w:hAnsi="Times New Roman" w:cs="Times New Roman"/>
          <w:color w:val="000000"/>
          <w:sz w:val="28"/>
          <w:szCs w:val="28"/>
          <w:lang w:val="uk-UA"/>
        </w:rPr>
        <w:t>5620889300:04:002:0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720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477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E65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 діють безстроково:</w:t>
      </w:r>
    </w:p>
    <w:p w14:paraId="2C5E8B79" w14:textId="67D9F742" w:rsidR="00F477B3" w:rsidRDefault="00F477B3" w:rsidP="00F477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</w:t>
      </w:r>
      <w:r w:rsidRPr="00E65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охоронна зона навколо (уздовж) об</w:t>
      </w:r>
      <w:r w:rsidRPr="00E65888">
        <w:rPr>
          <w:rFonts w:ascii="Times New Roman" w:eastAsia="Times New Roman" w:hAnsi="Times New Roman" w:cs="Times New Roman"/>
          <w:sz w:val="28"/>
          <w:szCs w:val="28"/>
          <w:lang w:eastAsia="ar-S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єкта транспорту</w:t>
      </w:r>
      <w:r w:rsidRPr="00E65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</w:t>
      </w:r>
      <w:r w:rsidRPr="00E65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1282 </w:t>
      </w:r>
      <w:r w:rsidRPr="00E65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421977B9" w14:textId="4721D4E2" w:rsidR="00F477B3" w:rsidRDefault="00F477B3" w:rsidP="003D4AB3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- охоронна зона навколо (уздовж) об</w:t>
      </w:r>
      <w:r w:rsidRPr="00E65888">
        <w:rPr>
          <w:rFonts w:ascii="Times New Roman" w:eastAsia="Times New Roman" w:hAnsi="Times New Roman" w:cs="Times New Roman"/>
          <w:sz w:val="28"/>
          <w:szCs w:val="28"/>
          <w:lang w:eastAsia="ar-S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єкта енергетичної системи</w:t>
      </w:r>
      <w:r w:rsidRPr="00E65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площею 0,0052 га.</w:t>
      </w:r>
    </w:p>
    <w:p w14:paraId="77F0CE25" w14:textId="77777777" w:rsidR="00F477B3" w:rsidRDefault="00F477B3" w:rsidP="00F477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463D61B" w14:textId="1DCE4549" w:rsidR="00F477B3" w:rsidRPr="00E65888" w:rsidRDefault="00F477B3" w:rsidP="00F477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5.</w:t>
      </w:r>
      <w:r w:rsidRPr="00F4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Встановити обмеження </w:t>
      </w:r>
      <w:r>
        <w:rPr>
          <w:rFonts w:ascii="Times New Roman" w:hAnsi="Times New Roman"/>
          <w:sz w:val="28"/>
          <w:szCs w:val="28"/>
        </w:rPr>
        <w:t>у використанні земельної ділянки</w:t>
      </w:r>
      <w:r w:rsidR="00DD2CF7" w:rsidRPr="00DD2C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CF7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DD2C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DD2CF7"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DD2C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0139</w:t>
      </w:r>
      <w:r w:rsidR="00DD2CF7"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D2CF7"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(кадастровий номер </w:t>
      </w:r>
      <w:r w:rsidRPr="00E45AB9">
        <w:rPr>
          <w:rFonts w:ascii="Times New Roman" w:hAnsi="Times New Roman" w:cs="Times New Roman"/>
          <w:color w:val="000000"/>
          <w:sz w:val="28"/>
          <w:szCs w:val="28"/>
          <w:lang w:val="uk-UA"/>
        </w:rPr>
        <w:t>5620889300:04:002:0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721</w:t>
      </w:r>
      <w:r w:rsidRPr="00D75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477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E65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 діють безстроково:</w:t>
      </w:r>
    </w:p>
    <w:p w14:paraId="45199483" w14:textId="2B7C091E" w:rsidR="00F477B3" w:rsidRDefault="00F477B3" w:rsidP="00F477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</w:t>
      </w:r>
      <w:r w:rsidRPr="00E65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охоронна зона навколо (уздовж) об</w:t>
      </w:r>
      <w:r w:rsidRPr="00E65888">
        <w:rPr>
          <w:rFonts w:ascii="Times New Roman" w:eastAsia="Times New Roman" w:hAnsi="Times New Roman" w:cs="Times New Roman"/>
          <w:sz w:val="28"/>
          <w:szCs w:val="28"/>
          <w:lang w:eastAsia="ar-S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єкта транспорту</w:t>
      </w:r>
      <w:r w:rsidRPr="00E65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</w:t>
      </w:r>
      <w:r w:rsidRPr="00E65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C537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0197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E65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0163431B" w14:textId="414F9294" w:rsidR="00F477B3" w:rsidRDefault="00F477B3" w:rsidP="003D4A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</w:t>
      </w:r>
      <w:r w:rsidR="000B3EB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- охоронна зона навколо (уздовж) об</w:t>
      </w:r>
      <w:r w:rsidRPr="00E65888">
        <w:rPr>
          <w:rFonts w:ascii="Times New Roman" w:eastAsia="Times New Roman" w:hAnsi="Times New Roman" w:cs="Times New Roman"/>
          <w:sz w:val="28"/>
          <w:szCs w:val="28"/>
          <w:lang w:eastAsia="ar-S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єкта енергетичної системи</w:t>
      </w:r>
      <w:r w:rsidRPr="00E65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площею 0,0056 га.</w:t>
      </w:r>
    </w:p>
    <w:p w14:paraId="5A387E01" w14:textId="77777777" w:rsidR="0016292B" w:rsidRPr="00E65888" w:rsidRDefault="0016292B" w:rsidP="00474A65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509865" w14:textId="5B61DC79" w:rsidR="003602D9" w:rsidRPr="003602D9" w:rsidRDefault="00C5375A" w:rsidP="00FB2D9F">
      <w:pPr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98411B"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98411B" w:rsidRPr="003602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3602D9" w:rsidRPr="0036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 w:rsidR="003602D9" w:rsidRPr="003602D9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</w:t>
      </w:r>
      <w:r w:rsidR="003602D9" w:rsidRPr="0036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постійну комісію з питань земельних відносин, містобудування та екології.  </w:t>
      </w:r>
    </w:p>
    <w:p w14:paraId="158BEEE2" w14:textId="2EF30F71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4581A76" w14:textId="77777777" w:rsidR="0098411B" w:rsidRPr="0098411B" w:rsidRDefault="0098411B" w:rsidP="009841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32FBE9D9" w14:textId="77777777" w:rsidR="0098411B" w:rsidRPr="0098411B" w:rsidRDefault="0098411B" w:rsidP="009841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 голова</w:t>
      </w: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Олександр МЕНЗУЛ </w:t>
      </w:r>
    </w:p>
    <w:p w14:paraId="05470087" w14:textId="77777777" w:rsidR="0098411B" w:rsidRPr="0098411B" w:rsidRDefault="0098411B" w:rsidP="0098411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14:paraId="75E29AD4" w14:textId="77777777" w:rsidR="00D75484" w:rsidRPr="00D75484" w:rsidRDefault="00D75484">
      <w:pPr>
        <w:rPr>
          <w:lang w:val="uk-UA"/>
        </w:rPr>
      </w:pPr>
    </w:p>
    <w:sectPr w:rsidR="00D75484" w:rsidRPr="00D75484" w:rsidSect="00E400F2">
      <w:headerReference w:type="default" r:id="rId8"/>
      <w:pgSz w:w="11906" w:h="16838"/>
      <w:pgMar w:top="567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9C147" w14:textId="77777777" w:rsidR="004066AA" w:rsidRDefault="004066AA" w:rsidP="0098411B">
      <w:pPr>
        <w:spacing w:after="0" w:line="240" w:lineRule="auto"/>
      </w:pPr>
      <w:r>
        <w:separator/>
      </w:r>
    </w:p>
  </w:endnote>
  <w:endnote w:type="continuationSeparator" w:id="0">
    <w:p w14:paraId="5000206B" w14:textId="77777777" w:rsidR="004066AA" w:rsidRDefault="004066AA" w:rsidP="0098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7AB87" w14:textId="77777777" w:rsidR="004066AA" w:rsidRDefault="004066AA" w:rsidP="0098411B">
      <w:pPr>
        <w:spacing w:after="0" w:line="240" w:lineRule="auto"/>
      </w:pPr>
      <w:r>
        <w:separator/>
      </w:r>
    </w:p>
  </w:footnote>
  <w:footnote w:type="continuationSeparator" w:id="0">
    <w:p w14:paraId="173500EC" w14:textId="77777777" w:rsidR="004066AA" w:rsidRDefault="004066AA" w:rsidP="0098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8381555"/>
      <w:docPartObj>
        <w:docPartGallery w:val="Page Numbers (Top of Page)"/>
        <w:docPartUnique/>
      </w:docPartObj>
    </w:sdtPr>
    <w:sdtEndPr/>
    <w:sdtContent>
      <w:p w14:paraId="2024FD5D" w14:textId="3AD1A996" w:rsidR="0098411B" w:rsidRDefault="009841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FB8748" w14:textId="77777777" w:rsidR="0098411B" w:rsidRDefault="009841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4A"/>
    <w:rsid w:val="000179AF"/>
    <w:rsid w:val="00020DB3"/>
    <w:rsid w:val="000417C0"/>
    <w:rsid w:val="00071A00"/>
    <w:rsid w:val="000A0404"/>
    <w:rsid w:val="000B3EB1"/>
    <w:rsid w:val="00100370"/>
    <w:rsid w:val="00117D81"/>
    <w:rsid w:val="0012160C"/>
    <w:rsid w:val="00146946"/>
    <w:rsid w:val="0016292B"/>
    <w:rsid w:val="001A2570"/>
    <w:rsid w:val="00226E69"/>
    <w:rsid w:val="00235F0F"/>
    <w:rsid w:val="002B64D6"/>
    <w:rsid w:val="002D1D2C"/>
    <w:rsid w:val="00331E81"/>
    <w:rsid w:val="00347752"/>
    <w:rsid w:val="003602D9"/>
    <w:rsid w:val="00386FDF"/>
    <w:rsid w:val="003D4AB3"/>
    <w:rsid w:val="003F5527"/>
    <w:rsid w:val="004066AA"/>
    <w:rsid w:val="00437EF5"/>
    <w:rsid w:val="00474A65"/>
    <w:rsid w:val="00475038"/>
    <w:rsid w:val="00561A25"/>
    <w:rsid w:val="00595BEF"/>
    <w:rsid w:val="005A27BE"/>
    <w:rsid w:val="005B5DA9"/>
    <w:rsid w:val="00600319"/>
    <w:rsid w:val="00641A2F"/>
    <w:rsid w:val="00676BAE"/>
    <w:rsid w:val="006A714A"/>
    <w:rsid w:val="00704782"/>
    <w:rsid w:val="00765B04"/>
    <w:rsid w:val="00776E4D"/>
    <w:rsid w:val="00780B18"/>
    <w:rsid w:val="007B11C0"/>
    <w:rsid w:val="007B4568"/>
    <w:rsid w:val="007B72E2"/>
    <w:rsid w:val="007C7F95"/>
    <w:rsid w:val="007D1065"/>
    <w:rsid w:val="007F6FD4"/>
    <w:rsid w:val="00822119"/>
    <w:rsid w:val="00875C28"/>
    <w:rsid w:val="00877EAC"/>
    <w:rsid w:val="008A23F5"/>
    <w:rsid w:val="008E061E"/>
    <w:rsid w:val="008E76AC"/>
    <w:rsid w:val="00903488"/>
    <w:rsid w:val="00953C10"/>
    <w:rsid w:val="0098411B"/>
    <w:rsid w:val="00987E3E"/>
    <w:rsid w:val="009F31CD"/>
    <w:rsid w:val="00A01707"/>
    <w:rsid w:val="00A13DBE"/>
    <w:rsid w:val="00A23372"/>
    <w:rsid w:val="00A243CB"/>
    <w:rsid w:val="00A341A6"/>
    <w:rsid w:val="00A76FDF"/>
    <w:rsid w:val="00A8347A"/>
    <w:rsid w:val="00AB67E3"/>
    <w:rsid w:val="00AF2C74"/>
    <w:rsid w:val="00B07A5F"/>
    <w:rsid w:val="00B13E45"/>
    <w:rsid w:val="00B21D2B"/>
    <w:rsid w:val="00B32A95"/>
    <w:rsid w:val="00B46C07"/>
    <w:rsid w:val="00B86102"/>
    <w:rsid w:val="00B935CC"/>
    <w:rsid w:val="00BC3DE1"/>
    <w:rsid w:val="00BE6792"/>
    <w:rsid w:val="00C5375A"/>
    <w:rsid w:val="00C928FF"/>
    <w:rsid w:val="00CE39B1"/>
    <w:rsid w:val="00CF6764"/>
    <w:rsid w:val="00D10619"/>
    <w:rsid w:val="00D43677"/>
    <w:rsid w:val="00D75484"/>
    <w:rsid w:val="00DB42A8"/>
    <w:rsid w:val="00DC2C87"/>
    <w:rsid w:val="00DD2B87"/>
    <w:rsid w:val="00DD2CF7"/>
    <w:rsid w:val="00DF223E"/>
    <w:rsid w:val="00E053C5"/>
    <w:rsid w:val="00E16EE8"/>
    <w:rsid w:val="00E400F2"/>
    <w:rsid w:val="00E40935"/>
    <w:rsid w:val="00E43ED4"/>
    <w:rsid w:val="00E45AB9"/>
    <w:rsid w:val="00E6234B"/>
    <w:rsid w:val="00E65888"/>
    <w:rsid w:val="00EC040B"/>
    <w:rsid w:val="00EC49E9"/>
    <w:rsid w:val="00EC7BF6"/>
    <w:rsid w:val="00F0020E"/>
    <w:rsid w:val="00F0111E"/>
    <w:rsid w:val="00F179C8"/>
    <w:rsid w:val="00F4598B"/>
    <w:rsid w:val="00F477B3"/>
    <w:rsid w:val="00FB2D9F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99A3"/>
  <w15:chartTrackingRefBased/>
  <w15:docId w15:val="{BFC8756E-FA6B-4A47-862A-B33A4E72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11B"/>
  </w:style>
  <w:style w:type="paragraph" w:styleId="a5">
    <w:name w:val="footer"/>
    <w:basedOn w:val="a"/>
    <w:link w:val="a6"/>
    <w:uiPriority w:val="99"/>
    <w:unhideWhenUsed/>
    <w:rsid w:val="0098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352D-F3B7-4A01-8CEE-57FB6ECC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13</cp:revision>
  <cp:lastPrinted>2024-10-22T11:46:00Z</cp:lastPrinted>
  <dcterms:created xsi:type="dcterms:W3CDTF">2025-01-28T12:57:00Z</dcterms:created>
  <dcterms:modified xsi:type="dcterms:W3CDTF">2025-02-05T06:14:00Z</dcterms:modified>
</cp:coreProperties>
</file>