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194F" w14:textId="77777777" w:rsidR="0029656F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7113ED2C" w14:textId="4893F327" w:rsidR="0029656F" w:rsidRPr="0029656F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Вараської міської ради «</w:t>
      </w:r>
      <w:r w:rsidRPr="0029656F">
        <w:rPr>
          <w:rFonts w:ascii="Times New Roman" w:hAnsi="Times New Roman" w:cs="Times New Roman"/>
          <w:sz w:val="28"/>
          <w:szCs w:val="28"/>
        </w:rPr>
        <w:t xml:space="preserve">Про </w:t>
      </w:r>
      <w:r w:rsidR="00C37040">
        <w:rPr>
          <w:rFonts w:ascii="Times New Roman" w:hAnsi="Times New Roman" w:cs="Times New Roman"/>
          <w:sz w:val="28"/>
          <w:szCs w:val="28"/>
        </w:rPr>
        <w:t>внесення змін до П</w:t>
      </w:r>
      <w:r w:rsidRPr="0029656F">
        <w:rPr>
          <w:rFonts w:ascii="Times New Roman" w:hAnsi="Times New Roman" w:cs="Times New Roman"/>
          <w:sz w:val="28"/>
          <w:szCs w:val="28"/>
        </w:rPr>
        <w:t>рограми соціальної допомоги та підтримки мешканців</w:t>
      </w:r>
      <w:r w:rsidR="00FA5708">
        <w:rPr>
          <w:rFonts w:ascii="Times New Roman" w:hAnsi="Times New Roman" w:cs="Times New Roman"/>
          <w:sz w:val="28"/>
          <w:szCs w:val="28"/>
        </w:rPr>
        <w:t xml:space="preserve"> на</w:t>
      </w:r>
      <w:r w:rsidRPr="0029656F">
        <w:rPr>
          <w:rFonts w:ascii="Times New Roman" w:hAnsi="Times New Roman" w:cs="Times New Roman"/>
          <w:sz w:val="28"/>
          <w:szCs w:val="28"/>
        </w:rPr>
        <w:t xml:space="preserve"> 202</w:t>
      </w:r>
      <w:r w:rsidR="00C5539D">
        <w:rPr>
          <w:rFonts w:ascii="Times New Roman" w:hAnsi="Times New Roman" w:cs="Times New Roman"/>
          <w:sz w:val="28"/>
          <w:szCs w:val="28"/>
        </w:rPr>
        <w:t>4</w:t>
      </w:r>
      <w:r w:rsidRPr="0029656F">
        <w:rPr>
          <w:rFonts w:ascii="Times New Roman" w:hAnsi="Times New Roman" w:cs="Times New Roman"/>
          <w:sz w:val="28"/>
          <w:szCs w:val="28"/>
        </w:rPr>
        <w:t>-202</w:t>
      </w:r>
      <w:r w:rsidR="00C5539D">
        <w:rPr>
          <w:rFonts w:ascii="Times New Roman" w:hAnsi="Times New Roman" w:cs="Times New Roman"/>
          <w:sz w:val="28"/>
          <w:szCs w:val="28"/>
        </w:rPr>
        <w:t>6</w:t>
      </w:r>
      <w:r w:rsidRPr="0029656F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7EAC65" w14:textId="77777777" w:rsidR="0029656F" w:rsidRPr="007D4DB4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1874ADE" w14:textId="2AB9A9A8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Департамент соціального захисту та гідності виконавчого комітету Вараської міської ради, як розробник Програми </w:t>
      </w:r>
      <w:bookmarkStart w:id="1" w:name="_Hlk190683037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соціальної допомоги та підтримки мешканців Вараської міської територіальної громади на 2024-2026 роки</w:t>
      </w:r>
      <w:bookmarkEnd w:id="1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, №7100-ПР-3 (далі – Програма), затвердженої рішенням Вараської міської ради від 25.10.2023 №2103-РР-VIII (зі змінами), з метою зменшення фінансового навантаження на мешканців Вараської міської територіальної громади та відповідно до статті 34 Закону України «Про місцеве самоврядування в Україні» вн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осить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наступн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і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змін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и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до Програми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(таблиця 1,2,3,4).</w:t>
      </w:r>
    </w:p>
    <w:p w14:paraId="6E502A85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52A6F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>В частині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збільшення обсягів фінансування та кількості отримувачів у 2025 та 2026 роках по заходах:</w:t>
      </w:r>
    </w:p>
    <w:p w14:paraId="147C2488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uk-UA"/>
        </w:rPr>
      </w:pP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 надання одноразової матеріальної допомоги учасникам ліквідації аварії на ЧАЕС, евакуйованим із зони відчуження 2 категорії, потерпілим 1 категорії та дітям з інвалідністю, інвалідність яких пов’язана з наслідками аварії на Чорнобильській АЕС – 1 500 000,00 грн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uk-UA"/>
        </w:rPr>
        <w:t xml:space="preserve"> (1 500 осіб * 1 000,00 грн);</w:t>
      </w:r>
    </w:p>
    <w:p w14:paraId="799244C1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uk-UA"/>
        </w:rPr>
      </w:pPr>
      <w:r w:rsidRPr="00952A6F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- надання 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одноразової матеріальної допомоги громадянам, яким виповнилося 90 і більше років  – 70 000,00 грн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uk-UA"/>
        </w:rPr>
        <w:t xml:space="preserve"> (70 осіб * 1 000,00 грн);</w:t>
      </w:r>
    </w:p>
    <w:p w14:paraId="7B6487A9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uk-UA"/>
        </w:rPr>
      </w:pPr>
      <w:r w:rsidRPr="00952A6F">
        <w:rPr>
          <w:rFonts w:ascii="Times New Roman" w:eastAsia="Batang" w:hAnsi="Times New Roman" w:cs="Times New Roman"/>
          <w:bCs/>
          <w:sz w:val="28"/>
          <w:szCs w:val="28"/>
          <w:lang w:eastAsia="uk-UA"/>
        </w:rPr>
        <w:t xml:space="preserve">- 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одноразової матеріальної допомоги особам, відзначеним Почесною відзнакою до річниці утворення УПА – </w:t>
      </w:r>
      <w:r w:rsidRPr="00952A6F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1 000,00 грн 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uk-UA"/>
        </w:rPr>
        <w:t>(1 особа * 1 000,00 грн);</w:t>
      </w:r>
    </w:p>
    <w:p w14:paraId="5AB55FCB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" w:eastAsia="Batang" w:hAnsi="Times New Roman" w:cs="Times New Roman"/>
          <w:bCs/>
          <w:sz w:val="28"/>
          <w:szCs w:val="28"/>
          <w:lang w:eastAsia="uk-UA"/>
        </w:rPr>
        <w:t>-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надання одноразової матеріальної допомоги учасникам ліквідації наслідків аварії на ЧАЕС – 825 000,00 грн (550 осіб * 1 500,00 грн);</w:t>
      </w:r>
    </w:p>
    <w:p w14:paraId="7B28E342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- видатки на співфінансування обласного бюджету за надання соціальних послуг стаціонарного догляду мешканцям Вараської міської територіальної громади, які перебувають в інтернатних закладах Рівненської області 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–             1 200 000,00 грн (20 осіб * 60 000,00 грн);</w:t>
      </w:r>
    </w:p>
    <w:p w14:paraId="6AA3461F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 п</w:t>
      </w:r>
      <w:r w:rsidRPr="00952A6F">
        <w:rPr>
          <w:rFonts w:ascii="Times New Roman" w:eastAsia="Batang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ридбання електронних карток для безоплатного забезпечення громадян, які згідно чинного законодавства мають пільги при користуванні  міським та приміським пасажирським автомобільним транспортом загального користування 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– у 2025 році 400 000,00 грн (4 000 карток * 100,00 грн) та у 2026 році – 440 000,00 грн (4 000 карток * 110,00 грн).</w:t>
      </w:r>
    </w:p>
    <w:p w14:paraId="14C609E0" w14:textId="0B13EEBF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Окрім того, рішенням виконавчого комітету Вараської міської ради  від 29.01.2025 № 24-РВ-2 </w:t>
      </w:r>
      <w:r w:rsidRPr="00952A6F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«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Про встановлення розміру допомоги на поховання виконавцю волевиявлення померлого або особі, яка зобов’язалася поховати померлого» передбачено  розмір допомоги на поховання  у сумі 8 000,00 гривень, тому вн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осимо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змін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и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до 7 заходу Програми</w:t>
      </w:r>
      <w:r w:rsidRPr="00952A6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2025 та 2026 роки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: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«Н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адання допомоги на поховання згідно з чинним законодавством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»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Pr="00952A6F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>частині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збільшення обсягів фінансування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– 440 000,00 грн ( 55 осіб * 8 000,00 грн).</w:t>
      </w:r>
    </w:p>
    <w:p w14:paraId="0C759E76" w14:textId="01B74F7B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bookmarkStart w:id="2" w:name="_Hlk135738196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Водночас, враховуючи лист Служби у справах дітей щодо забезпечення дотримання соціальних стандартів для дітей-сиріт та дітей, позбавлених батьківського піклування доповн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юємо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Програм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у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наступним заходом: - Надання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lastRenderedPageBreak/>
        <w:t>одноразової грошової допомоги випускникам ПТУ філії «ВП «Рівненська АЕС» із числа дітей-сиріт, дітей, позбавлених батьківського піклування.</w:t>
      </w:r>
    </w:p>
    <w:p w14:paraId="174CBE4E" w14:textId="77777777" w:rsidR="00BD75CC" w:rsidRPr="00952A6F" w:rsidRDefault="00BD75CC" w:rsidP="00BD75CC">
      <w:pPr>
        <w:tabs>
          <w:tab w:val="left" w:pos="0"/>
        </w:tabs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Для виконання даного заходу необхідно передбачити обсяг фінансування на 2025 та 2026 роки у розмірі 38 400 грн (3 200 грн * 2 особи * 6 прожиткових мінімумів для дитини), всього - 76 800 грн.</w:t>
      </w:r>
    </w:p>
    <w:p w14:paraId="762D7AF8" w14:textId="6A8F9C28" w:rsidR="00BD75CC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Також, змінюємо захід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17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, а саме коригуємо назву та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викла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даємо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захід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 такій редакції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: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«</w:t>
      </w:r>
      <w:bookmarkStart w:id="3" w:name="_Hlk135733513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Надання одноразової допомоги членам сімей загиблих (померлих) Захисників і Захисниць України на виготовлення та встановлення надмогильного пам’ятника</w:t>
      </w:r>
      <w:bookmarkEnd w:id="3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». </w:t>
      </w:r>
    </w:p>
    <w:p w14:paraId="7A494EB9" w14:textId="33839EC0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Для конкретизації категорії отримувачів матеріальної виплати з</w:t>
      </w:r>
      <w:r w:rsidRPr="00365DE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ах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ід </w:t>
      </w:r>
      <w:r w:rsidRPr="00365DE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5 викладається в новій редакції, а саме: 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«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К</w:t>
      </w:r>
      <w:r w:rsidRPr="00D75734">
        <w:rPr>
          <w:rFonts w:ascii="Times New Roman" w:hAnsi="Times New Roman" w:cs="Times New Roman"/>
          <w:sz w:val="28"/>
          <w:szCs w:val="28"/>
        </w:rPr>
        <w:t xml:space="preserve">омпенсація за санаторно-курортне лікування </w:t>
      </w:r>
      <w:r w:rsidRPr="00D7573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особам з інвалідністю внаслідок війни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, які брали безпосередню участь у бойових діях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»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14:paraId="49D3649E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На сьогоднішній день Програмою передбачено загальну потребу в коштах на 2024-2026 роки в сумі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81 515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 000 грн, в тому числі на 2025 рік – 26 393 100 грн, на 2026 рік – 27 296 800 грн. </w:t>
      </w:r>
    </w:p>
    <w:p w14:paraId="4DC7EA39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 зв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’</w:t>
      </w:r>
      <w:proofErr w:type="spellStart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язку</w:t>
      </w:r>
      <w:proofErr w:type="spellEnd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із внесенням змін, потреба в коштах на 2025 рік збільшиться на 1 859 600  грн та буде становити 28 252 700 грн, на 2026 рік збільшиться на 1 899 600  грн та буде становити – 29 196 400 грн. </w:t>
      </w:r>
    </w:p>
    <w:p w14:paraId="09716AF8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Відповідно загальний обсяг потреби на 202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4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-202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6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роки становитиме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          85 274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 200 грн. </w:t>
      </w:r>
    </w:p>
    <w:p w14:paraId="5F2172E6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bookmarkEnd w:id="2"/>
    <w:p w14:paraId="7F3BE3CE" w14:textId="5B6E043D" w:rsidR="007D521C" w:rsidRPr="007D521C" w:rsidRDefault="00441EB8" w:rsidP="00BD7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94026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</w:p>
    <w:p w14:paraId="6C7AD598" w14:textId="3F39E5FB" w:rsidR="007D4DB4" w:rsidRDefault="00BD75CC" w:rsidP="00441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Наталія ТАЛАХ</w:t>
      </w:r>
    </w:p>
    <w:p w14:paraId="39D1A5FD" w14:textId="77777777" w:rsidR="00BD75CC" w:rsidRDefault="00BD75CC" w:rsidP="00441E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1DDC45" w14:textId="77777777" w:rsidR="00BD75CC" w:rsidRDefault="00BD75CC" w:rsidP="00441E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D90333" w14:textId="77777777" w:rsidR="007D4DB4" w:rsidRDefault="007D4DB4">
      <w:pPr>
        <w:rPr>
          <w:rFonts w:ascii="Times New Roman" w:hAnsi="Times New Roman" w:cs="Times New Roman"/>
          <w:sz w:val="20"/>
          <w:szCs w:val="20"/>
        </w:rPr>
      </w:pPr>
    </w:p>
    <w:p w14:paraId="380F745C" w14:textId="56BBC09C" w:rsidR="00A03330" w:rsidRDefault="00A72E0E">
      <w:r>
        <w:rPr>
          <w:rFonts w:ascii="Times New Roman" w:hAnsi="Times New Roman" w:cs="Times New Roman"/>
          <w:sz w:val="20"/>
          <w:szCs w:val="20"/>
        </w:rPr>
        <w:t xml:space="preserve">Любов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Рогозюк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0961617705</w:t>
      </w:r>
    </w:p>
    <w:sectPr w:rsidR="00A03330" w:rsidSect="007D4DB4">
      <w:headerReference w:type="default" r:id="rId7"/>
      <w:pgSz w:w="11906" w:h="16838"/>
      <w:pgMar w:top="1135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3518" w14:textId="77777777" w:rsidR="00343B41" w:rsidRDefault="00343B41" w:rsidP="0029656F">
      <w:pPr>
        <w:spacing w:after="0" w:line="240" w:lineRule="auto"/>
      </w:pPr>
      <w:r>
        <w:separator/>
      </w:r>
    </w:p>
  </w:endnote>
  <w:endnote w:type="continuationSeparator" w:id="0">
    <w:p w14:paraId="7B7DB36C" w14:textId="77777777" w:rsidR="00343B41" w:rsidRDefault="00343B41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F9CF7" w14:textId="77777777" w:rsidR="00343B41" w:rsidRDefault="00343B41" w:rsidP="0029656F">
      <w:pPr>
        <w:spacing w:after="0" w:line="240" w:lineRule="auto"/>
      </w:pPr>
      <w:r>
        <w:separator/>
      </w:r>
    </w:p>
  </w:footnote>
  <w:footnote w:type="continuationSeparator" w:id="0">
    <w:p w14:paraId="0FF51456" w14:textId="77777777" w:rsidR="00343B41" w:rsidRDefault="00343B41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1EE60053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05" w:rsidRPr="006D7605">
          <w:rPr>
            <w:noProof/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35298"/>
    <w:rsid w:val="00094511"/>
    <w:rsid w:val="000C673D"/>
    <w:rsid w:val="000F5887"/>
    <w:rsid w:val="00105EEB"/>
    <w:rsid w:val="00114125"/>
    <w:rsid w:val="00117D78"/>
    <w:rsid w:val="001318F1"/>
    <w:rsid w:val="00133CF4"/>
    <w:rsid w:val="00184D5B"/>
    <w:rsid w:val="001F1C1B"/>
    <w:rsid w:val="0029656F"/>
    <w:rsid w:val="002975BE"/>
    <w:rsid w:val="002D18D3"/>
    <w:rsid w:val="002D6B8E"/>
    <w:rsid w:val="00301D02"/>
    <w:rsid w:val="00315F1D"/>
    <w:rsid w:val="003272A1"/>
    <w:rsid w:val="00343B41"/>
    <w:rsid w:val="00384C41"/>
    <w:rsid w:val="00423717"/>
    <w:rsid w:val="00441EB8"/>
    <w:rsid w:val="00443840"/>
    <w:rsid w:val="00452024"/>
    <w:rsid w:val="004C3F41"/>
    <w:rsid w:val="00521B1F"/>
    <w:rsid w:val="00542A38"/>
    <w:rsid w:val="00581B99"/>
    <w:rsid w:val="00615059"/>
    <w:rsid w:val="00617248"/>
    <w:rsid w:val="006323A6"/>
    <w:rsid w:val="006C1855"/>
    <w:rsid w:val="006D7605"/>
    <w:rsid w:val="00704787"/>
    <w:rsid w:val="0074568D"/>
    <w:rsid w:val="007A63C5"/>
    <w:rsid w:val="007D0AE2"/>
    <w:rsid w:val="007D4DB4"/>
    <w:rsid w:val="007D521C"/>
    <w:rsid w:val="007E641B"/>
    <w:rsid w:val="00814B8F"/>
    <w:rsid w:val="008D36B2"/>
    <w:rsid w:val="00923C34"/>
    <w:rsid w:val="00983035"/>
    <w:rsid w:val="009B36FB"/>
    <w:rsid w:val="009E222D"/>
    <w:rsid w:val="00A03330"/>
    <w:rsid w:val="00A342B2"/>
    <w:rsid w:val="00A431F9"/>
    <w:rsid w:val="00A72E0E"/>
    <w:rsid w:val="00AB3203"/>
    <w:rsid w:val="00AD2037"/>
    <w:rsid w:val="00B305B8"/>
    <w:rsid w:val="00B46E9F"/>
    <w:rsid w:val="00B83CB6"/>
    <w:rsid w:val="00BD75CC"/>
    <w:rsid w:val="00BE7A2E"/>
    <w:rsid w:val="00C00653"/>
    <w:rsid w:val="00C37040"/>
    <w:rsid w:val="00C5539D"/>
    <w:rsid w:val="00C61902"/>
    <w:rsid w:val="00CB79E0"/>
    <w:rsid w:val="00D60D8D"/>
    <w:rsid w:val="00DA15BF"/>
    <w:rsid w:val="00E139FD"/>
    <w:rsid w:val="00E90837"/>
    <w:rsid w:val="00EB248D"/>
    <w:rsid w:val="00EC2396"/>
    <w:rsid w:val="00F5515F"/>
    <w:rsid w:val="00F923B2"/>
    <w:rsid w:val="00FA3E98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docId w15:val="{93CB9536-3315-4B54-8D5A-8BCFD99A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2024-10-07T13:39:00Z</cp:lastPrinted>
  <dcterms:created xsi:type="dcterms:W3CDTF">2025-02-27T07:33:00Z</dcterms:created>
  <dcterms:modified xsi:type="dcterms:W3CDTF">2025-02-27T07:33:00Z</dcterms:modified>
</cp:coreProperties>
</file>