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529A4" w14:textId="2DF4EBD5" w:rsidR="00861E60" w:rsidRPr="002473FC" w:rsidRDefault="008E127A" w:rsidP="008E127A">
      <w:pPr>
        <w:spacing w:after="0" w:line="240" w:lineRule="auto"/>
        <w:rPr>
          <w:rFonts w:ascii="Times New Roman CYR" w:eastAsia="Batang" w:hAnsi="Times New Roman CYR"/>
          <w:bCs/>
          <w:color w:val="000000" w:themeColor="text1"/>
          <w:sz w:val="20"/>
          <w:szCs w:val="20"/>
          <w:lang w:eastAsia="ru-RU"/>
        </w:rPr>
      </w:pPr>
      <w:r w:rsidRPr="002473FC">
        <w:rPr>
          <w:rFonts w:ascii="Times New Roman CYR" w:eastAsia="Batang" w:hAnsi="Times New Roman CYR"/>
          <w:bCs/>
          <w:noProof/>
          <w:color w:val="000000" w:themeColor="text1"/>
          <w:sz w:val="28"/>
          <w:szCs w:val="20"/>
          <w:lang w:eastAsia="uk-UA"/>
        </w:rPr>
        <w:t xml:space="preserve">                                                             </w:t>
      </w:r>
      <w:r w:rsidR="00861E60" w:rsidRPr="002473FC">
        <w:rPr>
          <w:rFonts w:ascii="Times New Roman CYR" w:eastAsia="Batang" w:hAnsi="Times New Roman CYR"/>
          <w:bCs/>
          <w:noProof/>
          <w:color w:val="000000" w:themeColor="text1"/>
          <w:sz w:val="28"/>
          <w:szCs w:val="20"/>
          <w:lang w:val="uk-UA" w:eastAsia="uk-UA"/>
        </w:rPr>
        <w:t xml:space="preserve">   </w:t>
      </w:r>
      <w:r w:rsidR="00861E60" w:rsidRPr="002473FC">
        <w:rPr>
          <w:rFonts w:ascii="Times New Roman CYR" w:eastAsia="Batang" w:hAnsi="Times New Roman CYR"/>
          <w:bCs/>
          <w:noProof/>
          <w:color w:val="000000" w:themeColor="text1"/>
          <w:sz w:val="28"/>
          <w:szCs w:val="20"/>
          <w:lang w:eastAsia="ru-RU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 w:rsidRPr="002473FC">
        <w:rPr>
          <w:rFonts w:ascii="Times New Roman CYR" w:eastAsia="Batang" w:hAnsi="Times New Roman CYR"/>
          <w:bCs/>
          <w:noProof/>
          <w:color w:val="000000" w:themeColor="text1"/>
          <w:sz w:val="28"/>
          <w:szCs w:val="20"/>
          <w:lang w:val="uk-UA" w:eastAsia="uk-UA"/>
        </w:rPr>
        <w:t xml:space="preserve">                    </w:t>
      </w:r>
      <w:r w:rsidR="0004529A">
        <w:rPr>
          <w:rFonts w:ascii="Times New Roman CYR" w:eastAsia="Batang" w:hAnsi="Times New Roman CYR"/>
          <w:bCs/>
          <w:noProof/>
          <w:color w:val="000000" w:themeColor="text1"/>
          <w:sz w:val="20"/>
          <w:szCs w:val="20"/>
          <w:lang w:val="uk-UA" w:eastAsia="uk-UA"/>
        </w:rPr>
        <w:t xml:space="preserve">Проєкт </w:t>
      </w:r>
      <w:r w:rsidR="00030B9B">
        <w:rPr>
          <w:rFonts w:ascii="Times New Roman CYR" w:eastAsia="Batang" w:hAnsi="Times New Roman CYR"/>
          <w:bCs/>
          <w:noProof/>
          <w:color w:val="000000" w:themeColor="text1"/>
          <w:sz w:val="20"/>
          <w:szCs w:val="20"/>
          <w:lang w:val="uk-UA" w:eastAsia="uk-UA"/>
        </w:rPr>
        <w:t>С</w:t>
      </w:r>
      <w:r w:rsidR="0004529A">
        <w:rPr>
          <w:rFonts w:ascii="Times New Roman CYR" w:eastAsia="Batang" w:hAnsi="Times New Roman CYR"/>
          <w:bCs/>
          <w:noProof/>
          <w:color w:val="000000" w:themeColor="text1"/>
          <w:sz w:val="20"/>
          <w:szCs w:val="20"/>
          <w:lang w:val="uk-UA" w:eastAsia="uk-UA"/>
        </w:rPr>
        <w:t>ергій АНТОНІЧ</w:t>
      </w:r>
      <w:r w:rsidR="009D6C5A" w:rsidRPr="002473FC">
        <w:rPr>
          <w:rFonts w:ascii="Times New Roman CYR" w:eastAsia="Batang" w:hAnsi="Times New Roman CYR"/>
          <w:bCs/>
          <w:noProof/>
          <w:color w:val="000000" w:themeColor="text1"/>
          <w:sz w:val="28"/>
          <w:szCs w:val="20"/>
          <w:lang w:val="uk-UA" w:eastAsia="uk-UA"/>
        </w:rPr>
        <w:t xml:space="preserve">       </w:t>
      </w:r>
    </w:p>
    <w:p w14:paraId="3EBB4CCC" w14:textId="77777777" w:rsidR="00861E60" w:rsidRPr="002473FC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color w:val="000000" w:themeColor="text1"/>
          <w:sz w:val="16"/>
          <w:szCs w:val="16"/>
          <w:lang w:val="uk-UA" w:eastAsia="ru-RU"/>
        </w:rPr>
      </w:pPr>
    </w:p>
    <w:p w14:paraId="327E0E3E" w14:textId="77777777" w:rsidR="00861E60" w:rsidRPr="002473FC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color w:val="000000" w:themeColor="text1"/>
          <w:sz w:val="28"/>
          <w:szCs w:val="28"/>
          <w:lang w:val="uk-UA" w:eastAsia="ru-RU"/>
        </w:rPr>
      </w:pPr>
      <w:r w:rsidRPr="002473FC">
        <w:rPr>
          <w:rFonts w:ascii="Times New Roman CYR" w:eastAsia="Batang" w:hAnsi="Times New Roman CYR"/>
          <w:b/>
          <w:bCs/>
          <w:color w:val="000000" w:themeColor="text1"/>
          <w:sz w:val="28"/>
          <w:szCs w:val="28"/>
          <w:lang w:val="uk-UA" w:eastAsia="ru-RU"/>
        </w:rPr>
        <w:t>ВАРАСЬКА МІСЬКА РАДА</w:t>
      </w:r>
    </w:p>
    <w:p w14:paraId="28F53C16" w14:textId="47D7E8AA" w:rsidR="00861E60" w:rsidRPr="002473FC" w:rsidRDefault="002473FC" w:rsidP="00861E60">
      <w:pPr>
        <w:spacing w:after="240" w:line="240" w:lineRule="auto"/>
        <w:jc w:val="center"/>
        <w:rPr>
          <w:rFonts w:ascii="Times New Roman" w:eastAsia="Batang" w:hAnsi="Times New Roman"/>
          <w:bCs/>
          <w:color w:val="000000" w:themeColor="text1"/>
          <w:sz w:val="28"/>
          <w:szCs w:val="28"/>
          <w:lang w:val="uk-UA" w:eastAsia="ru-RU"/>
        </w:rPr>
      </w:pPr>
      <w:r w:rsidRPr="002473FC">
        <w:rPr>
          <w:rFonts w:ascii="Times New Roman" w:eastAsia="Batang" w:hAnsi="Times New Roman"/>
          <w:b/>
          <w:color w:val="000000" w:themeColor="text1"/>
          <w:sz w:val="28"/>
          <w:szCs w:val="28"/>
          <w:lang w:val="uk-UA" w:eastAsia="ru-RU"/>
        </w:rPr>
        <w:t xml:space="preserve">____ </w:t>
      </w:r>
      <w:r w:rsidR="000B606F" w:rsidRPr="002473FC">
        <w:rPr>
          <w:rFonts w:ascii="Times New Roman" w:eastAsia="Batang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61E60" w:rsidRPr="002473FC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uk-UA" w:eastAsia="ru-RU"/>
        </w:rPr>
        <w:t>сесія</w:t>
      </w:r>
      <w:r w:rsidR="00861E60" w:rsidRPr="002473FC">
        <w:rPr>
          <w:rFonts w:ascii="Times New Roman" w:eastAsia="Batang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861E60" w:rsidRPr="002473FC">
        <w:rPr>
          <w:rFonts w:ascii="Times New Roman" w:eastAsia="Batang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1E60" w:rsidRPr="002473FC">
        <w:rPr>
          <w:rFonts w:ascii="Times New Roman" w:eastAsia="Batang" w:hAnsi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="00861E60" w:rsidRPr="002473FC">
        <w:rPr>
          <w:rFonts w:ascii="Times New Roman" w:eastAsia="Batang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1E60" w:rsidRPr="002473FC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2473FC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color w:val="000000" w:themeColor="text1"/>
          <w:sz w:val="28"/>
          <w:szCs w:val="28"/>
          <w:lang w:val="uk-UA" w:eastAsia="ru-RU"/>
        </w:rPr>
      </w:pPr>
    </w:p>
    <w:p w14:paraId="4F2C8C61" w14:textId="282A2B01" w:rsidR="00861E60" w:rsidRPr="002473FC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color w:val="000000" w:themeColor="text1"/>
          <w:sz w:val="32"/>
          <w:szCs w:val="32"/>
          <w:lang w:val="uk-UA" w:eastAsia="ru-RU"/>
        </w:rPr>
      </w:pPr>
      <w:r w:rsidRPr="002473FC">
        <w:rPr>
          <w:rFonts w:ascii="Times New Roman CYR" w:eastAsia="Batang" w:hAnsi="Times New Roman CYR"/>
          <w:b/>
          <w:bCs/>
          <w:color w:val="000000" w:themeColor="text1"/>
          <w:sz w:val="32"/>
          <w:szCs w:val="32"/>
          <w:lang w:val="uk-UA" w:eastAsia="ru-RU"/>
        </w:rPr>
        <w:t xml:space="preserve">Р І Ш Е Н </w:t>
      </w:r>
      <w:proofErr w:type="spellStart"/>
      <w:r w:rsidRPr="002473FC">
        <w:rPr>
          <w:rFonts w:ascii="Times New Roman CYR" w:eastAsia="Batang" w:hAnsi="Times New Roman CYR"/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Pr="002473FC">
        <w:rPr>
          <w:rFonts w:ascii="Times New Roman CYR" w:eastAsia="Batang" w:hAnsi="Times New Roman CYR"/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4C369B8D" w14:textId="7483DB7A" w:rsidR="002473FC" w:rsidRPr="007F5F01" w:rsidRDefault="007F5F01" w:rsidP="00235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>17.05.2024</w:t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F5F01">
        <w:rPr>
          <w:rFonts w:ascii="Times New Roman" w:hAnsi="Times New Roman"/>
          <w:b/>
          <w:bCs/>
          <w:sz w:val="28"/>
          <w:szCs w:val="28"/>
          <w:lang w:val="uk-UA"/>
        </w:rPr>
        <w:tab/>
        <w:t>№2948-ПРР-</w:t>
      </w:r>
      <w:r w:rsidRPr="007F5F01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7F5F01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 w:rsidRPr="007F5F01">
        <w:rPr>
          <w:rFonts w:ascii="Times New Roman" w:eastAsia="Batang" w:hAnsi="Times New Roman"/>
          <w:b/>
          <w:bCs/>
          <w:color w:val="000000" w:themeColor="text1"/>
          <w:sz w:val="28"/>
          <w:szCs w:val="28"/>
          <w:lang w:val="uk-UA" w:eastAsia="ru-RU"/>
        </w:rPr>
        <w:t>-1200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A1121B" w14:paraId="462565AE" w14:textId="77777777" w:rsidTr="00B84288">
        <w:trPr>
          <w:trHeight w:val="1571"/>
        </w:trPr>
        <w:tc>
          <w:tcPr>
            <w:tcW w:w="4557" w:type="dxa"/>
            <w:hideMark/>
          </w:tcPr>
          <w:p w14:paraId="3B095268" w14:textId="6214F324" w:rsidR="002350A1" w:rsidRPr="00AA01B5" w:rsidRDefault="002350A1" w:rsidP="006D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</w:t>
            </w:r>
            <w:r w:rsidR="006D0D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6D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19DD8BCA" w:rsidR="002350A1" w:rsidRPr="00896FFE" w:rsidRDefault="002350A1" w:rsidP="006D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</w:tr>
    </w:tbl>
    <w:p w14:paraId="23BAB175" w14:textId="5AF62EA8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28C8B97A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</w:t>
      </w:r>
      <w:r w:rsidRPr="0026685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затвердження 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271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6D0DB5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="006D0DB5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6D0DB5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266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272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6D0DB5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06</w:t>
      </w:r>
      <w:r w:rsidR="00E523C6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.0</w:t>
      </w:r>
      <w:r w:rsidR="0026685B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D538CA"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26685B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26685B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</w:t>
      </w:r>
      <w:r w:rsidRPr="00D538CA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ради,</w:t>
      </w:r>
      <w:r w:rsidRPr="00D538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29F0657E" w:rsidR="002350A1" w:rsidRPr="00030B9B" w:rsidRDefault="002350A1" w:rsidP="00030B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(далі – Програма), затвердженої рішенням Вараської міської ради від 20.08.2021 № 603, </w:t>
      </w:r>
      <w:r w:rsidR="00030B9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868F1">
        <w:rPr>
          <w:rFonts w:ascii="Times New Roman" w:hAnsi="Times New Roman"/>
          <w:sz w:val="28"/>
          <w:szCs w:val="28"/>
          <w:lang w:val="uk-UA"/>
        </w:rPr>
        <w:t>редакції</w:t>
      </w:r>
      <w:r w:rsidR="00030B9B">
        <w:rPr>
          <w:rFonts w:ascii="Times New Roman" w:hAnsi="Times New Roman"/>
          <w:sz w:val="28"/>
          <w:szCs w:val="28"/>
          <w:lang w:val="uk-UA"/>
        </w:rPr>
        <w:t xml:space="preserve"> наказу начальника Вараської міської військової адміністрації від 14.03.2024 №1 «Про внесення змін до Програми</w:t>
      </w:r>
      <w:r w:rsidR="00030B9B" w:rsidRPr="00030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B9B" w:rsidRPr="00CC5A72">
        <w:rPr>
          <w:rFonts w:ascii="Times New Roman" w:hAnsi="Times New Roman"/>
          <w:sz w:val="28"/>
          <w:szCs w:val="28"/>
          <w:lang w:val="uk-UA"/>
        </w:rPr>
        <w:t xml:space="preserve">мобілізаційної підготовки, </w:t>
      </w:r>
      <w:r w:rsidR="00030B9B" w:rsidRPr="00CC5A72">
        <w:rPr>
          <w:rFonts w:ascii="Times New Roman" w:hAnsi="Times New Roman"/>
          <w:sz w:val="28"/>
          <w:szCs w:val="28"/>
          <w:lang w:val="uk-UA"/>
        </w:rPr>
        <w:lastRenderedPageBreak/>
        <w:t>мобілізації та оборонної роботи у Вараській міській територіальній громаді на 2022-2025 роки</w:t>
      </w:r>
      <w:r w:rsidR="00030B9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30B9B" w:rsidRPr="007868F1">
        <w:rPr>
          <w:rFonts w:ascii="Times New Roman" w:hAnsi="Times New Roman"/>
          <w:sz w:val="28"/>
          <w:szCs w:val="28"/>
          <w:lang w:val="uk-UA"/>
        </w:rPr>
        <w:t>виклавши її в новій</w:t>
      </w:r>
      <w:r w:rsidR="00030B9B">
        <w:rPr>
          <w:rFonts w:ascii="Times New Roman" w:hAnsi="Times New Roman"/>
          <w:sz w:val="28"/>
          <w:szCs w:val="28"/>
          <w:lang w:val="uk-UA"/>
        </w:rPr>
        <w:t xml:space="preserve"> редакції</w:t>
      </w:r>
      <w:r w:rsidRPr="00030B9B">
        <w:rPr>
          <w:rFonts w:ascii="Times New Roman" w:hAnsi="Times New Roman"/>
          <w:sz w:val="28"/>
          <w:szCs w:val="28"/>
          <w:lang w:val="uk-UA"/>
        </w:rPr>
        <w:t xml:space="preserve"> № 1200-ПР-</w:t>
      </w:r>
      <w:r w:rsidR="00E523C6" w:rsidRPr="00030B9B">
        <w:rPr>
          <w:rFonts w:ascii="Times New Roman" w:hAnsi="Times New Roman"/>
          <w:sz w:val="28"/>
          <w:szCs w:val="28"/>
          <w:lang w:val="uk-UA"/>
        </w:rPr>
        <w:t>25</w:t>
      </w:r>
      <w:r w:rsidRPr="00030B9B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14:paraId="73E5417F" w14:textId="77777777" w:rsidR="002350A1" w:rsidRDefault="002350A1" w:rsidP="007E17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B84288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4A6B883E" w:rsidR="002350A1" w:rsidRDefault="002350A1" w:rsidP="002350A1">
      <w:pPr>
        <w:pStyle w:val="a4"/>
        <w:ind w:left="0" w:right="0"/>
        <w:rPr>
          <w:szCs w:val="28"/>
        </w:rPr>
      </w:pPr>
    </w:p>
    <w:p w14:paraId="5E3E14DF" w14:textId="003E675A" w:rsidR="00E523C6" w:rsidRPr="00B16B45" w:rsidRDefault="00E523C6" w:rsidP="002350A1">
      <w:pPr>
        <w:pStyle w:val="a4"/>
        <w:ind w:left="0" w:right="0"/>
        <w:rPr>
          <w:szCs w:val="28"/>
        </w:rPr>
      </w:pPr>
      <w:r>
        <w:rPr>
          <w:szCs w:val="28"/>
        </w:rPr>
        <w:t>Додаток:</w:t>
      </w:r>
      <w:r w:rsidR="007504B9">
        <w:rPr>
          <w:szCs w:val="28"/>
        </w:rPr>
        <w:t xml:space="preserve"> </w:t>
      </w:r>
      <w:r>
        <w:rPr>
          <w:szCs w:val="28"/>
        </w:rPr>
        <w:t>Програма №1200-ПР-25</w:t>
      </w: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50F8A3C" w14:textId="77777777" w:rsidR="007504B9" w:rsidRDefault="007504B9" w:rsidP="002350A1">
      <w:pPr>
        <w:pStyle w:val="a4"/>
        <w:ind w:left="0" w:right="0"/>
        <w:rPr>
          <w:szCs w:val="28"/>
        </w:rPr>
      </w:pPr>
    </w:p>
    <w:p w14:paraId="703715E2" w14:textId="77777777" w:rsidR="007504B9" w:rsidRDefault="007504B9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82427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4B"/>
    <w:rsid w:val="00030B9B"/>
    <w:rsid w:val="0004529A"/>
    <w:rsid w:val="000B606F"/>
    <w:rsid w:val="000D27EA"/>
    <w:rsid w:val="00112529"/>
    <w:rsid w:val="001C08DB"/>
    <w:rsid w:val="002350A1"/>
    <w:rsid w:val="002473FC"/>
    <w:rsid w:val="0026685B"/>
    <w:rsid w:val="00310D9C"/>
    <w:rsid w:val="0033308D"/>
    <w:rsid w:val="0033417C"/>
    <w:rsid w:val="00457C8A"/>
    <w:rsid w:val="004B03F0"/>
    <w:rsid w:val="004F0931"/>
    <w:rsid w:val="004F2F1D"/>
    <w:rsid w:val="0050294B"/>
    <w:rsid w:val="00504A25"/>
    <w:rsid w:val="0058399C"/>
    <w:rsid w:val="00584313"/>
    <w:rsid w:val="005957F9"/>
    <w:rsid w:val="006018EB"/>
    <w:rsid w:val="006D0DB5"/>
    <w:rsid w:val="006E3B94"/>
    <w:rsid w:val="00727FA5"/>
    <w:rsid w:val="007504B9"/>
    <w:rsid w:val="007527D3"/>
    <w:rsid w:val="007A4047"/>
    <w:rsid w:val="007E179B"/>
    <w:rsid w:val="007F5F01"/>
    <w:rsid w:val="00817568"/>
    <w:rsid w:val="008559B8"/>
    <w:rsid w:val="00861E60"/>
    <w:rsid w:val="00862205"/>
    <w:rsid w:val="008D6AFA"/>
    <w:rsid w:val="008E127A"/>
    <w:rsid w:val="009D6C5A"/>
    <w:rsid w:val="00A60B13"/>
    <w:rsid w:val="00B150B8"/>
    <w:rsid w:val="00B84288"/>
    <w:rsid w:val="00B91A13"/>
    <w:rsid w:val="00B95CA7"/>
    <w:rsid w:val="00BA736C"/>
    <w:rsid w:val="00CC5A72"/>
    <w:rsid w:val="00CD4A02"/>
    <w:rsid w:val="00D353E5"/>
    <w:rsid w:val="00D538CA"/>
    <w:rsid w:val="00D6735D"/>
    <w:rsid w:val="00D70D4F"/>
    <w:rsid w:val="00DC488F"/>
    <w:rsid w:val="00E1569D"/>
    <w:rsid w:val="00E43FD7"/>
    <w:rsid w:val="00E523C6"/>
    <w:rsid w:val="00E823C4"/>
    <w:rsid w:val="00E835D1"/>
    <w:rsid w:val="00E878AC"/>
    <w:rsid w:val="00FA14E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Інна Новак</cp:lastModifiedBy>
  <cp:revision>3</cp:revision>
  <cp:lastPrinted>2023-12-08T06:17:00Z</cp:lastPrinted>
  <dcterms:created xsi:type="dcterms:W3CDTF">2024-05-17T08:43:00Z</dcterms:created>
  <dcterms:modified xsi:type="dcterms:W3CDTF">2024-05-17T08:45:00Z</dcterms:modified>
</cp:coreProperties>
</file>