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1D82" w14:textId="77777777" w:rsidR="00DD08B6" w:rsidRDefault="00DD08B6" w:rsidP="005C360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ПОРІВНЯЛЬНА ТАБЛИЦЯ</w:t>
      </w:r>
    </w:p>
    <w:p w14:paraId="43537AC9" w14:textId="6CE7EA19" w:rsidR="004124BC" w:rsidRPr="005C3602" w:rsidRDefault="00AF2C34" w:rsidP="005C3602">
      <w:pPr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792459" w:rsidRPr="00792459">
        <w:rPr>
          <w:b/>
          <w:sz w:val="28"/>
          <w:szCs w:val="28"/>
          <w:lang w:val="uk-UA"/>
        </w:rPr>
        <w:t>о</w:t>
      </w:r>
      <w:r>
        <w:rPr>
          <w:lang w:val="uk-UA"/>
        </w:rPr>
        <w:t xml:space="preserve"> </w:t>
      </w:r>
      <w:r w:rsidRPr="00AF2C34">
        <w:rPr>
          <w:b/>
          <w:bCs/>
          <w:sz w:val="28"/>
          <w:szCs w:val="28"/>
          <w:lang w:val="uk-UA"/>
        </w:rPr>
        <w:t>Статуту</w:t>
      </w:r>
      <w:r>
        <w:rPr>
          <w:b/>
          <w:bCs/>
          <w:sz w:val="28"/>
          <w:szCs w:val="28"/>
          <w:lang w:val="uk-UA"/>
        </w:rPr>
        <w:t xml:space="preserve"> комунального підприємства «Управляюча компанія «Житлокомунсервіс» Вараської міської ради </w:t>
      </w:r>
      <w:r w:rsidR="00044868" w:rsidRPr="00044868">
        <w:rPr>
          <w:b/>
          <w:bCs/>
          <w:noProof/>
          <w:sz w:val="28"/>
          <w:szCs w:val="28"/>
          <w:lang w:val="uk-UA"/>
        </w:rPr>
        <w:t>№</w:t>
      </w:r>
      <w:r w:rsidR="00AD435E">
        <w:rPr>
          <w:b/>
          <w:bCs/>
          <w:noProof/>
          <w:sz w:val="28"/>
          <w:szCs w:val="28"/>
          <w:lang w:val="uk-UA"/>
        </w:rPr>
        <w:t> </w:t>
      </w:r>
      <w:r w:rsidR="00044868" w:rsidRPr="00044868">
        <w:rPr>
          <w:b/>
          <w:bCs/>
          <w:noProof/>
          <w:sz w:val="28"/>
          <w:szCs w:val="28"/>
          <w:lang w:val="uk-UA"/>
        </w:rPr>
        <w:t>4560-П-01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8"/>
        <w:gridCol w:w="7909"/>
      </w:tblGrid>
      <w:tr w:rsidR="004124BC" w14:paraId="715AFBAE" w14:textId="77777777" w:rsidTr="005C3602">
        <w:trPr>
          <w:trHeight w:val="450"/>
        </w:trPr>
        <w:tc>
          <w:tcPr>
            <w:tcW w:w="6658" w:type="dxa"/>
            <w:vMerge w:val="restart"/>
          </w:tcPr>
          <w:p w14:paraId="749A386C" w14:textId="194682E4" w:rsidR="004124BC" w:rsidRPr="005C3602" w:rsidRDefault="004124BC" w:rsidP="00044868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5C3602">
              <w:rPr>
                <w:b/>
                <w:sz w:val="26"/>
                <w:szCs w:val="26"/>
                <w:lang w:val="uk-UA"/>
              </w:rPr>
              <w:t xml:space="preserve">Затверджено </w:t>
            </w:r>
            <w:r w:rsidR="00044868" w:rsidRPr="005C3602">
              <w:rPr>
                <w:b/>
                <w:bCs/>
                <w:sz w:val="26"/>
                <w:szCs w:val="26"/>
                <w:lang w:val="uk-UA"/>
              </w:rPr>
              <w:t xml:space="preserve">рішенням Вараської міської ради від </w:t>
            </w:r>
            <w:r w:rsidR="0096557B" w:rsidRPr="005C3602">
              <w:rPr>
                <w:b/>
                <w:bCs/>
                <w:sz w:val="26"/>
                <w:szCs w:val="26"/>
                <w:lang w:val="uk-UA"/>
              </w:rPr>
              <w:t>07</w:t>
            </w:r>
            <w:r w:rsidR="00044868" w:rsidRPr="005C3602">
              <w:rPr>
                <w:b/>
                <w:bCs/>
                <w:sz w:val="26"/>
                <w:szCs w:val="26"/>
                <w:lang w:val="uk-UA"/>
              </w:rPr>
              <w:t>.0</w:t>
            </w:r>
            <w:r w:rsidR="0096557B" w:rsidRPr="005C3602">
              <w:rPr>
                <w:b/>
                <w:bCs/>
                <w:sz w:val="26"/>
                <w:szCs w:val="26"/>
                <w:lang w:val="uk-UA"/>
              </w:rPr>
              <w:t>6</w:t>
            </w:r>
            <w:r w:rsidR="00044868" w:rsidRPr="005C3602">
              <w:rPr>
                <w:b/>
                <w:bCs/>
                <w:sz w:val="26"/>
                <w:szCs w:val="26"/>
                <w:lang w:val="uk-UA"/>
              </w:rPr>
              <w:t>.202</w:t>
            </w:r>
            <w:r w:rsidR="0096557B" w:rsidRPr="005C3602">
              <w:rPr>
                <w:b/>
                <w:bCs/>
                <w:sz w:val="26"/>
                <w:szCs w:val="26"/>
                <w:lang w:val="uk-UA"/>
              </w:rPr>
              <w:t>3</w:t>
            </w:r>
            <w:r w:rsidR="00044868" w:rsidRPr="005C3602">
              <w:rPr>
                <w:b/>
                <w:bCs/>
                <w:sz w:val="26"/>
                <w:szCs w:val="26"/>
                <w:lang w:val="uk-UA"/>
              </w:rPr>
              <w:t xml:space="preserve"> №</w:t>
            </w:r>
            <w:r w:rsidR="0096557B" w:rsidRPr="005C3602">
              <w:rPr>
                <w:b/>
                <w:bCs/>
                <w:sz w:val="26"/>
                <w:szCs w:val="26"/>
                <w:lang w:val="uk-UA"/>
              </w:rPr>
              <w:t> </w:t>
            </w:r>
            <w:r w:rsidR="00044868" w:rsidRPr="005C3602">
              <w:rPr>
                <w:b/>
                <w:bCs/>
                <w:sz w:val="26"/>
                <w:szCs w:val="26"/>
                <w:lang w:val="uk-UA"/>
              </w:rPr>
              <w:t>1</w:t>
            </w:r>
            <w:r w:rsidR="0096557B" w:rsidRPr="005C3602">
              <w:rPr>
                <w:b/>
                <w:bCs/>
                <w:sz w:val="26"/>
                <w:szCs w:val="26"/>
                <w:lang w:val="uk-UA"/>
              </w:rPr>
              <w:t>955</w:t>
            </w:r>
            <w:r w:rsidR="00044868" w:rsidRPr="005C3602">
              <w:rPr>
                <w:b/>
                <w:bCs/>
                <w:sz w:val="26"/>
                <w:szCs w:val="26"/>
                <w:lang w:val="uk-UA"/>
              </w:rPr>
              <w:t>-РР-VІІІ «Про внесення змін до установчих документів комунального підприємства «Управляюча компанія «Житлокомунсервіс» Вараської міської ради».</w:t>
            </w:r>
          </w:p>
        </w:tc>
        <w:tc>
          <w:tcPr>
            <w:tcW w:w="7909" w:type="dxa"/>
            <w:vMerge w:val="restart"/>
          </w:tcPr>
          <w:p w14:paraId="5B738B68" w14:textId="77777777" w:rsidR="004124BC" w:rsidRPr="005C3602" w:rsidRDefault="004124BC" w:rsidP="004124BC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7AB7FE80" w14:textId="77777777" w:rsidR="004124BC" w:rsidRPr="005C3602" w:rsidRDefault="004124BC" w:rsidP="004124B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C3602">
              <w:rPr>
                <w:b/>
                <w:sz w:val="26"/>
                <w:szCs w:val="26"/>
                <w:lang w:val="uk-UA"/>
              </w:rPr>
              <w:t>Пропонується до затвердження</w:t>
            </w:r>
          </w:p>
          <w:p w14:paraId="7FAB8003" w14:textId="77777777" w:rsidR="004124BC" w:rsidRPr="005C3602" w:rsidRDefault="004124BC" w:rsidP="004124BC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4124BC" w14:paraId="0583F48A" w14:textId="77777777" w:rsidTr="005C3602">
        <w:trPr>
          <w:trHeight w:val="337"/>
        </w:trPr>
        <w:tc>
          <w:tcPr>
            <w:tcW w:w="6658" w:type="dxa"/>
            <w:vMerge/>
          </w:tcPr>
          <w:p w14:paraId="4A764782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9" w:type="dxa"/>
            <w:vMerge/>
          </w:tcPr>
          <w:p w14:paraId="36A22576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124BC" w14:paraId="7573E624" w14:textId="77777777" w:rsidTr="005C3602">
        <w:trPr>
          <w:trHeight w:val="322"/>
        </w:trPr>
        <w:tc>
          <w:tcPr>
            <w:tcW w:w="6658" w:type="dxa"/>
            <w:vMerge/>
          </w:tcPr>
          <w:p w14:paraId="32490F5A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909" w:type="dxa"/>
            <w:vMerge/>
          </w:tcPr>
          <w:p w14:paraId="37DEB288" w14:textId="77777777" w:rsidR="004124BC" w:rsidRPr="004124BC" w:rsidRDefault="004124BC" w:rsidP="001C77B3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CC0038" w14:paraId="04C1A98A" w14:textId="77777777" w:rsidTr="005C3602">
        <w:trPr>
          <w:trHeight w:val="435"/>
        </w:trPr>
        <w:tc>
          <w:tcPr>
            <w:tcW w:w="6658" w:type="dxa"/>
          </w:tcPr>
          <w:p w14:paraId="7CFCB24A" w14:textId="275EBE27" w:rsidR="00CC0038" w:rsidRPr="00DE1A00" w:rsidRDefault="0096557B" w:rsidP="0053241A">
            <w:pPr>
              <w:pStyle w:val="a6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4"/>
              </w:rPr>
            </w:pPr>
            <w:r w:rsidRPr="00DE1A00">
              <w:rPr>
                <w:sz w:val="24"/>
              </w:rPr>
              <w:t xml:space="preserve">6.2. Для забезпечення діяльності Підприємства створюється Статутний капітал у розмірі </w:t>
            </w:r>
            <w:r w:rsidRPr="00DE1A00">
              <w:rPr>
                <w:rFonts w:eastAsia="Calibri"/>
                <w:b/>
                <w:bCs/>
                <w:sz w:val="24"/>
                <w:lang w:eastAsia="en-US"/>
              </w:rPr>
              <w:t>4</w:t>
            </w:r>
            <w:r w:rsidRPr="00DE1A00">
              <w:rPr>
                <w:rFonts w:eastAsia="Calibri"/>
                <w:b/>
                <w:bCs/>
                <w:sz w:val="24"/>
              </w:rPr>
              <w:t> 277 257</w:t>
            </w:r>
            <w:r w:rsidRPr="00DE1A00">
              <w:rPr>
                <w:rFonts w:eastAsia="Calibri"/>
                <w:b/>
                <w:bCs/>
                <w:sz w:val="24"/>
                <w:lang w:eastAsia="en-US"/>
              </w:rPr>
              <w:t>,00 </w:t>
            </w:r>
            <w:r w:rsidRPr="00DE1A00">
              <w:rPr>
                <w:sz w:val="24"/>
              </w:rPr>
              <w:t>грн. за рахунок коштів бюджету Вараської міської територіальної громади.</w:t>
            </w:r>
          </w:p>
        </w:tc>
        <w:tc>
          <w:tcPr>
            <w:tcW w:w="7909" w:type="dxa"/>
          </w:tcPr>
          <w:p w14:paraId="0709A6BE" w14:textId="49DD81AD" w:rsidR="009C71EF" w:rsidRPr="009C71EF" w:rsidRDefault="00DE1A00" w:rsidP="009C71EF">
            <w:pPr>
              <w:pStyle w:val="a6"/>
              <w:numPr>
                <w:ilvl w:val="1"/>
                <w:numId w:val="12"/>
              </w:numPr>
              <w:ind w:left="35" w:firstLine="0"/>
              <w:rPr>
                <w:sz w:val="24"/>
              </w:rPr>
            </w:pPr>
            <w:r w:rsidRPr="00DE1A00">
              <w:rPr>
                <w:sz w:val="24"/>
              </w:rPr>
              <w:t>Статутний капітал для забезпечення господарської діяльності підприємства становить 8 939 757</w:t>
            </w:r>
            <w:r w:rsidRPr="00DE1A00">
              <w:rPr>
                <w:b/>
                <w:bCs/>
                <w:sz w:val="24"/>
              </w:rPr>
              <w:t> </w:t>
            </w:r>
            <w:r w:rsidRPr="00DE1A00">
              <w:rPr>
                <w:sz w:val="24"/>
              </w:rPr>
              <w:t>грн 00 коп. та коригується відповідно до прийнятих рішень міської ради шляхом передачі до статутного фонду:</w:t>
            </w:r>
          </w:p>
          <w:p w14:paraId="4A52C1D3" w14:textId="2CD5C4CC" w:rsidR="00DE1A00" w:rsidRPr="009C71EF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9C71EF">
              <w:rPr>
                <w:sz w:val="24"/>
              </w:rPr>
              <w:t>Офісні меблі – 145 634,00 грн;</w:t>
            </w:r>
          </w:p>
          <w:p w14:paraId="63E29EA1" w14:textId="35B44429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Комп’ютерна техніка – 353 452,00 грн;</w:t>
            </w:r>
          </w:p>
          <w:p w14:paraId="07EC84AC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Автомобіль Renault Dokker – 439 500,00 грн;</w:t>
            </w:r>
          </w:p>
          <w:p w14:paraId="17AA6978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Трактор ДОНФЕНГ (2 шт.) – 412 000,00 грн;</w:t>
            </w:r>
          </w:p>
          <w:p w14:paraId="7F9CCFCC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Лопата до трактора – 7 200,00 грн;</w:t>
            </w:r>
          </w:p>
          <w:p w14:paraId="3DDCAF95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Відвал комунальний з механічним поворотом – 18 500,00 грн;</w:t>
            </w:r>
          </w:p>
          <w:p w14:paraId="5648C550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Причеп до трактора 1 ПТС-2 (2 шт.) – 56 000,00 грн;</w:t>
            </w:r>
          </w:p>
          <w:p w14:paraId="40C67444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Сміттєвоз із боковим завантаженням типу «ВЛІВ МІНІ Б» на шасі автомобіля МАЗ 4371N2 – 1 469 700,00 грн;</w:t>
            </w:r>
          </w:p>
          <w:p w14:paraId="18672541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Сміттєвоз із заднім ручним завантаженням типу «Мікро Б» з об’ємом бункера не менше 9м</w:t>
            </w:r>
            <w:r w:rsidRPr="00DE1A00">
              <w:rPr>
                <w:sz w:val="24"/>
                <w:vertAlign w:val="superscript"/>
              </w:rPr>
              <w:t>3</w:t>
            </w:r>
            <w:r w:rsidRPr="00DE1A00">
              <w:rPr>
                <w:sz w:val="24"/>
              </w:rPr>
              <w:t xml:space="preserve"> на шасі МАЗ – 1 260 000,00 грн;</w:t>
            </w:r>
          </w:p>
          <w:p w14:paraId="480CEC34" w14:textId="77777777" w:rsidR="00DE1A00" w:rsidRPr="00DE1A00" w:rsidRDefault="00DE1A00" w:rsidP="009C71EF">
            <w:pPr>
              <w:pStyle w:val="a6"/>
              <w:numPr>
                <w:ilvl w:val="2"/>
                <w:numId w:val="12"/>
              </w:numPr>
              <w:tabs>
                <w:tab w:val="left" w:pos="749"/>
              </w:tabs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>Обладнання (сантехнічне) 115 271,00 грн;</w:t>
            </w:r>
          </w:p>
          <w:p w14:paraId="0550B879" w14:textId="58ABDAB1" w:rsidR="00CC0038" w:rsidRPr="00DE1A00" w:rsidRDefault="00DE1A00" w:rsidP="009C71EF">
            <w:pPr>
              <w:pStyle w:val="a6"/>
              <w:numPr>
                <w:ilvl w:val="2"/>
                <w:numId w:val="12"/>
              </w:numPr>
              <w:tabs>
                <w:tab w:val="left" w:pos="749"/>
              </w:tabs>
              <w:ind w:left="40" w:firstLine="0"/>
              <w:rPr>
                <w:sz w:val="24"/>
              </w:rPr>
            </w:pPr>
            <w:r w:rsidRPr="00DE1A00">
              <w:rPr>
                <w:sz w:val="24"/>
              </w:rPr>
              <w:t xml:space="preserve">Сміттєвоз із боковим завантаженням АТ-4022 на базі шасі </w:t>
            </w:r>
            <w:r w:rsidRPr="00DE1A00">
              <w:rPr>
                <w:sz w:val="24"/>
                <w:lang w:val="en-US"/>
              </w:rPr>
              <w:t xml:space="preserve">DAYUN CGC1120 (2 </w:t>
            </w:r>
            <w:r w:rsidRPr="00DE1A00">
              <w:rPr>
                <w:sz w:val="24"/>
              </w:rPr>
              <w:t>шт.) – 4 662 500,00 грн.</w:t>
            </w:r>
          </w:p>
        </w:tc>
      </w:tr>
    </w:tbl>
    <w:p w14:paraId="384244B9" w14:textId="37F23C94" w:rsidR="003B660E" w:rsidRPr="003A1938" w:rsidRDefault="003D5EBA" w:rsidP="003A1938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3A1938">
        <w:rPr>
          <w:sz w:val="26"/>
          <w:szCs w:val="26"/>
          <w:lang w:val="uk-UA"/>
        </w:rPr>
        <w:t>Відповідні зміни вносяться у зв’язку з придбанням комунальним підприємством «Управляюча компанія «Житлокомунсервіс» Вараської міської ради за кошти бюджету Вараської міської територіальної громади спецтехніки, а саме двох сміттєвозів з боковим</w:t>
      </w:r>
      <w:r w:rsidR="00710EEA" w:rsidRPr="003A1938">
        <w:rPr>
          <w:sz w:val="26"/>
          <w:szCs w:val="26"/>
          <w:lang w:val="uk-UA"/>
        </w:rPr>
        <w:t xml:space="preserve"> навантаженням АТ-4022 на базі шасі </w:t>
      </w:r>
      <w:r w:rsidR="00710EEA" w:rsidRPr="003A1938">
        <w:rPr>
          <w:sz w:val="26"/>
          <w:szCs w:val="26"/>
          <w:lang w:val="en-US"/>
        </w:rPr>
        <w:t>DAYUN CGC</w:t>
      </w:r>
      <w:r w:rsidR="00710EEA" w:rsidRPr="003A1938">
        <w:rPr>
          <w:sz w:val="26"/>
          <w:szCs w:val="26"/>
          <w:lang w:val="uk-UA"/>
        </w:rPr>
        <w:t>1120, закупівельна вартість кожного становить 2 331 250,00 (без ПДВ) на загальну суму 4 662 500,00 грн (без ПДВ).</w:t>
      </w:r>
    </w:p>
    <w:p w14:paraId="3156DC91" w14:textId="0DEF91EA" w:rsidR="00C4245D" w:rsidRPr="003A1938" w:rsidRDefault="00AD2A7A" w:rsidP="003A1938">
      <w:pPr>
        <w:spacing w:before="120"/>
        <w:ind w:firstLine="567"/>
        <w:jc w:val="both"/>
        <w:rPr>
          <w:sz w:val="26"/>
          <w:szCs w:val="26"/>
          <w:lang w:val="uk-UA"/>
        </w:rPr>
      </w:pPr>
      <w:r w:rsidRPr="003A1938">
        <w:rPr>
          <w:sz w:val="26"/>
          <w:szCs w:val="26"/>
          <w:lang w:val="uk-UA"/>
        </w:rPr>
        <w:t>В новій редакції проєкту рішення враховано пропозицію</w:t>
      </w:r>
      <w:r w:rsidR="00C4245D" w:rsidRPr="003A1938">
        <w:rPr>
          <w:sz w:val="26"/>
          <w:szCs w:val="26"/>
          <w:lang w:val="uk-UA"/>
        </w:rPr>
        <w:t xml:space="preserve"> депутатського корпусу</w:t>
      </w:r>
      <w:r w:rsidRPr="003A1938">
        <w:rPr>
          <w:sz w:val="26"/>
          <w:szCs w:val="26"/>
          <w:lang w:val="uk-UA"/>
        </w:rPr>
        <w:t xml:space="preserve">, </w:t>
      </w:r>
      <w:r w:rsidR="003C22FF">
        <w:rPr>
          <w:sz w:val="26"/>
          <w:szCs w:val="26"/>
          <w:lang w:val="uk-UA"/>
        </w:rPr>
        <w:t>зокрема,</w:t>
      </w:r>
      <w:r w:rsidR="00F7286C" w:rsidRPr="003A1938">
        <w:rPr>
          <w:sz w:val="26"/>
          <w:szCs w:val="26"/>
          <w:lang w:val="uk-UA"/>
        </w:rPr>
        <w:t xml:space="preserve"> </w:t>
      </w:r>
      <w:r w:rsidR="003C22FF">
        <w:rPr>
          <w:sz w:val="26"/>
          <w:szCs w:val="26"/>
          <w:lang w:val="uk-UA"/>
        </w:rPr>
        <w:t>зазначено</w:t>
      </w:r>
      <w:r w:rsidR="00C4245D" w:rsidRPr="003A1938">
        <w:rPr>
          <w:sz w:val="26"/>
          <w:szCs w:val="26"/>
          <w:lang w:val="uk-UA"/>
        </w:rPr>
        <w:t xml:space="preserve"> перелік майна</w:t>
      </w:r>
      <w:r w:rsidR="003C22FF">
        <w:rPr>
          <w:sz w:val="26"/>
          <w:szCs w:val="26"/>
          <w:lang w:val="uk-UA"/>
        </w:rPr>
        <w:t xml:space="preserve">, яке входить до складу </w:t>
      </w:r>
      <w:r w:rsidR="00F7286C" w:rsidRPr="003A1938">
        <w:rPr>
          <w:sz w:val="26"/>
          <w:szCs w:val="26"/>
          <w:lang w:val="uk-UA"/>
        </w:rPr>
        <w:t>статутн</w:t>
      </w:r>
      <w:r w:rsidR="003C22FF">
        <w:rPr>
          <w:sz w:val="26"/>
          <w:szCs w:val="26"/>
          <w:lang w:val="uk-UA"/>
        </w:rPr>
        <w:t>ого</w:t>
      </w:r>
      <w:r w:rsidR="00F7286C" w:rsidRPr="003A1938">
        <w:rPr>
          <w:sz w:val="26"/>
          <w:szCs w:val="26"/>
          <w:lang w:val="uk-UA"/>
        </w:rPr>
        <w:t xml:space="preserve"> капітал</w:t>
      </w:r>
      <w:r w:rsidR="003C22FF">
        <w:rPr>
          <w:sz w:val="26"/>
          <w:szCs w:val="26"/>
          <w:lang w:val="uk-UA"/>
        </w:rPr>
        <w:t>у</w:t>
      </w:r>
      <w:r w:rsidR="00F7286C" w:rsidRPr="003A1938">
        <w:rPr>
          <w:sz w:val="26"/>
          <w:szCs w:val="26"/>
          <w:lang w:val="uk-UA"/>
        </w:rPr>
        <w:t>.</w:t>
      </w:r>
    </w:p>
    <w:sectPr w:rsidR="00C4245D" w:rsidRPr="003A1938" w:rsidSect="00AD2A7A">
      <w:pgSz w:w="16838" w:h="11906" w:orient="landscape"/>
      <w:pgMar w:top="993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A28"/>
    <w:multiLevelType w:val="hybridMultilevel"/>
    <w:tmpl w:val="BD04CF0A"/>
    <w:lvl w:ilvl="0" w:tplc="79F2A67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073B8"/>
    <w:multiLevelType w:val="hybridMultilevel"/>
    <w:tmpl w:val="D42C3778"/>
    <w:lvl w:ilvl="0" w:tplc="CCBA8D6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BE95508"/>
    <w:multiLevelType w:val="multilevel"/>
    <w:tmpl w:val="9022E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6267DF5"/>
    <w:multiLevelType w:val="hybridMultilevel"/>
    <w:tmpl w:val="28E89360"/>
    <w:lvl w:ilvl="0" w:tplc="6B24C892">
      <w:start w:val="2023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17A9"/>
    <w:multiLevelType w:val="hybridMultilevel"/>
    <w:tmpl w:val="E26A8530"/>
    <w:lvl w:ilvl="0" w:tplc="956E254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21F0D"/>
    <w:multiLevelType w:val="multilevel"/>
    <w:tmpl w:val="C2BE679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41C736B"/>
    <w:multiLevelType w:val="multilevel"/>
    <w:tmpl w:val="A7E69E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76D515BA"/>
    <w:multiLevelType w:val="multilevel"/>
    <w:tmpl w:val="BD145D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7C35690"/>
    <w:multiLevelType w:val="multilevel"/>
    <w:tmpl w:val="1EDE92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C2D20EA"/>
    <w:multiLevelType w:val="multilevel"/>
    <w:tmpl w:val="C6BE1D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C9F2CE4"/>
    <w:multiLevelType w:val="multilevel"/>
    <w:tmpl w:val="E2D6B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D491EE6"/>
    <w:multiLevelType w:val="hybridMultilevel"/>
    <w:tmpl w:val="E000E586"/>
    <w:lvl w:ilvl="0" w:tplc="51F463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F8"/>
    <w:rsid w:val="0001618F"/>
    <w:rsid w:val="000277B6"/>
    <w:rsid w:val="00044868"/>
    <w:rsid w:val="00054027"/>
    <w:rsid w:val="00055F00"/>
    <w:rsid w:val="000717A5"/>
    <w:rsid w:val="000752AB"/>
    <w:rsid w:val="000813EE"/>
    <w:rsid w:val="00082231"/>
    <w:rsid w:val="000A4157"/>
    <w:rsid w:val="000B2764"/>
    <w:rsid w:val="000C28DD"/>
    <w:rsid w:val="000D1A75"/>
    <w:rsid w:val="000D2715"/>
    <w:rsid w:val="000D2766"/>
    <w:rsid w:val="000D55FD"/>
    <w:rsid w:val="000E774B"/>
    <w:rsid w:val="000F15B6"/>
    <w:rsid w:val="00102BAA"/>
    <w:rsid w:val="001138AD"/>
    <w:rsid w:val="001304FA"/>
    <w:rsid w:val="001339B1"/>
    <w:rsid w:val="00144F0E"/>
    <w:rsid w:val="001622EB"/>
    <w:rsid w:val="00167B23"/>
    <w:rsid w:val="001714B8"/>
    <w:rsid w:val="00172F77"/>
    <w:rsid w:val="00181331"/>
    <w:rsid w:val="00191DB3"/>
    <w:rsid w:val="00197C12"/>
    <w:rsid w:val="001A1AC5"/>
    <w:rsid w:val="001B3DA0"/>
    <w:rsid w:val="001B6E17"/>
    <w:rsid w:val="001B7DA0"/>
    <w:rsid w:val="001C2D7F"/>
    <w:rsid w:val="001C34A3"/>
    <w:rsid w:val="001C77B3"/>
    <w:rsid w:val="001D240E"/>
    <w:rsid w:val="001E6387"/>
    <w:rsid w:val="001F4FA4"/>
    <w:rsid w:val="00205D35"/>
    <w:rsid w:val="00220B5B"/>
    <w:rsid w:val="00232631"/>
    <w:rsid w:val="0023270B"/>
    <w:rsid w:val="0024733C"/>
    <w:rsid w:val="0025250D"/>
    <w:rsid w:val="00286543"/>
    <w:rsid w:val="002D5BCB"/>
    <w:rsid w:val="002D77BE"/>
    <w:rsid w:val="0030597A"/>
    <w:rsid w:val="00305B78"/>
    <w:rsid w:val="003071AE"/>
    <w:rsid w:val="003130A8"/>
    <w:rsid w:val="0032342C"/>
    <w:rsid w:val="0033140C"/>
    <w:rsid w:val="00333872"/>
    <w:rsid w:val="00366FF3"/>
    <w:rsid w:val="00376729"/>
    <w:rsid w:val="00387AF4"/>
    <w:rsid w:val="00391EF8"/>
    <w:rsid w:val="00394A81"/>
    <w:rsid w:val="003A1938"/>
    <w:rsid w:val="003B660E"/>
    <w:rsid w:val="003C22FF"/>
    <w:rsid w:val="003D18C1"/>
    <w:rsid w:val="003D5EBA"/>
    <w:rsid w:val="003E01E0"/>
    <w:rsid w:val="003E4FB2"/>
    <w:rsid w:val="003E688A"/>
    <w:rsid w:val="003F1608"/>
    <w:rsid w:val="00402555"/>
    <w:rsid w:val="004124BC"/>
    <w:rsid w:val="00426A05"/>
    <w:rsid w:val="00427451"/>
    <w:rsid w:val="00477C61"/>
    <w:rsid w:val="0048016E"/>
    <w:rsid w:val="00483E38"/>
    <w:rsid w:val="0048752D"/>
    <w:rsid w:val="004B5DF6"/>
    <w:rsid w:val="004D6EF5"/>
    <w:rsid w:val="004F3040"/>
    <w:rsid w:val="005157CE"/>
    <w:rsid w:val="00517F7A"/>
    <w:rsid w:val="0053241A"/>
    <w:rsid w:val="00545361"/>
    <w:rsid w:val="00546AB3"/>
    <w:rsid w:val="00556DA9"/>
    <w:rsid w:val="00575D84"/>
    <w:rsid w:val="00582D9F"/>
    <w:rsid w:val="005C3602"/>
    <w:rsid w:val="005C7E29"/>
    <w:rsid w:val="005F4E65"/>
    <w:rsid w:val="00602F49"/>
    <w:rsid w:val="006031D2"/>
    <w:rsid w:val="006214CB"/>
    <w:rsid w:val="0064143D"/>
    <w:rsid w:val="0065457A"/>
    <w:rsid w:val="006763DD"/>
    <w:rsid w:val="00677BE7"/>
    <w:rsid w:val="00677F8A"/>
    <w:rsid w:val="00684F60"/>
    <w:rsid w:val="006A1BD5"/>
    <w:rsid w:val="006A55A9"/>
    <w:rsid w:val="006B1094"/>
    <w:rsid w:val="006C3C99"/>
    <w:rsid w:val="006C640F"/>
    <w:rsid w:val="00710EEA"/>
    <w:rsid w:val="00725C2D"/>
    <w:rsid w:val="00727766"/>
    <w:rsid w:val="007315F0"/>
    <w:rsid w:val="0074602A"/>
    <w:rsid w:val="00765481"/>
    <w:rsid w:val="007679A3"/>
    <w:rsid w:val="00767B3E"/>
    <w:rsid w:val="00776BD0"/>
    <w:rsid w:val="0078509E"/>
    <w:rsid w:val="00792459"/>
    <w:rsid w:val="007A5BC0"/>
    <w:rsid w:val="007A5F10"/>
    <w:rsid w:val="00817C18"/>
    <w:rsid w:val="00822EBC"/>
    <w:rsid w:val="00846345"/>
    <w:rsid w:val="008563DF"/>
    <w:rsid w:val="008564DD"/>
    <w:rsid w:val="00864C85"/>
    <w:rsid w:val="00866567"/>
    <w:rsid w:val="0088782C"/>
    <w:rsid w:val="00890F3A"/>
    <w:rsid w:val="008923E2"/>
    <w:rsid w:val="008A1B49"/>
    <w:rsid w:val="008A4F8B"/>
    <w:rsid w:val="008C0C9D"/>
    <w:rsid w:val="008C2F04"/>
    <w:rsid w:val="008C5081"/>
    <w:rsid w:val="008D38C7"/>
    <w:rsid w:val="008D7B98"/>
    <w:rsid w:val="008E3335"/>
    <w:rsid w:val="008F68A6"/>
    <w:rsid w:val="009028A6"/>
    <w:rsid w:val="00941363"/>
    <w:rsid w:val="0094450F"/>
    <w:rsid w:val="009525E9"/>
    <w:rsid w:val="009571FF"/>
    <w:rsid w:val="0096557B"/>
    <w:rsid w:val="00966937"/>
    <w:rsid w:val="00966F23"/>
    <w:rsid w:val="00967663"/>
    <w:rsid w:val="00991C49"/>
    <w:rsid w:val="009928F9"/>
    <w:rsid w:val="009A72BA"/>
    <w:rsid w:val="009B42B1"/>
    <w:rsid w:val="009C4078"/>
    <w:rsid w:val="009C693C"/>
    <w:rsid w:val="009C71EF"/>
    <w:rsid w:val="009C79F5"/>
    <w:rsid w:val="009E4534"/>
    <w:rsid w:val="009E64E8"/>
    <w:rsid w:val="00A00164"/>
    <w:rsid w:val="00A13307"/>
    <w:rsid w:val="00A2432A"/>
    <w:rsid w:val="00A53B25"/>
    <w:rsid w:val="00A61AF5"/>
    <w:rsid w:val="00A6266D"/>
    <w:rsid w:val="00A63BF2"/>
    <w:rsid w:val="00A70871"/>
    <w:rsid w:val="00A771CB"/>
    <w:rsid w:val="00A94821"/>
    <w:rsid w:val="00AA6A4B"/>
    <w:rsid w:val="00AB1AF2"/>
    <w:rsid w:val="00AC5FA0"/>
    <w:rsid w:val="00AC72E5"/>
    <w:rsid w:val="00AD2A7A"/>
    <w:rsid w:val="00AD435E"/>
    <w:rsid w:val="00AD5680"/>
    <w:rsid w:val="00AF2AEC"/>
    <w:rsid w:val="00AF2C34"/>
    <w:rsid w:val="00B2322B"/>
    <w:rsid w:val="00B26DBF"/>
    <w:rsid w:val="00B377F9"/>
    <w:rsid w:val="00B4347F"/>
    <w:rsid w:val="00B57A5D"/>
    <w:rsid w:val="00B6290A"/>
    <w:rsid w:val="00B66057"/>
    <w:rsid w:val="00B67625"/>
    <w:rsid w:val="00B85796"/>
    <w:rsid w:val="00BA0A2D"/>
    <w:rsid w:val="00BA6F19"/>
    <w:rsid w:val="00BB0FCE"/>
    <w:rsid w:val="00BB5274"/>
    <w:rsid w:val="00BC10AA"/>
    <w:rsid w:val="00BD736B"/>
    <w:rsid w:val="00BE0822"/>
    <w:rsid w:val="00BE23D5"/>
    <w:rsid w:val="00BE3A36"/>
    <w:rsid w:val="00BF1146"/>
    <w:rsid w:val="00BF7CE7"/>
    <w:rsid w:val="00C114D9"/>
    <w:rsid w:val="00C1437D"/>
    <w:rsid w:val="00C14928"/>
    <w:rsid w:val="00C23E1C"/>
    <w:rsid w:val="00C27ED5"/>
    <w:rsid w:val="00C423B0"/>
    <w:rsid w:val="00C4245D"/>
    <w:rsid w:val="00C61869"/>
    <w:rsid w:val="00C62DE3"/>
    <w:rsid w:val="00C96080"/>
    <w:rsid w:val="00C97671"/>
    <w:rsid w:val="00CB4550"/>
    <w:rsid w:val="00CC0038"/>
    <w:rsid w:val="00CC6016"/>
    <w:rsid w:val="00CF1C74"/>
    <w:rsid w:val="00D01321"/>
    <w:rsid w:val="00D0534E"/>
    <w:rsid w:val="00D115EC"/>
    <w:rsid w:val="00D32D13"/>
    <w:rsid w:val="00D37803"/>
    <w:rsid w:val="00D508C1"/>
    <w:rsid w:val="00D66DD0"/>
    <w:rsid w:val="00D81870"/>
    <w:rsid w:val="00D95182"/>
    <w:rsid w:val="00D96A17"/>
    <w:rsid w:val="00DB24FF"/>
    <w:rsid w:val="00DD08B6"/>
    <w:rsid w:val="00DE05FA"/>
    <w:rsid w:val="00DE1387"/>
    <w:rsid w:val="00DE1A00"/>
    <w:rsid w:val="00DE2B91"/>
    <w:rsid w:val="00DF1A77"/>
    <w:rsid w:val="00DF2019"/>
    <w:rsid w:val="00DF533E"/>
    <w:rsid w:val="00DF65B1"/>
    <w:rsid w:val="00E1380A"/>
    <w:rsid w:val="00E20BF6"/>
    <w:rsid w:val="00E269F7"/>
    <w:rsid w:val="00E43AB6"/>
    <w:rsid w:val="00E43CEB"/>
    <w:rsid w:val="00E511A3"/>
    <w:rsid w:val="00E549CC"/>
    <w:rsid w:val="00E605F0"/>
    <w:rsid w:val="00E671D8"/>
    <w:rsid w:val="00E748DF"/>
    <w:rsid w:val="00E85FEE"/>
    <w:rsid w:val="00EA2A9D"/>
    <w:rsid w:val="00EB6320"/>
    <w:rsid w:val="00EC5CB8"/>
    <w:rsid w:val="00ED2DDE"/>
    <w:rsid w:val="00EE0D78"/>
    <w:rsid w:val="00EF7445"/>
    <w:rsid w:val="00F07B50"/>
    <w:rsid w:val="00F32866"/>
    <w:rsid w:val="00F33BE8"/>
    <w:rsid w:val="00F33DCA"/>
    <w:rsid w:val="00F474C9"/>
    <w:rsid w:val="00F5375A"/>
    <w:rsid w:val="00F53911"/>
    <w:rsid w:val="00F67841"/>
    <w:rsid w:val="00F70369"/>
    <w:rsid w:val="00F7286C"/>
    <w:rsid w:val="00F75A7E"/>
    <w:rsid w:val="00F77DEB"/>
    <w:rsid w:val="00F8095F"/>
    <w:rsid w:val="00F85290"/>
    <w:rsid w:val="00F92851"/>
    <w:rsid w:val="00F952A9"/>
    <w:rsid w:val="00FA61AE"/>
    <w:rsid w:val="00FB270A"/>
    <w:rsid w:val="00FC255B"/>
    <w:rsid w:val="00FC66D5"/>
    <w:rsid w:val="00FC7B4E"/>
    <w:rsid w:val="00FE28E8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F027D"/>
  <w15:chartTrackingRefBased/>
  <w15:docId w15:val="{3CB41F06-328C-4918-8E0D-5E81730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F8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C2D7F"/>
    <w:pPr>
      <w:keepNext/>
      <w:keepLines/>
      <w:numPr>
        <w:numId w:val="7"/>
      </w:numPr>
      <w:spacing w:before="360" w:after="240"/>
      <w:jc w:val="both"/>
      <w:outlineLvl w:val="0"/>
    </w:pPr>
    <w:rPr>
      <w:b/>
      <w:bCs/>
      <w:caps/>
      <w:color w:val="000000"/>
      <w:sz w:val="28"/>
      <w:szCs w:val="28"/>
      <w:lang w:val="uk-UA" w:eastAsia="uk-UA"/>
    </w:rPr>
  </w:style>
  <w:style w:type="paragraph" w:styleId="2">
    <w:name w:val="heading 2"/>
    <w:basedOn w:val="1"/>
    <w:next w:val="a"/>
    <w:link w:val="20"/>
    <w:uiPriority w:val="99"/>
    <w:qFormat/>
    <w:rsid w:val="001C2D7F"/>
    <w:pPr>
      <w:keepNext w:val="0"/>
      <w:keepLines w:val="0"/>
      <w:numPr>
        <w:ilvl w:val="1"/>
      </w:numPr>
      <w:spacing w:before="120" w:after="0"/>
      <w:ind w:left="718"/>
      <w:outlineLvl w:val="1"/>
    </w:pPr>
    <w:rPr>
      <w:b w:val="0"/>
      <w:bCs w:val="0"/>
      <w:caps w:val="0"/>
      <w:color w:val="auto"/>
    </w:rPr>
  </w:style>
  <w:style w:type="paragraph" w:styleId="3">
    <w:name w:val="heading 3"/>
    <w:basedOn w:val="2"/>
    <w:next w:val="a"/>
    <w:link w:val="30"/>
    <w:autoRedefine/>
    <w:uiPriority w:val="99"/>
    <w:qFormat/>
    <w:rsid w:val="001C2D7F"/>
    <w:pPr>
      <w:numPr>
        <w:ilvl w:val="2"/>
      </w:numPr>
      <w:spacing w:before="0" w:after="120"/>
      <w:outlineLvl w:val="2"/>
    </w:pPr>
  </w:style>
  <w:style w:type="paragraph" w:styleId="5">
    <w:name w:val="heading 5"/>
    <w:basedOn w:val="a"/>
    <w:next w:val="a"/>
    <w:link w:val="50"/>
    <w:uiPriority w:val="99"/>
    <w:qFormat/>
    <w:rsid w:val="001C2D7F"/>
    <w:pPr>
      <w:keepNext/>
      <w:keepLines/>
      <w:numPr>
        <w:ilvl w:val="4"/>
        <w:numId w:val="7"/>
      </w:numPr>
      <w:spacing w:after="120"/>
      <w:jc w:val="both"/>
      <w:outlineLvl w:val="4"/>
    </w:pPr>
    <w:rPr>
      <w:rFonts w:ascii="Calibri" w:hAnsi="Calibri"/>
      <w:sz w:val="24"/>
      <w:szCs w:val="24"/>
      <w:lang w:val="uk-UA" w:eastAsia="uk-UA"/>
    </w:rPr>
  </w:style>
  <w:style w:type="paragraph" w:styleId="6">
    <w:name w:val="heading 6"/>
    <w:basedOn w:val="a"/>
    <w:next w:val="a"/>
    <w:link w:val="60"/>
    <w:uiPriority w:val="99"/>
    <w:qFormat/>
    <w:rsid w:val="001C2D7F"/>
    <w:pPr>
      <w:numPr>
        <w:ilvl w:val="5"/>
        <w:numId w:val="7"/>
      </w:numPr>
      <w:spacing w:before="240" w:after="60"/>
      <w:jc w:val="both"/>
      <w:outlineLvl w:val="5"/>
    </w:pPr>
    <w:rPr>
      <w:rFonts w:ascii="Calibri" w:hAnsi="Calibri"/>
      <w:b/>
      <w:bCs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1C2D7F"/>
    <w:pPr>
      <w:numPr>
        <w:ilvl w:val="6"/>
        <w:numId w:val="7"/>
      </w:numPr>
      <w:spacing w:before="240" w:after="60"/>
      <w:jc w:val="both"/>
      <w:outlineLvl w:val="6"/>
    </w:pPr>
    <w:rPr>
      <w:rFonts w:ascii="Calibri" w:hAnsi="Calibri"/>
      <w:sz w:val="24"/>
      <w:szCs w:val="24"/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C2D7F"/>
    <w:pPr>
      <w:numPr>
        <w:ilvl w:val="7"/>
        <w:numId w:val="7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1C2D7F"/>
    <w:pPr>
      <w:numPr>
        <w:ilvl w:val="8"/>
        <w:numId w:val="7"/>
      </w:numPr>
      <w:spacing w:before="240" w:after="60"/>
      <w:jc w:val="both"/>
      <w:outlineLvl w:val="8"/>
    </w:pPr>
    <w:rPr>
      <w:rFonts w:ascii="Calibri Light" w:hAnsi="Calibri Light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">
    <w:name w:val="Char Char2"/>
    <w:basedOn w:val="a"/>
    <w:rsid w:val="00EC5CB8"/>
    <w:rPr>
      <w:rFonts w:ascii="Verdana" w:hAnsi="Verdana" w:cs="Verdana"/>
      <w:lang w:val="en-US" w:eastAsia="en-US"/>
    </w:rPr>
  </w:style>
  <w:style w:type="character" w:customStyle="1" w:styleId="HTML">
    <w:name w:val="Стандартный HTML Знак"/>
    <w:link w:val="HTML0"/>
    <w:locked/>
    <w:rsid w:val="00B4347F"/>
    <w:rPr>
      <w:rFonts w:ascii="Courier New" w:eastAsia="SimSun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43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</w:rPr>
  </w:style>
  <w:style w:type="paragraph" w:styleId="a3">
    <w:name w:val="Body Text Indent"/>
    <w:basedOn w:val="a"/>
    <w:rsid w:val="00B4347F"/>
    <w:pPr>
      <w:spacing w:after="120"/>
      <w:ind w:left="283"/>
    </w:pPr>
    <w:rPr>
      <w:lang w:val="uk-UA"/>
    </w:rPr>
  </w:style>
  <w:style w:type="paragraph" w:styleId="21">
    <w:name w:val="Body Text 2"/>
    <w:basedOn w:val="a"/>
    <w:rsid w:val="0074602A"/>
    <w:pPr>
      <w:spacing w:after="120" w:line="480" w:lineRule="auto"/>
    </w:pPr>
  </w:style>
  <w:style w:type="table" w:styleId="a4">
    <w:name w:val="Table Grid"/>
    <w:basedOn w:val="a1"/>
    <w:rsid w:val="00FA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23E1C"/>
    <w:rPr>
      <w:b/>
      <w:bCs/>
    </w:rPr>
  </w:style>
  <w:style w:type="character" w:customStyle="1" w:styleId="10">
    <w:name w:val="Заголовок 1 Знак"/>
    <w:link w:val="1"/>
    <w:uiPriority w:val="99"/>
    <w:rsid w:val="001C2D7F"/>
    <w:rPr>
      <w:b/>
      <w:bCs/>
      <w:caps/>
      <w:color w:val="000000"/>
      <w:sz w:val="28"/>
      <w:szCs w:val="28"/>
      <w:lang w:val="uk-UA" w:eastAsia="uk-UA"/>
    </w:rPr>
  </w:style>
  <w:style w:type="character" w:customStyle="1" w:styleId="20">
    <w:name w:val="Заголовок 2 Знак"/>
    <w:link w:val="2"/>
    <w:uiPriority w:val="99"/>
    <w:rsid w:val="001C2D7F"/>
    <w:rPr>
      <w:sz w:val="28"/>
      <w:szCs w:val="28"/>
      <w:lang w:val="uk-UA" w:eastAsia="uk-UA"/>
    </w:rPr>
  </w:style>
  <w:style w:type="character" w:customStyle="1" w:styleId="30">
    <w:name w:val="Заголовок 3 Знак"/>
    <w:link w:val="3"/>
    <w:uiPriority w:val="99"/>
    <w:rsid w:val="001C2D7F"/>
    <w:rPr>
      <w:sz w:val="28"/>
      <w:szCs w:val="28"/>
      <w:lang w:val="uk-UA" w:eastAsia="uk-UA"/>
    </w:rPr>
  </w:style>
  <w:style w:type="character" w:customStyle="1" w:styleId="50">
    <w:name w:val="Заголовок 5 Знак"/>
    <w:link w:val="5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60">
    <w:name w:val="Заголовок 6 Знак"/>
    <w:link w:val="6"/>
    <w:uiPriority w:val="99"/>
    <w:rsid w:val="001C2D7F"/>
    <w:rPr>
      <w:rFonts w:ascii="Calibri" w:hAnsi="Calibri"/>
      <w:b/>
      <w:bCs/>
      <w:lang w:val="uk-UA" w:eastAsia="uk-UA"/>
    </w:rPr>
  </w:style>
  <w:style w:type="character" w:customStyle="1" w:styleId="70">
    <w:name w:val="Заголовок 7 Знак"/>
    <w:link w:val="7"/>
    <w:uiPriority w:val="99"/>
    <w:rsid w:val="001C2D7F"/>
    <w:rPr>
      <w:rFonts w:ascii="Calibri" w:hAnsi="Calibri"/>
      <w:sz w:val="24"/>
      <w:szCs w:val="24"/>
      <w:lang w:val="uk-UA" w:eastAsia="uk-UA"/>
    </w:rPr>
  </w:style>
  <w:style w:type="character" w:customStyle="1" w:styleId="80">
    <w:name w:val="Заголовок 8 Знак"/>
    <w:link w:val="8"/>
    <w:uiPriority w:val="99"/>
    <w:rsid w:val="001C2D7F"/>
    <w:rPr>
      <w:rFonts w:ascii="Calibri" w:hAnsi="Calibri"/>
      <w:i/>
      <w:iCs/>
      <w:sz w:val="24"/>
      <w:szCs w:val="24"/>
      <w:lang w:val="uk-UA" w:eastAsia="uk-UA"/>
    </w:rPr>
  </w:style>
  <w:style w:type="character" w:customStyle="1" w:styleId="90">
    <w:name w:val="Заголовок 9 Знак"/>
    <w:link w:val="9"/>
    <w:uiPriority w:val="99"/>
    <w:rsid w:val="001C2D7F"/>
    <w:rPr>
      <w:rFonts w:ascii="Calibri Light" w:hAnsi="Calibri Light"/>
      <w:lang w:val="uk-UA" w:eastAsia="uk-UA"/>
    </w:rPr>
  </w:style>
  <w:style w:type="paragraph" w:styleId="a6">
    <w:name w:val="List Paragraph"/>
    <w:basedOn w:val="a"/>
    <w:uiPriority w:val="34"/>
    <w:qFormat/>
    <w:rsid w:val="00044868"/>
    <w:pPr>
      <w:ind w:left="720"/>
      <w:contextualSpacing/>
    </w:pPr>
    <w:rPr>
      <w:noProof/>
      <w:sz w:val="28"/>
      <w:szCs w:val="24"/>
      <w:lang w:val="uk-UA"/>
    </w:rPr>
  </w:style>
  <w:style w:type="paragraph" w:styleId="a7">
    <w:name w:val="Balloon Text"/>
    <w:basedOn w:val="a"/>
    <w:link w:val="a8"/>
    <w:rsid w:val="00582D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582D9F"/>
    <w:rPr>
      <w:rFonts w:ascii="Segoe UI" w:hAnsi="Segoe UI" w:cs="Segoe UI"/>
      <w:sz w:val="18"/>
      <w:szCs w:val="18"/>
      <w:lang w:val="ru-RU" w:eastAsia="ru-RU"/>
    </w:rPr>
  </w:style>
  <w:style w:type="character" w:styleId="a9">
    <w:name w:val="annotation reference"/>
    <w:basedOn w:val="a0"/>
    <w:uiPriority w:val="99"/>
    <w:unhideWhenUsed/>
    <w:rsid w:val="00582D9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2D9F"/>
  </w:style>
  <w:style w:type="character" w:customStyle="1" w:styleId="ab">
    <w:name w:val="Текст примечания Знак"/>
    <w:basedOn w:val="a0"/>
    <w:link w:val="aa"/>
    <w:uiPriority w:val="99"/>
    <w:rsid w:val="00582D9F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EC4F-4714-416A-A4F7-1A7E8283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 Колесынська</vt:lpstr>
      <vt:lpstr>проект Колесынська</vt:lpstr>
    </vt:vector>
  </TitlesOfParts>
  <Company>Krokoz™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Колесынська</dc:title>
  <dc:subject/>
  <dc:creator>valentina</dc:creator>
  <cp:keywords/>
  <cp:lastModifiedBy>Lytay</cp:lastModifiedBy>
  <cp:revision>2</cp:revision>
  <cp:lastPrinted>2022-02-07T07:28:00Z</cp:lastPrinted>
  <dcterms:created xsi:type="dcterms:W3CDTF">2024-12-16T12:39:00Z</dcterms:created>
  <dcterms:modified xsi:type="dcterms:W3CDTF">2024-12-16T12:39:00Z</dcterms:modified>
</cp:coreProperties>
</file>