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7" w:rsidRPr="002C6751" w:rsidRDefault="00C2025F">
      <w:pPr>
        <w:ind w:left="6096"/>
      </w:pPr>
      <w:bookmarkStart w:id="0" w:name="_GoBack"/>
      <w:bookmarkEnd w:id="0"/>
      <w:r w:rsidRPr="002C6751">
        <w:t>Додаток</w:t>
      </w:r>
      <w:r w:rsidR="00AE45B4" w:rsidRPr="002C6751">
        <w:t xml:space="preserve"> </w:t>
      </w:r>
      <w:r w:rsidR="003421B0">
        <w:t>3</w:t>
      </w:r>
      <w:r w:rsidRPr="002C6751">
        <w:t xml:space="preserve"> </w:t>
      </w:r>
    </w:p>
    <w:p w:rsidR="00724127" w:rsidRPr="002C6751" w:rsidRDefault="00C2025F">
      <w:pPr>
        <w:ind w:left="6096"/>
      </w:pPr>
      <w:r w:rsidRPr="002C6751">
        <w:t>до рішення міської ради</w:t>
      </w:r>
    </w:p>
    <w:p w:rsidR="00724127" w:rsidRPr="002C6751" w:rsidRDefault="00C2025F">
      <w:pPr>
        <w:ind w:left="6096"/>
      </w:pPr>
      <w:r w:rsidRPr="002C6751">
        <w:t>___________№_______</w:t>
      </w:r>
    </w:p>
    <w:p w:rsidR="00724127" w:rsidRPr="002C6751" w:rsidRDefault="00C2025F">
      <w:pPr>
        <w:tabs>
          <w:tab w:val="left" w:pos="1124"/>
        </w:tabs>
      </w:pPr>
      <w:r w:rsidRPr="002C6751">
        <w:tab/>
      </w:r>
    </w:p>
    <w:p w:rsidR="003421B0" w:rsidRPr="003421B0" w:rsidRDefault="003421B0" w:rsidP="003421B0">
      <w:pPr>
        <w:tabs>
          <w:tab w:val="left" w:pos="1124"/>
        </w:tabs>
        <w:jc w:val="center"/>
      </w:pPr>
      <w:r w:rsidRPr="003421B0">
        <w:t>Перелік адміністративних послуг, що надаються на пересувному робочому місці адміністратора відділу «Центр надання адміністративних послуг» департаменту соціального захисту та гідності виконавчого комітету Вараської міської ради із застосуванням автоматизованого комплексу «Мобільна валіза»</w:t>
      </w:r>
    </w:p>
    <w:p w:rsidR="003421B0" w:rsidRDefault="003421B0" w:rsidP="003421B0">
      <w:pPr>
        <w:tabs>
          <w:tab w:val="left" w:pos="1124"/>
        </w:tabs>
        <w:jc w:val="center"/>
        <w:rPr>
          <w:u w:val="dotted"/>
        </w:rPr>
      </w:pPr>
      <w:r w:rsidRPr="003421B0">
        <w:rPr>
          <w:u w:val="dotted"/>
        </w:rPr>
        <w:t>№7100-ПЕ-43</w:t>
      </w:r>
    </w:p>
    <w:p w:rsidR="00F3609D" w:rsidRPr="003421B0" w:rsidRDefault="00F3609D" w:rsidP="003421B0">
      <w:pPr>
        <w:tabs>
          <w:tab w:val="left" w:pos="1124"/>
        </w:tabs>
        <w:jc w:val="center"/>
        <w:rPr>
          <w:u w:val="dotted"/>
        </w:rPr>
      </w:pPr>
    </w:p>
    <w:tbl>
      <w:tblPr>
        <w:tblStyle w:val="aa"/>
        <w:tblW w:w="9747" w:type="dxa"/>
        <w:tblInd w:w="-15" w:type="dxa"/>
        <w:tblCellMar>
          <w:left w:w="93" w:type="dxa"/>
        </w:tblCellMar>
        <w:tblLook w:val="04A0" w:firstRow="1" w:lastRow="0" w:firstColumn="1" w:lastColumn="0" w:noHBand="0" w:noVBand="1"/>
      </w:tblPr>
      <w:tblGrid>
        <w:gridCol w:w="691"/>
        <w:gridCol w:w="1905"/>
        <w:gridCol w:w="7151"/>
      </w:tblGrid>
      <w:tr w:rsidR="00B014E9" w:rsidRPr="002C6751" w:rsidTr="00E9637F">
        <w:tc>
          <w:tcPr>
            <w:tcW w:w="691" w:type="dxa"/>
            <w:shd w:val="clear" w:color="auto" w:fill="auto"/>
            <w:tcMar>
              <w:left w:w="93" w:type="dxa"/>
            </w:tcMar>
          </w:tcPr>
          <w:p w:rsidR="00F3609D" w:rsidRDefault="00F3609D">
            <w:pPr>
              <w:tabs>
                <w:tab w:val="left" w:pos="1124"/>
              </w:tabs>
              <w:jc w:val="center"/>
              <w:rPr>
                <w:rFonts w:ascii="Times New Roman" w:eastAsia="Calibri" w:hAnsi="Times New Roman"/>
                <w:bCs w:val="0"/>
                <w:szCs w:val="28"/>
                <w:lang w:val="uk-UA" w:eastAsia="en-US"/>
              </w:rPr>
            </w:pPr>
          </w:p>
          <w:p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 з/п</w:t>
            </w:r>
          </w:p>
        </w:tc>
        <w:tc>
          <w:tcPr>
            <w:tcW w:w="1905" w:type="dxa"/>
            <w:shd w:val="clear" w:color="auto" w:fill="auto"/>
            <w:tcMar>
              <w:left w:w="93" w:type="dxa"/>
            </w:tcMar>
          </w:tcPr>
          <w:p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 xml:space="preserve">Ідентифікатор послуги по </w:t>
            </w:r>
            <w:proofErr w:type="spellStart"/>
            <w:r w:rsidRPr="002C6751">
              <w:rPr>
                <w:rFonts w:ascii="Times New Roman" w:eastAsia="Calibri" w:hAnsi="Times New Roman"/>
                <w:bCs w:val="0"/>
                <w:szCs w:val="28"/>
                <w:lang w:val="uk-UA" w:eastAsia="en-US"/>
              </w:rPr>
              <w:t>ГІДу</w:t>
            </w:r>
            <w:proofErr w:type="spellEnd"/>
            <w:r w:rsidRPr="002C6751">
              <w:rPr>
                <w:rFonts w:ascii="Times New Roman" w:eastAsia="Calibri" w:hAnsi="Times New Roman"/>
                <w:bCs w:val="0"/>
                <w:szCs w:val="28"/>
                <w:lang w:val="uk-UA" w:eastAsia="en-US"/>
              </w:rPr>
              <w:t xml:space="preserve"> з державних послуг</w:t>
            </w:r>
          </w:p>
        </w:tc>
        <w:tc>
          <w:tcPr>
            <w:tcW w:w="7151" w:type="dxa"/>
            <w:shd w:val="clear" w:color="auto" w:fill="auto"/>
            <w:tcMar>
              <w:left w:w="93" w:type="dxa"/>
            </w:tcMar>
          </w:tcPr>
          <w:p w:rsidR="00F3609D" w:rsidRDefault="00F3609D">
            <w:pPr>
              <w:tabs>
                <w:tab w:val="left" w:pos="1124"/>
              </w:tabs>
              <w:jc w:val="center"/>
              <w:rPr>
                <w:rFonts w:ascii="Times New Roman" w:eastAsia="Calibri" w:hAnsi="Times New Roman"/>
                <w:bCs w:val="0"/>
                <w:szCs w:val="28"/>
                <w:lang w:val="uk-UA" w:eastAsia="en-US"/>
              </w:rPr>
            </w:pPr>
          </w:p>
          <w:p w:rsidR="00F3609D" w:rsidRDefault="00F3609D">
            <w:pPr>
              <w:tabs>
                <w:tab w:val="left" w:pos="1124"/>
              </w:tabs>
              <w:jc w:val="center"/>
              <w:rPr>
                <w:rFonts w:ascii="Times New Roman" w:eastAsia="Calibri" w:hAnsi="Times New Roman"/>
                <w:bCs w:val="0"/>
                <w:szCs w:val="28"/>
                <w:lang w:val="uk-UA" w:eastAsia="en-US"/>
              </w:rPr>
            </w:pPr>
          </w:p>
          <w:p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Назва послуги</w:t>
            </w:r>
          </w:p>
        </w:tc>
      </w:tr>
      <w:tr w:rsidR="004061AA" w:rsidRPr="002C6751" w:rsidTr="004061AA">
        <w:tc>
          <w:tcPr>
            <w:tcW w:w="9747" w:type="dxa"/>
            <w:gridSpan w:val="3"/>
            <w:shd w:val="clear" w:color="auto" w:fill="FFFFFF" w:themeFill="background1"/>
            <w:tcMar>
              <w:left w:w="93" w:type="dxa"/>
            </w:tcMar>
          </w:tcPr>
          <w:p w:rsidR="004061AA" w:rsidRPr="002C6751" w:rsidRDefault="004061AA" w:rsidP="004061A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
                <w:bCs w:val="0"/>
                <w:szCs w:val="28"/>
                <w:lang w:val="uk-UA" w:eastAsia="en-US"/>
              </w:rPr>
              <w:t>Відділ архітектури та містобудування</w:t>
            </w:r>
            <w:r w:rsidR="00E9637F" w:rsidRPr="002C6751">
              <w:rPr>
                <w:rFonts w:ascii="Times New Roman" w:eastAsia="Calibri" w:hAnsi="Times New Roman"/>
                <w:b/>
                <w:bCs w:val="0"/>
                <w:szCs w:val="28"/>
                <w:lang w:val="uk-UA" w:eastAsia="en-US"/>
              </w:rPr>
              <w:t xml:space="preserve"> виконавчого комітету Вараської міської ради</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01193</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Надання викопіювання з генеральних планів, топографо-геодезичних планів населених пунктів територіальної громади</w:t>
            </w:r>
          </w:p>
        </w:tc>
      </w:tr>
      <w:tr w:rsidR="004061AA" w:rsidRPr="002C6751" w:rsidTr="00E9637F">
        <w:tc>
          <w:tcPr>
            <w:tcW w:w="691" w:type="dxa"/>
            <w:tcBorders>
              <w:bottom w:val="single" w:sz="4" w:space="0" w:color="auto"/>
            </w:tcBorders>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w:t>
            </w:r>
          </w:p>
        </w:tc>
        <w:tc>
          <w:tcPr>
            <w:tcW w:w="1905" w:type="dxa"/>
            <w:tcBorders>
              <w:bottom w:val="single" w:sz="4" w:space="0" w:color="auto"/>
            </w:tcBorders>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00158</w:t>
            </w:r>
          </w:p>
        </w:tc>
        <w:tc>
          <w:tcPr>
            <w:tcW w:w="7151" w:type="dxa"/>
            <w:tcBorders>
              <w:bottom w:val="single" w:sz="4" w:space="0" w:color="auto"/>
            </w:tcBorders>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Надання містобудівних умов та обмежень забудови земельної ділянки</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01186</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Внесення змін до містобудівних умов та обмежень забудови земельної ділянки</w:t>
            </w:r>
          </w:p>
        </w:tc>
      </w:tr>
      <w:tr w:rsidR="004061AA" w:rsidRPr="002C6751" w:rsidTr="00E9637F">
        <w:tc>
          <w:tcPr>
            <w:tcW w:w="691" w:type="dxa"/>
            <w:tcBorders>
              <w:top w:val="single" w:sz="4" w:space="0" w:color="auto"/>
              <w:bottom w:val="single" w:sz="4" w:space="0" w:color="auto"/>
            </w:tcBorders>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p>
        </w:tc>
        <w:tc>
          <w:tcPr>
            <w:tcW w:w="1905" w:type="dxa"/>
            <w:tcBorders>
              <w:top w:val="single" w:sz="4" w:space="0" w:color="auto"/>
              <w:bottom w:val="single" w:sz="4" w:space="0" w:color="auto"/>
            </w:tcBorders>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01886</w:t>
            </w:r>
          </w:p>
        </w:tc>
        <w:tc>
          <w:tcPr>
            <w:tcW w:w="7151" w:type="dxa"/>
            <w:tcBorders>
              <w:top w:val="single" w:sz="4" w:space="0" w:color="auto"/>
              <w:bottom w:val="single" w:sz="4" w:space="0" w:color="auto"/>
            </w:tcBorders>
            <w:shd w:val="clear" w:color="auto" w:fill="auto"/>
            <w:tcMar>
              <w:left w:w="93" w:type="dxa"/>
            </w:tcMar>
          </w:tcPr>
          <w:p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Скасування містобудівних умов та обмежень забудови земельної ділянки</w:t>
            </w:r>
          </w:p>
        </w:tc>
      </w:tr>
      <w:tr w:rsidR="004061AA" w:rsidRPr="002C6751" w:rsidTr="00E9637F">
        <w:tc>
          <w:tcPr>
            <w:tcW w:w="691" w:type="dxa"/>
            <w:tcBorders>
              <w:top w:val="single" w:sz="4" w:space="0" w:color="auto"/>
            </w:tcBorders>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5.</w:t>
            </w:r>
          </w:p>
        </w:tc>
        <w:tc>
          <w:tcPr>
            <w:tcW w:w="1905" w:type="dxa"/>
            <w:tcBorders>
              <w:top w:val="single" w:sz="4" w:space="0" w:color="auto"/>
            </w:tcBorders>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highlight w:val="yellow"/>
                <w:lang w:val="uk-UA" w:eastAsia="en-US"/>
              </w:rPr>
            </w:pPr>
            <w:r w:rsidRPr="002C6751">
              <w:rPr>
                <w:rFonts w:ascii="Times New Roman" w:eastAsia="Calibri" w:hAnsi="Times New Roman"/>
                <w:bCs w:val="0"/>
                <w:szCs w:val="28"/>
                <w:lang w:val="uk-UA" w:eastAsia="en-US"/>
              </w:rPr>
              <w:t>00153</w:t>
            </w:r>
          </w:p>
        </w:tc>
        <w:tc>
          <w:tcPr>
            <w:tcW w:w="7151" w:type="dxa"/>
            <w:tcBorders>
              <w:top w:val="single" w:sz="4" w:space="0" w:color="auto"/>
            </w:tcBorders>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Прийняття рішення про присвоєння адреси об’єкту нерухомого майна</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6.</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highlight w:val="yellow"/>
                <w:lang w:val="uk-UA" w:eastAsia="en-US"/>
              </w:rPr>
            </w:pPr>
            <w:r w:rsidRPr="002C6751">
              <w:rPr>
                <w:rFonts w:ascii="Times New Roman" w:eastAsia="Calibri" w:hAnsi="Times New Roman"/>
                <w:bCs w:val="0"/>
                <w:szCs w:val="28"/>
                <w:lang w:val="uk-UA" w:eastAsia="en-US"/>
              </w:rPr>
              <w:t>01240</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Прийняття рішення про зміну адреси об’єкта нерухомого майна</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7.</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02113</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8.</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00156</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Видача будівельного паспорта забудови земельної ділянки</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9.</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01193</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Внесення змін до будівельного паспорта забудови земельної ділянки</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10.</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00190</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Видача паспорта прив’язки тимчасових споруд</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11.</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00193</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Продовження терміну дії паспорта прив’язки тимчасової споруди для провадження підприємницької діяльності</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lastRenderedPageBreak/>
              <w:t>12.</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01888</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Відповідність намірів щодо місця розташування тимчасової споруди містобудівній документації на місцевому рівні</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13.</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01279</w:t>
            </w:r>
          </w:p>
        </w:tc>
        <w:tc>
          <w:tcPr>
            <w:tcW w:w="7151" w:type="dxa"/>
            <w:shd w:val="clear" w:color="auto" w:fill="auto"/>
            <w:tcMar>
              <w:left w:w="93" w:type="dxa"/>
            </w:tcMar>
          </w:tcPr>
          <w:p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Прийняття рішення про переведення дачних і садових будинків у жилі будинки</w:t>
            </w:r>
          </w:p>
        </w:tc>
      </w:tr>
      <w:tr w:rsidR="004061AA" w:rsidRPr="002C6751" w:rsidTr="00E9637F">
        <w:tc>
          <w:tcPr>
            <w:tcW w:w="691" w:type="dxa"/>
            <w:shd w:val="clear" w:color="auto" w:fill="auto"/>
            <w:tcMar>
              <w:left w:w="93" w:type="dxa"/>
            </w:tcMar>
          </w:tcPr>
          <w:p w:rsidR="004061AA" w:rsidRPr="002C6751" w:rsidRDefault="0094282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14.</w:t>
            </w:r>
          </w:p>
        </w:tc>
        <w:tc>
          <w:tcPr>
            <w:tcW w:w="1905" w:type="dxa"/>
            <w:shd w:val="clear" w:color="auto" w:fill="auto"/>
            <w:tcMar>
              <w:left w:w="93" w:type="dxa"/>
            </w:tcMar>
          </w:tcPr>
          <w:p w:rsidR="004061AA" w:rsidRPr="002C6751" w:rsidRDefault="004061AA" w:rsidP="00D704BA">
            <w:pPr>
              <w:tabs>
                <w:tab w:val="left" w:pos="1124"/>
              </w:tabs>
              <w:jc w:val="center"/>
              <w:rPr>
                <w:rFonts w:ascii="Times New Roman" w:eastAsia="Calibri" w:hAnsi="Times New Roman"/>
                <w:bCs w:val="0"/>
                <w:szCs w:val="28"/>
                <w:lang w:val="uk-UA" w:eastAsia="en-US"/>
              </w:rPr>
            </w:pPr>
          </w:p>
        </w:tc>
        <w:tc>
          <w:tcPr>
            <w:tcW w:w="7151" w:type="dxa"/>
            <w:shd w:val="clear" w:color="auto" w:fill="auto"/>
            <w:tcMar>
              <w:left w:w="93" w:type="dxa"/>
            </w:tcMar>
          </w:tcPr>
          <w:p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Надання витягу з містобудівної документації</w:t>
            </w:r>
          </w:p>
        </w:tc>
      </w:tr>
      <w:tr w:rsidR="00B04C55" w:rsidRPr="002C6751" w:rsidTr="00D704BA">
        <w:tc>
          <w:tcPr>
            <w:tcW w:w="9747" w:type="dxa"/>
            <w:gridSpan w:val="3"/>
            <w:tcBorders>
              <w:bottom w:val="single" w:sz="4" w:space="0" w:color="auto"/>
            </w:tcBorders>
            <w:shd w:val="clear" w:color="auto" w:fill="auto"/>
            <w:tcMar>
              <w:left w:w="93" w:type="dxa"/>
            </w:tcMar>
          </w:tcPr>
          <w:p w:rsidR="00B04C55" w:rsidRPr="002C6751" w:rsidRDefault="00B04C55" w:rsidP="00B04C55">
            <w:pPr>
              <w:tabs>
                <w:tab w:val="left" w:pos="1124"/>
              </w:tabs>
              <w:jc w:val="center"/>
              <w:rPr>
                <w:rFonts w:ascii="Times New Roman" w:eastAsia="Calibri" w:hAnsi="Times New Roman"/>
                <w:b/>
                <w:bCs w:val="0"/>
                <w:szCs w:val="28"/>
                <w:lang w:val="uk-UA" w:eastAsia="en-US"/>
              </w:rPr>
            </w:pPr>
            <w:r w:rsidRPr="002C6751">
              <w:rPr>
                <w:rFonts w:ascii="Times New Roman" w:eastAsia="Calibri" w:hAnsi="Times New Roman"/>
                <w:b/>
                <w:bCs w:val="0"/>
                <w:szCs w:val="28"/>
                <w:lang w:val="uk-UA" w:eastAsia="en-US"/>
              </w:rPr>
              <w:t>Відділ земельних ресурсів</w:t>
            </w:r>
            <w:r w:rsidR="00E9637F" w:rsidRPr="002C6751">
              <w:rPr>
                <w:rFonts w:ascii="Times New Roman" w:eastAsia="Calibri" w:hAnsi="Times New Roman"/>
                <w:b/>
                <w:bCs w:val="0"/>
                <w:szCs w:val="28"/>
                <w:lang w:val="uk-UA" w:eastAsia="en-US"/>
              </w:rPr>
              <w:t xml:space="preserve"> виконавчого комітету Вараської міської ради</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15.</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00198</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Надання згоди на передачу в суборенду орендованої земельної ділянки (або її частини)»</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16.</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00182</w:t>
            </w:r>
          </w:p>
        </w:tc>
        <w:tc>
          <w:tcPr>
            <w:tcW w:w="7151" w:type="dxa"/>
            <w:shd w:val="clear" w:color="auto" w:fill="auto"/>
            <w:tcMar>
              <w:left w:w="93" w:type="dxa"/>
            </w:tcMar>
          </w:tcPr>
          <w:p w:rsidR="00E9637F" w:rsidRPr="000E32F5" w:rsidRDefault="00E9637F" w:rsidP="00F3609D">
            <w:pPr>
              <w:jc w:val="both"/>
              <w:rPr>
                <w:rFonts w:ascii="Times New Roman" w:hAnsi="Times New Roman"/>
                <w:vertAlign w:val="superscript"/>
                <w:lang w:val="uk-UA"/>
              </w:rPr>
            </w:pPr>
            <w:r w:rsidRPr="002C6751">
              <w:rPr>
                <w:rFonts w:ascii="Times New Roman" w:hAnsi="Times New Roman"/>
                <w:lang w:val="uk-UA"/>
              </w:rPr>
              <w:t>Затвердження проєкту землеустрою щодо відведення земельної ділянки</w:t>
            </w:r>
            <w:r w:rsidR="000E32F5">
              <w:rPr>
                <w:rFonts w:ascii="Times New Roman" w:hAnsi="Times New Roman"/>
                <w:vertAlign w:val="superscript"/>
                <w:lang w:val="uk-UA"/>
              </w:rPr>
              <w:t>**</w:t>
            </w:r>
          </w:p>
        </w:tc>
      </w:tr>
      <w:tr w:rsidR="00E9637F" w:rsidRPr="002C6751" w:rsidTr="00E9637F">
        <w:tc>
          <w:tcPr>
            <w:tcW w:w="691" w:type="dxa"/>
            <w:tcBorders>
              <w:top w:val="single" w:sz="4" w:space="0" w:color="auto"/>
              <w:bottom w:val="single" w:sz="4" w:space="0" w:color="auto"/>
            </w:tcBorders>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17.</w:t>
            </w:r>
          </w:p>
        </w:tc>
        <w:tc>
          <w:tcPr>
            <w:tcW w:w="1905" w:type="dxa"/>
            <w:tcBorders>
              <w:top w:val="single" w:sz="4" w:space="0" w:color="auto"/>
              <w:bottom w:val="single" w:sz="4" w:space="0" w:color="auto"/>
            </w:tcBorders>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02078</w:t>
            </w:r>
          </w:p>
        </w:tc>
        <w:tc>
          <w:tcPr>
            <w:tcW w:w="7151" w:type="dxa"/>
            <w:tcBorders>
              <w:top w:val="single" w:sz="4" w:space="0" w:color="auto"/>
              <w:bottom w:val="single" w:sz="4" w:space="0" w:color="auto"/>
            </w:tcBorders>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Включення земельної ділянки до переліку земельних ділянок, які або права на які  пропонується виставити для продажу на земельних торгах</w:t>
            </w:r>
          </w:p>
        </w:tc>
      </w:tr>
      <w:tr w:rsidR="00E9637F" w:rsidRPr="002C6751" w:rsidTr="00E9637F">
        <w:tc>
          <w:tcPr>
            <w:tcW w:w="691" w:type="dxa"/>
            <w:tcBorders>
              <w:top w:val="single" w:sz="4" w:space="0" w:color="auto"/>
              <w:bottom w:val="single" w:sz="4" w:space="0" w:color="auto"/>
            </w:tcBorders>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18.</w:t>
            </w:r>
          </w:p>
        </w:tc>
        <w:tc>
          <w:tcPr>
            <w:tcW w:w="1905" w:type="dxa"/>
            <w:tcBorders>
              <w:top w:val="single" w:sz="4" w:space="0" w:color="auto"/>
              <w:bottom w:val="single" w:sz="4" w:space="0" w:color="auto"/>
            </w:tcBorders>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02026</w:t>
            </w:r>
          </w:p>
        </w:tc>
        <w:tc>
          <w:tcPr>
            <w:tcW w:w="7151" w:type="dxa"/>
            <w:tcBorders>
              <w:top w:val="single" w:sz="4" w:space="0" w:color="auto"/>
              <w:bottom w:val="single" w:sz="4" w:space="0" w:color="auto"/>
            </w:tcBorders>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в оренду фізичним та юридичним особам</w:t>
            </w:r>
          </w:p>
        </w:tc>
      </w:tr>
      <w:tr w:rsidR="00E9637F" w:rsidRPr="002C6751" w:rsidTr="00E9637F">
        <w:tc>
          <w:tcPr>
            <w:tcW w:w="691" w:type="dxa"/>
            <w:tcBorders>
              <w:top w:val="single" w:sz="4" w:space="0" w:color="auto"/>
              <w:bottom w:val="single" w:sz="4" w:space="0" w:color="auto"/>
            </w:tcBorders>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19.</w:t>
            </w:r>
          </w:p>
        </w:tc>
        <w:tc>
          <w:tcPr>
            <w:tcW w:w="1905" w:type="dxa"/>
            <w:tcBorders>
              <w:top w:val="single" w:sz="4" w:space="0" w:color="auto"/>
              <w:bottom w:val="single" w:sz="4" w:space="0" w:color="auto"/>
            </w:tcBorders>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00207</w:t>
            </w:r>
          </w:p>
        </w:tc>
        <w:tc>
          <w:tcPr>
            <w:tcW w:w="7151" w:type="dxa"/>
            <w:tcBorders>
              <w:top w:val="single" w:sz="4" w:space="0" w:color="auto"/>
              <w:bottom w:val="single" w:sz="4" w:space="0" w:color="auto"/>
            </w:tcBorders>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у власність шляхом її продажу</w:t>
            </w:r>
          </w:p>
        </w:tc>
      </w:tr>
      <w:tr w:rsidR="00E9637F" w:rsidRPr="002C6751" w:rsidTr="00E9637F">
        <w:tc>
          <w:tcPr>
            <w:tcW w:w="691" w:type="dxa"/>
            <w:tcBorders>
              <w:top w:val="single" w:sz="4" w:space="0" w:color="auto"/>
            </w:tcBorders>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20.</w:t>
            </w:r>
          </w:p>
        </w:tc>
        <w:tc>
          <w:tcPr>
            <w:tcW w:w="1905" w:type="dxa"/>
            <w:tcBorders>
              <w:top w:val="single" w:sz="4" w:space="0" w:color="auto"/>
            </w:tcBorders>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00176</w:t>
            </w:r>
          </w:p>
        </w:tc>
        <w:tc>
          <w:tcPr>
            <w:tcW w:w="7151" w:type="dxa"/>
            <w:tcBorders>
              <w:top w:val="single" w:sz="4" w:space="0" w:color="auto"/>
            </w:tcBorders>
            <w:shd w:val="clear" w:color="auto" w:fill="auto"/>
            <w:tcMar>
              <w:left w:w="93" w:type="dxa"/>
            </w:tcMar>
          </w:tcPr>
          <w:p w:rsidR="00E9637F" w:rsidRPr="000E32F5" w:rsidRDefault="00E9637F" w:rsidP="00F3609D">
            <w:pPr>
              <w:jc w:val="both"/>
              <w:rPr>
                <w:rFonts w:ascii="Times New Roman" w:hAnsi="Times New Roman"/>
                <w:vertAlign w:val="superscript"/>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у межах безоплатної приватизації</w:t>
            </w:r>
            <w:r w:rsidR="000E32F5">
              <w:rPr>
                <w:rFonts w:ascii="Times New Roman" w:hAnsi="Times New Roman"/>
                <w:vertAlign w:val="superscript"/>
                <w:lang w:val="uk-UA"/>
              </w:rPr>
              <w:t>*</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21.</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00214</w:t>
            </w:r>
          </w:p>
        </w:tc>
        <w:tc>
          <w:tcPr>
            <w:tcW w:w="7151" w:type="dxa"/>
            <w:shd w:val="clear" w:color="auto" w:fill="auto"/>
            <w:tcMar>
              <w:left w:w="93" w:type="dxa"/>
            </w:tcMar>
          </w:tcPr>
          <w:p w:rsidR="00E9637F" w:rsidRPr="000E32F5" w:rsidRDefault="00E9637F" w:rsidP="00F3609D">
            <w:pPr>
              <w:jc w:val="both"/>
              <w:rPr>
                <w:rFonts w:ascii="Times New Roman" w:hAnsi="Times New Roman"/>
                <w:vertAlign w:val="superscript"/>
                <w:lang w:val="uk-UA"/>
              </w:rPr>
            </w:pPr>
            <w:r w:rsidRPr="002C6751">
              <w:rPr>
                <w:rFonts w:ascii="Times New Roman" w:hAnsi="Times New Roman"/>
                <w:lang w:val="uk-UA"/>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власність/оренду</w:t>
            </w:r>
            <w:r w:rsidR="000E32F5">
              <w:rPr>
                <w:rFonts w:ascii="Times New Roman" w:hAnsi="Times New Roman"/>
                <w:vertAlign w:val="superscript"/>
                <w:lang w:val="uk-UA"/>
              </w:rPr>
              <w:t>**</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22.</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00204</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Внесення змін до договору оренди землі</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23.</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01293</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Внесення змін до рішення міської ради (уточнення площі, кадастрового номеру, адреси земельної ділянки, категорії земель, технічна помилка</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24.</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01161</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Видача рішення про надання в оренду земельних ділянок, що перебувають у комунальній власності</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25.</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00189</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Поновлення/укладення на новий строк договору оренда землі/встановлення орендної плати за користування земельною ділянкою</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26.</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00192</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Припинення права користування земельною ділянкою (оренди)у разі добровільної відмови</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27.</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00208</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E9637F" w:rsidRPr="002C6751" w:rsidTr="00E9637F">
        <w:tc>
          <w:tcPr>
            <w:tcW w:w="691" w:type="dxa"/>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lastRenderedPageBreak/>
              <w:t>28.</w:t>
            </w:r>
          </w:p>
        </w:tc>
        <w:tc>
          <w:tcPr>
            <w:tcW w:w="1905" w:type="dxa"/>
            <w:shd w:val="clear" w:color="auto" w:fill="auto"/>
            <w:tcMar>
              <w:left w:w="93" w:type="dxa"/>
            </w:tcMar>
          </w:tcPr>
          <w:p w:rsidR="00E9637F" w:rsidRPr="002C6751" w:rsidRDefault="00E9637F" w:rsidP="00F3609D">
            <w:pPr>
              <w:jc w:val="center"/>
              <w:rPr>
                <w:rFonts w:ascii="Times New Roman" w:hAnsi="Times New Roman"/>
                <w:lang w:val="uk-UA"/>
              </w:rPr>
            </w:pPr>
            <w:r w:rsidRPr="002C6751">
              <w:rPr>
                <w:rFonts w:ascii="Times New Roman" w:hAnsi="Times New Roman"/>
                <w:lang w:val="uk-UA"/>
              </w:rPr>
              <w:t>02082</w:t>
            </w:r>
          </w:p>
        </w:tc>
        <w:tc>
          <w:tcPr>
            <w:tcW w:w="7151" w:type="dxa"/>
            <w:shd w:val="clear" w:color="auto" w:fill="auto"/>
            <w:tcMar>
              <w:left w:w="93" w:type="dxa"/>
            </w:tcMar>
          </w:tcPr>
          <w:p w:rsidR="00E9637F" w:rsidRPr="002C6751" w:rsidRDefault="00E9637F" w:rsidP="00F3609D">
            <w:pPr>
              <w:jc w:val="both"/>
              <w:rPr>
                <w:rFonts w:ascii="Times New Roman" w:hAnsi="Times New Roman"/>
                <w:lang w:val="uk-UA"/>
              </w:rPr>
            </w:pPr>
            <w:r w:rsidRPr="002C6751">
              <w:rPr>
                <w:rFonts w:ascii="Times New Roman" w:hAnsi="Times New Roman"/>
                <w:lang w:val="uk-UA"/>
              </w:rPr>
              <w:t>Надання дозволу на проведення експертної грошової оцінки земельної ділянки для викупу її у власність</w:t>
            </w:r>
          </w:p>
        </w:tc>
      </w:tr>
      <w:tr w:rsidR="00E9637F" w:rsidRPr="002C6751" w:rsidTr="00E9637F">
        <w:tc>
          <w:tcPr>
            <w:tcW w:w="9747" w:type="dxa"/>
            <w:gridSpan w:val="3"/>
            <w:shd w:val="clear" w:color="auto" w:fill="auto"/>
            <w:tcMar>
              <w:left w:w="93" w:type="dxa"/>
            </w:tcMar>
          </w:tcPr>
          <w:p w:rsidR="00E9637F" w:rsidRPr="002C6751" w:rsidRDefault="00E9637F" w:rsidP="00E9637F">
            <w:pPr>
              <w:tabs>
                <w:tab w:val="left" w:pos="1124"/>
              </w:tabs>
              <w:jc w:val="center"/>
              <w:rPr>
                <w:rFonts w:ascii="Times New Roman" w:hAnsi="Times New Roman"/>
                <w:b/>
                <w:szCs w:val="28"/>
                <w:lang w:val="uk-UA"/>
              </w:rPr>
            </w:pPr>
            <w:r w:rsidRPr="002C6751">
              <w:rPr>
                <w:rFonts w:ascii="Times New Roman" w:eastAsia="Calibri" w:hAnsi="Times New Roman"/>
                <w:b/>
                <w:bCs w:val="0"/>
                <w:szCs w:val="28"/>
                <w:lang w:val="uk-UA" w:eastAsia="en-US"/>
              </w:rPr>
              <w:t>Вараська міська військова адміністрація</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29.</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02303</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Надання дозволу на розроблення технічної документації із землеустрою щодо поділу та об’єднання земельних ділянок</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30.</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00202</w:t>
            </w:r>
          </w:p>
        </w:tc>
        <w:tc>
          <w:tcPr>
            <w:tcW w:w="7151" w:type="dxa"/>
            <w:shd w:val="clear" w:color="auto" w:fill="auto"/>
            <w:tcMar>
              <w:left w:w="93" w:type="dxa"/>
            </w:tcMar>
          </w:tcPr>
          <w:p w:rsidR="00E9637F" w:rsidRPr="000E32F5" w:rsidRDefault="00E9637F" w:rsidP="00F3609D">
            <w:pPr>
              <w:jc w:val="both"/>
              <w:rPr>
                <w:vertAlign w:val="superscript"/>
                <w:lang w:val="uk-UA"/>
              </w:rPr>
            </w:pPr>
            <w:r w:rsidRPr="002C6751">
              <w:rPr>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000E32F5">
              <w:rPr>
                <w:vertAlign w:val="superscript"/>
                <w:lang w:val="uk-UA"/>
              </w:rPr>
              <w:t>**</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31.</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02146</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Надання дозволу на розроблення проєкту землеустрою щодо відведення земельної ділянки, цільове призначення якої змінюється</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32.</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00209</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Надання згоди на поділ чи об’єднання раніше сформованих земельних ділянок</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33.</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00179</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Затвердження технічної документації з нормативної грошової оцінки земельної ділянки за межами населених пунктів</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34.</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00217</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Затвердження проєкту землеустрою щодо відведення земельної ділянки, цільове призначення якої змінюється</w:t>
            </w:r>
          </w:p>
        </w:tc>
      </w:tr>
      <w:tr w:rsidR="00E9637F" w:rsidRPr="002C6751" w:rsidTr="00E9637F">
        <w:tc>
          <w:tcPr>
            <w:tcW w:w="691" w:type="dxa"/>
            <w:shd w:val="clear" w:color="auto" w:fill="auto"/>
            <w:tcMar>
              <w:left w:w="93" w:type="dxa"/>
            </w:tcMar>
          </w:tcPr>
          <w:p w:rsidR="00E9637F" w:rsidRPr="002C6751" w:rsidRDefault="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35.</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02197</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Затвердження технічної документації із землеустрою щодо поділу та об’єднання земельних ділянок</w:t>
            </w:r>
          </w:p>
        </w:tc>
      </w:tr>
      <w:tr w:rsidR="00E9637F" w:rsidRPr="002C6751" w:rsidTr="00E9637F">
        <w:tc>
          <w:tcPr>
            <w:tcW w:w="691" w:type="dxa"/>
            <w:shd w:val="clear" w:color="auto" w:fill="auto"/>
            <w:tcMar>
              <w:left w:w="93" w:type="dxa"/>
            </w:tcMar>
          </w:tcPr>
          <w:p w:rsidR="00E9637F" w:rsidRPr="002C6751" w:rsidRDefault="00AE4415">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36.</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00199</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Надання дозволу на розроблення проєкту землеустрою щодо відведення земельної ділянки в постійне користування</w:t>
            </w:r>
          </w:p>
        </w:tc>
      </w:tr>
      <w:tr w:rsidR="00E9637F" w:rsidRPr="002C6751" w:rsidTr="00E9637F">
        <w:tc>
          <w:tcPr>
            <w:tcW w:w="691" w:type="dxa"/>
            <w:shd w:val="clear" w:color="auto" w:fill="auto"/>
            <w:tcMar>
              <w:left w:w="93" w:type="dxa"/>
            </w:tcMar>
          </w:tcPr>
          <w:p w:rsidR="00E9637F" w:rsidRPr="002C6751" w:rsidRDefault="00AE4415">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37.</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00182</w:t>
            </w:r>
          </w:p>
        </w:tc>
        <w:tc>
          <w:tcPr>
            <w:tcW w:w="7151" w:type="dxa"/>
            <w:shd w:val="clear" w:color="auto" w:fill="auto"/>
            <w:tcMar>
              <w:left w:w="93" w:type="dxa"/>
            </w:tcMar>
          </w:tcPr>
          <w:p w:rsidR="00E9637F" w:rsidRPr="000E32F5" w:rsidRDefault="00E9637F" w:rsidP="00F3609D">
            <w:pPr>
              <w:jc w:val="both"/>
              <w:rPr>
                <w:vertAlign w:val="superscript"/>
                <w:lang w:val="uk-UA"/>
              </w:rPr>
            </w:pPr>
            <w:r w:rsidRPr="002C6751">
              <w:rPr>
                <w:lang w:val="uk-UA"/>
              </w:rPr>
              <w:t>Затвердження проєкту землеустрою щодо відведення земельної ділянки у постійне користування</w:t>
            </w:r>
            <w:r w:rsidR="000E32F5">
              <w:rPr>
                <w:vertAlign w:val="superscript"/>
                <w:lang w:val="uk-UA"/>
              </w:rPr>
              <w:t>**</w:t>
            </w:r>
          </w:p>
        </w:tc>
      </w:tr>
      <w:tr w:rsidR="00E9637F" w:rsidRPr="002C6751" w:rsidTr="00E9637F">
        <w:tc>
          <w:tcPr>
            <w:tcW w:w="691" w:type="dxa"/>
            <w:shd w:val="clear" w:color="auto" w:fill="auto"/>
            <w:tcMar>
              <w:left w:w="93" w:type="dxa"/>
            </w:tcMar>
          </w:tcPr>
          <w:p w:rsidR="00E9637F" w:rsidRPr="002C6751" w:rsidRDefault="00AE4415">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38.</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01161</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Видача рішення про надання у постійне користування земельної ділянки</w:t>
            </w:r>
          </w:p>
        </w:tc>
      </w:tr>
      <w:tr w:rsidR="00E9637F" w:rsidRPr="002C6751" w:rsidTr="00E9637F">
        <w:tc>
          <w:tcPr>
            <w:tcW w:w="691" w:type="dxa"/>
            <w:shd w:val="clear" w:color="auto" w:fill="auto"/>
            <w:tcMar>
              <w:left w:w="93" w:type="dxa"/>
            </w:tcMar>
          </w:tcPr>
          <w:p w:rsidR="00E9637F" w:rsidRPr="002C6751" w:rsidRDefault="00AE4415">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39.</w:t>
            </w:r>
          </w:p>
        </w:tc>
        <w:tc>
          <w:tcPr>
            <w:tcW w:w="1905" w:type="dxa"/>
            <w:shd w:val="clear" w:color="auto" w:fill="auto"/>
            <w:tcMar>
              <w:left w:w="93" w:type="dxa"/>
            </w:tcMar>
          </w:tcPr>
          <w:p w:rsidR="00E9637F" w:rsidRPr="002C6751" w:rsidRDefault="00E9637F" w:rsidP="00F3609D">
            <w:pPr>
              <w:jc w:val="center"/>
              <w:rPr>
                <w:lang w:val="uk-UA"/>
              </w:rPr>
            </w:pPr>
            <w:r w:rsidRPr="002C6751">
              <w:rPr>
                <w:lang w:val="uk-UA"/>
              </w:rPr>
              <w:t>00192</w:t>
            </w:r>
          </w:p>
        </w:tc>
        <w:tc>
          <w:tcPr>
            <w:tcW w:w="7151" w:type="dxa"/>
            <w:shd w:val="clear" w:color="auto" w:fill="auto"/>
            <w:tcMar>
              <w:left w:w="93" w:type="dxa"/>
            </w:tcMar>
          </w:tcPr>
          <w:p w:rsidR="00E9637F" w:rsidRPr="002C6751" w:rsidRDefault="00E9637F" w:rsidP="00F3609D">
            <w:pPr>
              <w:jc w:val="both"/>
              <w:rPr>
                <w:lang w:val="uk-UA"/>
              </w:rPr>
            </w:pPr>
            <w:r w:rsidRPr="002C6751">
              <w:rPr>
                <w:lang w:val="uk-UA"/>
              </w:rPr>
              <w:t>Припинення права постійного користування земельною ділянкою у разі добровільної відмови</w:t>
            </w:r>
          </w:p>
        </w:tc>
      </w:tr>
      <w:tr w:rsidR="00E9637F" w:rsidRPr="002C6751" w:rsidTr="00D704BA">
        <w:tc>
          <w:tcPr>
            <w:tcW w:w="9747" w:type="dxa"/>
            <w:gridSpan w:val="3"/>
            <w:shd w:val="clear" w:color="auto" w:fill="auto"/>
            <w:tcMar>
              <w:left w:w="93" w:type="dxa"/>
            </w:tcMar>
          </w:tcPr>
          <w:p w:rsidR="00E9637F" w:rsidRPr="002C6751" w:rsidRDefault="00E9637F" w:rsidP="00B04C55">
            <w:pPr>
              <w:tabs>
                <w:tab w:val="left" w:pos="1124"/>
              </w:tabs>
              <w:jc w:val="center"/>
              <w:rPr>
                <w:rFonts w:ascii="Times New Roman" w:hAnsi="Times New Roman"/>
                <w:szCs w:val="28"/>
                <w:vertAlign w:val="superscript"/>
                <w:lang w:val="uk-UA"/>
              </w:rPr>
            </w:pPr>
            <w:r w:rsidRPr="002C6751">
              <w:rPr>
                <w:rFonts w:ascii="Times New Roman" w:eastAsia="Calibri" w:hAnsi="Times New Roman"/>
                <w:b/>
                <w:bCs w:val="0"/>
                <w:szCs w:val="28"/>
                <w:lang w:val="uk-UA" w:eastAsia="en-US"/>
              </w:rPr>
              <w:t>Служба у справах дітей виконавчого комітету Вараської міської ради</w:t>
            </w:r>
          </w:p>
        </w:tc>
      </w:tr>
      <w:tr w:rsidR="00E9637F" w:rsidRPr="002C6751" w:rsidTr="00E9637F">
        <w:tc>
          <w:tcPr>
            <w:tcW w:w="691" w:type="dxa"/>
            <w:tcBorders>
              <w:top w:val="single" w:sz="4" w:space="0" w:color="auto"/>
              <w:bottom w:val="single" w:sz="4" w:space="0" w:color="auto"/>
            </w:tcBorders>
            <w:shd w:val="clear" w:color="auto" w:fill="auto"/>
            <w:tcMar>
              <w:left w:w="93" w:type="dxa"/>
            </w:tcMar>
          </w:tcPr>
          <w:p w:rsidR="00E9637F" w:rsidRPr="002C6751" w:rsidRDefault="00AE4415"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7766A1">
              <w:rPr>
                <w:rFonts w:ascii="Times New Roman" w:eastAsia="Calibri" w:hAnsi="Times New Roman"/>
                <w:bCs w:val="0"/>
                <w:szCs w:val="28"/>
                <w:lang w:val="uk-UA" w:eastAsia="en-US"/>
              </w:rPr>
              <w:t>0</w:t>
            </w:r>
            <w:r w:rsidRPr="002C6751">
              <w:rPr>
                <w:rFonts w:ascii="Times New Roman" w:eastAsia="Calibri" w:hAnsi="Times New Roman"/>
                <w:bCs w:val="0"/>
                <w:szCs w:val="28"/>
                <w:lang w:val="uk-UA" w:eastAsia="en-US"/>
              </w:rPr>
              <w:t>.</w:t>
            </w:r>
          </w:p>
        </w:tc>
        <w:tc>
          <w:tcPr>
            <w:tcW w:w="1905" w:type="dxa"/>
            <w:tcBorders>
              <w:top w:val="single" w:sz="4" w:space="0" w:color="auto"/>
              <w:bottom w:val="single" w:sz="4" w:space="0" w:color="auto"/>
            </w:tcBorders>
            <w:shd w:val="clear" w:color="auto" w:fill="auto"/>
            <w:tcMar>
              <w:left w:w="93" w:type="dxa"/>
            </w:tcMar>
          </w:tcPr>
          <w:p w:rsidR="00E9637F" w:rsidRPr="002C6751" w:rsidRDefault="00E9637F" w:rsidP="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01262</w:t>
            </w:r>
          </w:p>
        </w:tc>
        <w:tc>
          <w:tcPr>
            <w:tcW w:w="7151" w:type="dxa"/>
            <w:tcBorders>
              <w:top w:val="single" w:sz="4" w:space="0" w:color="auto"/>
              <w:bottom w:val="single" w:sz="4" w:space="0" w:color="auto"/>
            </w:tcBorders>
            <w:shd w:val="clear" w:color="auto" w:fill="auto"/>
            <w:tcMar>
              <w:left w:w="93" w:type="dxa"/>
            </w:tcMar>
          </w:tcPr>
          <w:p w:rsidR="00E9637F" w:rsidRPr="002C6751" w:rsidRDefault="00E9637F" w:rsidP="00E9637F">
            <w:pPr>
              <w:tabs>
                <w:tab w:val="left" w:pos="1124"/>
              </w:tabs>
              <w:jc w:val="both"/>
              <w:rPr>
                <w:rFonts w:ascii="Times New Roman" w:hAnsi="Times New Roman"/>
                <w:szCs w:val="28"/>
                <w:lang w:val="uk-UA"/>
              </w:rPr>
            </w:pPr>
            <w:r w:rsidRPr="002C6751">
              <w:rPr>
                <w:rFonts w:ascii="Times New Roman" w:hAnsi="Times New Roman"/>
                <w:szCs w:val="28"/>
                <w:lang w:val="uk-UA"/>
              </w:rPr>
              <w:t>Надання статусу дитини, яка постраждала внаслідок воєнних дій та збройних конфліктів</w:t>
            </w:r>
          </w:p>
        </w:tc>
      </w:tr>
      <w:tr w:rsidR="00E9637F" w:rsidRPr="002C6751" w:rsidTr="00D704BA">
        <w:tc>
          <w:tcPr>
            <w:tcW w:w="9747" w:type="dxa"/>
            <w:gridSpan w:val="3"/>
            <w:tcBorders>
              <w:top w:val="single" w:sz="4" w:space="0" w:color="auto"/>
            </w:tcBorders>
            <w:shd w:val="clear" w:color="auto" w:fill="auto"/>
            <w:tcMar>
              <w:left w:w="93" w:type="dxa"/>
            </w:tcMar>
          </w:tcPr>
          <w:p w:rsidR="00E9637F" w:rsidRPr="002C6751" w:rsidRDefault="00E9637F"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Управління безпеки та внутрішнього контролю </w:t>
            </w:r>
            <w:r w:rsidRPr="002C6751">
              <w:rPr>
                <w:rFonts w:ascii="Times New Roman" w:eastAsia="Calibri" w:hAnsi="Times New Roman"/>
                <w:b/>
                <w:bCs w:val="0"/>
                <w:szCs w:val="28"/>
                <w:lang w:val="uk-UA" w:eastAsia="en-US"/>
              </w:rPr>
              <w:t>виконавчого комітету Вараської міської ради</w:t>
            </w:r>
          </w:p>
        </w:tc>
      </w:tr>
      <w:tr w:rsidR="00E9637F" w:rsidRPr="002C6751" w:rsidTr="00E9637F">
        <w:tc>
          <w:tcPr>
            <w:tcW w:w="691" w:type="dxa"/>
            <w:tcBorders>
              <w:bottom w:val="single" w:sz="4" w:space="0" w:color="auto"/>
            </w:tcBorders>
            <w:shd w:val="clear" w:color="auto" w:fill="auto"/>
            <w:tcMar>
              <w:left w:w="93" w:type="dxa"/>
            </w:tcMar>
          </w:tcPr>
          <w:p w:rsidR="00E9637F" w:rsidRPr="002C6751" w:rsidRDefault="00AE4415"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7766A1">
              <w:rPr>
                <w:rFonts w:ascii="Times New Roman" w:eastAsia="Calibri" w:hAnsi="Times New Roman"/>
                <w:bCs w:val="0"/>
                <w:szCs w:val="28"/>
                <w:lang w:val="uk-UA" w:eastAsia="en-US"/>
              </w:rPr>
              <w:t>1</w:t>
            </w:r>
            <w:r w:rsidR="00E9637F" w:rsidRPr="002C6751">
              <w:rPr>
                <w:rFonts w:ascii="Times New Roman" w:eastAsia="Calibri" w:hAnsi="Times New Roman"/>
                <w:bCs w:val="0"/>
                <w:szCs w:val="28"/>
                <w:lang w:val="uk-UA" w:eastAsia="en-US"/>
              </w:rPr>
              <w:t>.</w:t>
            </w:r>
          </w:p>
        </w:tc>
        <w:tc>
          <w:tcPr>
            <w:tcW w:w="1905" w:type="dxa"/>
            <w:tcBorders>
              <w:bottom w:val="single" w:sz="4" w:space="0" w:color="auto"/>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00194</w:t>
            </w:r>
          </w:p>
        </w:tc>
        <w:tc>
          <w:tcPr>
            <w:tcW w:w="7151" w:type="dxa"/>
            <w:tcBorders>
              <w:bottom w:val="single" w:sz="4" w:space="0" w:color="auto"/>
            </w:tcBorders>
            <w:shd w:val="clear" w:color="auto" w:fill="auto"/>
            <w:tcMar>
              <w:left w:w="93" w:type="dxa"/>
            </w:tcMar>
          </w:tcPr>
          <w:p w:rsidR="00E9637F" w:rsidRPr="002C6751" w:rsidRDefault="00E9637F" w:rsidP="00D704BA">
            <w:pPr>
              <w:tabs>
                <w:tab w:val="left" w:pos="1124"/>
              </w:tabs>
              <w:jc w:val="both"/>
              <w:rPr>
                <w:rFonts w:ascii="Times New Roman" w:hAnsi="Times New Roman"/>
                <w:szCs w:val="28"/>
                <w:lang w:val="uk-UA"/>
              </w:rPr>
            </w:pPr>
            <w:r w:rsidRPr="002C6751">
              <w:rPr>
                <w:rFonts w:ascii="Times New Roman" w:hAnsi="Times New Roman"/>
                <w:szCs w:val="28"/>
                <w:lang w:val="uk-UA"/>
              </w:rPr>
              <w:t>Надання дозволу на порушення об’єктів благоустрою</w:t>
            </w:r>
          </w:p>
        </w:tc>
      </w:tr>
      <w:tr w:rsidR="00E9637F" w:rsidRPr="002C6751" w:rsidTr="00D704BA">
        <w:tc>
          <w:tcPr>
            <w:tcW w:w="9747" w:type="dxa"/>
            <w:gridSpan w:val="3"/>
            <w:tcBorders>
              <w:bottom w:val="single" w:sz="4" w:space="0" w:color="auto"/>
            </w:tcBorders>
            <w:shd w:val="clear" w:color="auto" w:fill="auto"/>
            <w:tcMar>
              <w:left w:w="93" w:type="dxa"/>
            </w:tcMar>
          </w:tcPr>
          <w:p w:rsidR="00E9637F" w:rsidRPr="002C6751" w:rsidRDefault="00E9637F"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Управління економіки та розвитку громади </w:t>
            </w:r>
            <w:r w:rsidRPr="002C6751">
              <w:rPr>
                <w:rFonts w:ascii="Times New Roman" w:eastAsia="Calibri" w:hAnsi="Times New Roman"/>
                <w:b/>
                <w:bCs w:val="0"/>
                <w:szCs w:val="28"/>
                <w:lang w:val="uk-UA" w:eastAsia="en-US"/>
              </w:rPr>
              <w:t>виконавчого комітету Вараської міської ради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7766A1">
              <w:rPr>
                <w:rFonts w:ascii="Times New Roman" w:eastAsia="Calibri" w:hAnsi="Times New Roman"/>
                <w:bCs w:val="0"/>
                <w:szCs w:val="28"/>
                <w:lang w:val="uk-UA" w:eastAsia="en-US"/>
              </w:rPr>
              <w:t>2</w:t>
            </w:r>
            <w:r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01454</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пасіки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7766A1">
              <w:rPr>
                <w:rFonts w:ascii="Times New Roman" w:eastAsia="Calibri" w:hAnsi="Times New Roman"/>
                <w:bCs w:val="0"/>
                <w:szCs w:val="28"/>
                <w:lang w:val="uk-UA" w:eastAsia="en-US"/>
              </w:rPr>
              <w:t>3</w:t>
            </w:r>
            <w:r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01455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спеціальної бюджетної дотації за наявні бджолосім’ї</w:t>
            </w:r>
          </w:p>
        </w:tc>
      </w:tr>
      <w:tr w:rsidR="00E9637F" w:rsidRPr="002C6751" w:rsidTr="00D704BA">
        <w:tc>
          <w:tcPr>
            <w:tcW w:w="9747" w:type="dxa"/>
            <w:gridSpan w:val="3"/>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lastRenderedPageBreak/>
              <w:t xml:space="preserve">Департамент житлово-комунального господарства, майна та будівництва </w:t>
            </w:r>
            <w:r w:rsidRPr="002C6751">
              <w:rPr>
                <w:rFonts w:ascii="Times New Roman" w:eastAsia="Calibri" w:hAnsi="Times New Roman"/>
                <w:b/>
                <w:bCs w:val="0"/>
                <w:szCs w:val="28"/>
                <w:lang w:val="uk-UA" w:eastAsia="en-US"/>
              </w:rPr>
              <w:t>виконавчого комітету Вараської міської ради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7766A1">
              <w:rPr>
                <w:rFonts w:ascii="Times New Roman" w:eastAsia="Calibri" w:hAnsi="Times New Roman"/>
                <w:bCs w:val="0"/>
                <w:szCs w:val="28"/>
                <w:lang w:val="uk-UA" w:eastAsia="en-US"/>
              </w:rPr>
              <w:t>4</w:t>
            </w:r>
            <w:r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spacing w:line="276" w:lineRule="auto"/>
              <w:ind w:left="48"/>
              <w:contextualSpacing/>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00183</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Видача дозволу на розміщення зовнішньої реклами у межах населеного пункту</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AE4415">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C25A2D">
              <w:rPr>
                <w:rFonts w:ascii="Times New Roman" w:eastAsia="Calibri" w:hAnsi="Times New Roman"/>
                <w:bCs w:val="0"/>
                <w:szCs w:val="28"/>
                <w:lang w:val="uk-UA" w:eastAsia="en-US"/>
              </w:rPr>
              <w:t>5</w:t>
            </w:r>
            <w:r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00184</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Переоформлення дозволу на розміщення зовнішньої реклами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rsidP="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46</w:t>
            </w:r>
            <w:r w:rsidR="00E9637F"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spacing w:line="276" w:lineRule="auto"/>
              <w:contextualSpacing/>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00187</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Анулювання дозволу на розміщення зовнішньої реклами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rsidP="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47</w:t>
            </w:r>
            <w:r w:rsidR="00E9637F" w:rsidRPr="002C6751">
              <w:rPr>
                <w:rFonts w:ascii="Times New Roman" w:eastAsia="Calibri" w:hAnsi="Times New Roman"/>
                <w:bCs w:val="0"/>
                <w:szCs w:val="28"/>
                <w:lang w:val="uk-UA" w:eastAsia="en-US"/>
              </w:rPr>
              <w:t>.</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01235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Надання дозволу на перепоховання останків померлих</w:t>
            </w:r>
          </w:p>
        </w:tc>
      </w:tr>
      <w:tr w:rsidR="00E9637F" w:rsidRPr="002C6751" w:rsidTr="00D704BA">
        <w:tc>
          <w:tcPr>
            <w:tcW w:w="9747" w:type="dxa"/>
            <w:gridSpan w:val="3"/>
            <w:tcBorders>
              <w:top w:val="single" w:sz="4" w:space="0" w:color="auto"/>
              <w:bottom w:val="single" w:sz="4" w:space="0" w:color="auto"/>
              <w:right w:val="single" w:sz="4" w:space="0" w:color="auto"/>
            </w:tcBorders>
            <w:shd w:val="clear" w:color="auto" w:fill="auto"/>
            <w:tcMar>
              <w:left w:w="93" w:type="dxa"/>
            </w:tcMar>
          </w:tcPr>
          <w:p w:rsidR="00E9637F" w:rsidRPr="002C6751" w:rsidRDefault="00E9637F"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Департамент соціального захисту та гідності </w:t>
            </w:r>
            <w:r w:rsidRPr="002C6751">
              <w:rPr>
                <w:rFonts w:ascii="Times New Roman" w:eastAsia="Calibri" w:hAnsi="Times New Roman"/>
                <w:b/>
                <w:bCs w:val="0"/>
                <w:szCs w:val="28"/>
                <w:lang w:val="uk-UA" w:eastAsia="en-US"/>
              </w:rPr>
              <w:t>виконавчого комітету Вараської міської ради</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48.</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00036</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громадян, які потребують поліпшення житлових умов</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49.</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01246</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про перебування на квартирному обліку</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50.</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00233</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облікових справ громадян, які потребують поліпшення житлових умов</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51.</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02101</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Зняття з квартирного обліку</w:t>
            </w:r>
          </w:p>
        </w:tc>
      </w:tr>
      <w:tr w:rsidR="00E9637F"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52.</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01851</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w:t>
            </w:r>
            <w:proofErr w:type="spellStart"/>
            <w:r w:rsidRPr="002C6751">
              <w:rPr>
                <w:rFonts w:ascii="Times New Roman" w:hAnsi="Times New Roman"/>
                <w:szCs w:val="28"/>
                <w:lang w:val="uk-UA"/>
              </w:rPr>
              <w:t>Акта</w:t>
            </w:r>
            <w:proofErr w:type="spellEnd"/>
            <w:r w:rsidRPr="002C6751">
              <w:rPr>
                <w:rFonts w:ascii="Times New Roman" w:hAnsi="Times New Roman"/>
                <w:szCs w:val="28"/>
                <w:lang w:val="uk-UA"/>
              </w:rPr>
              <w:t xml:space="preserve"> обстеження на факт проживання особи (на основі письмових свідчень сусідів)</w:t>
            </w:r>
          </w:p>
        </w:tc>
      </w:tr>
      <w:tr w:rsidR="00E9637F" w:rsidRPr="002C6751" w:rsidTr="00E9637F">
        <w:tc>
          <w:tcPr>
            <w:tcW w:w="691" w:type="dxa"/>
            <w:tcBorders>
              <w:top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53.</w:t>
            </w:r>
          </w:p>
        </w:tc>
        <w:tc>
          <w:tcPr>
            <w:tcW w:w="1905" w:type="dxa"/>
            <w:tcBorders>
              <w:top w:val="single" w:sz="4" w:space="0" w:color="auto"/>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p>
        </w:tc>
        <w:tc>
          <w:tcPr>
            <w:tcW w:w="7151" w:type="dxa"/>
            <w:tcBorders>
              <w:top w:val="single" w:sz="4" w:space="0" w:color="auto"/>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персоніфікованої електронної картки на безкоштовний проїзд в міському та приміському пасажирському автомобільному  транспорті загального користування окремим категоріям громадян</w:t>
            </w:r>
          </w:p>
        </w:tc>
      </w:tr>
      <w:tr w:rsidR="00E9637F" w:rsidRPr="002C6751" w:rsidTr="00E9637F">
        <w:tc>
          <w:tcPr>
            <w:tcW w:w="691" w:type="dxa"/>
            <w:tcBorders>
              <w:top w:val="single" w:sz="4" w:space="0" w:color="auto"/>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54.</w:t>
            </w:r>
          </w:p>
        </w:tc>
        <w:tc>
          <w:tcPr>
            <w:tcW w:w="1905" w:type="dxa"/>
            <w:tcBorders>
              <w:top w:val="single" w:sz="4" w:space="0" w:color="auto"/>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01369</w:t>
            </w:r>
          </w:p>
        </w:tc>
        <w:tc>
          <w:tcPr>
            <w:tcW w:w="7151" w:type="dxa"/>
            <w:tcBorders>
              <w:top w:val="single" w:sz="4" w:space="0" w:color="auto"/>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Комплексна послуга “єМалятко”</w:t>
            </w:r>
          </w:p>
        </w:tc>
      </w:tr>
      <w:tr w:rsidR="00AE4415" w:rsidRPr="002C6751" w:rsidTr="00E9637F">
        <w:tc>
          <w:tcPr>
            <w:tcW w:w="691" w:type="dxa"/>
            <w:tcBorders>
              <w:top w:val="single" w:sz="4" w:space="0" w:color="auto"/>
            </w:tcBorders>
            <w:shd w:val="clear" w:color="auto" w:fill="auto"/>
            <w:tcMar>
              <w:left w:w="93" w:type="dxa"/>
            </w:tcMar>
          </w:tcPr>
          <w:p w:rsidR="00AE4415"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55.</w:t>
            </w:r>
          </w:p>
        </w:tc>
        <w:tc>
          <w:tcPr>
            <w:tcW w:w="1905" w:type="dxa"/>
            <w:tcBorders>
              <w:top w:val="single" w:sz="4" w:space="0" w:color="auto"/>
            </w:tcBorders>
            <w:shd w:val="clear" w:color="auto" w:fill="auto"/>
            <w:tcMar>
              <w:left w:w="93" w:type="dxa"/>
            </w:tcMar>
          </w:tcPr>
          <w:p w:rsidR="00AE4415" w:rsidRPr="002C6751" w:rsidRDefault="00AE4415"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02547</w:t>
            </w:r>
          </w:p>
        </w:tc>
        <w:tc>
          <w:tcPr>
            <w:tcW w:w="7151" w:type="dxa"/>
            <w:tcBorders>
              <w:top w:val="single" w:sz="4" w:space="0" w:color="auto"/>
            </w:tcBorders>
            <w:shd w:val="clear" w:color="auto" w:fill="auto"/>
            <w:tcMar>
              <w:left w:w="93" w:type="dxa"/>
            </w:tcMar>
          </w:tcPr>
          <w:p w:rsidR="00AE4415" w:rsidRPr="003421B0" w:rsidRDefault="00AE4415" w:rsidP="00F3609D">
            <w:pPr>
              <w:tabs>
                <w:tab w:val="left" w:pos="1124"/>
              </w:tabs>
              <w:jc w:val="both"/>
              <w:rPr>
                <w:rFonts w:ascii="Times New Roman" w:hAnsi="Times New Roman"/>
                <w:szCs w:val="28"/>
                <w:vertAlign w:val="superscript"/>
                <w:lang w:val="uk-UA"/>
              </w:rPr>
            </w:pPr>
            <w:r w:rsidRPr="002C6751">
              <w:rPr>
                <w:rFonts w:ascii="Times New Roman" w:hAnsi="Times New Roman"/>
                <w:szCs w:val="28"/>
                <w:lang w:val="uk-UA"/>
              </w:rPr>
              <w:t>Уточнення персональних даних призовників, військовозобов’язаних та резервістів</w:t>
            </w:r>
            <w:r w:rsidR="003421B0">
              <w:rPr>
                <w:rFonts w:ascii="Times New Roman" w:hAnsi="Times New Roman"/>
                <w:szCs w:val="28"/>
                <w:vertAlign w:val="superscript"/>
                <w:lang w:val="uk-UA"/>
              </w:rPr>
              <w:t>***</w:t>
            </w:r>
          </w:p>
        </w:tc>
      </w:tr>
      <w:tr w:rsidR="00E9637F" w:rsidRPr="002C6751" w:rsidTr="00E9637F">
        <w:tc>
          <w:tcPr>
            <w:tcW w:w="691" w:type="dxa"/>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56.</w:t>
            </w:r>
          </w:p>
        </w:tc>
        <w:tc>
          <w:tcPr>
            <w:tcW w:w="1905" w:type="dxa"/>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00121</w:t>
            </w:r>
          </w:p>
        </w:tc>
        <w:tc>
          <w:tcPr>
            <w:tcW w:w="7151" w:type="dxa"/>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батькам багатодітної сім’ї та дитині з багатодітної сім’ї</w:t>
            </w:r>
          </w:p>
        </w:tc>
      </w:tr>
      <w:tr w:rsidR="00E9637F" w:rsidRPr="002C6751" w:rsidTr="00E9637F">
        <w:tc>
          <w:tcPr>
            <w:tcW w:w="691" w:type="dxa"/>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57.</w:t>
            </w:r>
          </w:p>
        </w:tc>
        <w:tc>
          <w:tcPr>
            <w:tcW w:w="1905" w:type="dxa"/>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02060</w:t>
            </w:r>
          </w:p>
        </w:tc>
        <w:tc>
          <w:tcPr>
            <w:tcW w:w="7151" w:type="dxa"/>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даних про новонароджену дитину в посвідчення батьків багатодітної сім’ї</w:t>
            </w:r>
          </w:p>
        </w:tc>
      </w:tr>
      <w:tr w:rsidR="00E9637F" w:rsidRPr="002C6751" w:rsidTr="00E9637F">
        <w:tc>
          <w:tcPr>
            <w:tcW w:w="691" w:type="dxa"/>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58.</w:t>
            </w:r>
          </w:p>
        </w:tc>
        <w:tc>
          <w:tcPr>
            <w:tcW w:w="1905" w:type="dxa"/>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01200</w:t>
            </w:r>
          </w:p>
        </w:tc>
        <w:tc>
          <w:tcPr>
            <w:tcW w:w="7151" w:type="dxa"/>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Вклейка фотокартки в посвідчення дитини з багатодітної сім’ї у зв’язку з  досягненням 14-ти річного віку</w:t>
            </w:r>
          </w:p>
        </w:tc>
      </w:tr>
      <w:tr w:rsidR="00E9637F" w:rsidRPr="002C6751" w:rsidTr="00E9637F">
        <w:tc>
          <w:tcPr>
            <w:tcW w:w="691" w:type="dxa"/>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59.</w:t>
            </w:r>
          </w:p>
        </w:tc>
        <w:tc>
          <w:tcPr>
            <w:tcW w:w="1905" w:type="dxa"/>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01196</w:t>
            </w:r>
          </w:p>
        </w:tc>
        <w:tc>
          <w:tcPr>
            <w:tcW w:w="7151" w:type="dxa"/>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Продовження строку дії посвідчення батьків багатодітної сім’ї та дитини з  багатодітної сім’ї</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60.</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посвідчення батьків багатодітної сім’ї та дитини з  багатодітної сім’ї у разі їх пошкодження чи заміни у зв’язку зі зміною прізвища</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61.</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дубліката посвідчення батьків багатодітної сім’ї та дитини з багатодітної сім’ї</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62.</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про те, що батькам за місцем реєстрації не видавалось посвідчення батьків багатодітної родини</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63.</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00242</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посвідчення особам з інвалідністю з дитинства та дітям з інвалідністю </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64.</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02128</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дубліката посвідчення для особи, яка одержує державну соціальну допомогу відповідно до законів </w:t>
            </w:r>
            <w:r w:rsidRPr="002C6751">
              <w:rPr>
                <w:rFonts w:ascii="Times New Roman" w:hAnsi="Times New Roman"/>
                <w:szCs w:val="28"/>
                <w:lang w:val="uk-UA"/>
              </w:rPr>
              <w:lastRenderedPageBreak/>
              <w:t>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65.</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00096</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особам, які не мають права на пенсію, та особам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66.</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00099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на догляд</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67.</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68.</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02025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69.</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70.</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малозабезпеченим сім’ям</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71.</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винагороди жінкам, яким присвоєно почесне звання України «Мати-героїня»</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72.</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Прийняття рішення щодо надання соціальних послуг</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73.</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для отримання пільг особам з інвалідністю, які не мають права на пенсію чи соціальну допомогу</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74.</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75.</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при народженні дитини</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76.</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при усиновлені дитини</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77.</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над якими встановлено опіку чи піклування</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78.</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00150</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одиноким матерям</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79.</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особам з інвалідністю з дитинства або дітям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80.</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00152</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надбавки на догляд за особами з інвалідністю з дитинства та дітьми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81.</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82.</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00959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83.</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00960</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які виховуються у багатодітних сім’ях</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84.</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01007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85.</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та виплата компенсації послуги з догляду за дитиною до трьох років «муніципальна няня»</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86.</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01227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color w:val="auto"/>
                <w:szCs w:val="28"/>
                <w:lang w:val="uk-UA"/>
              </w:rPr>
            </w:pPr>
            <w:r w:rsidRPr="002C6751">
              <w:rPr>
                <w:rFonts w:ascii="Times New Roman" w:hAnsi="Times New Roman"/>
                <w:color w:val="auto"/>
                <w:szCs w:val="28"/>
                <w:lang w:val="uk-UA"/>
              </w:rPr>
              <w:t>Призначення грошової компенсації вартості одноразової натуральної допомоги «пакунок малюка»</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87.</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01280</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Присвоєння почесного звання України «Мати-героїня»</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88.</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02345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допомоги на поховання особам з інвалідністю з дитинства та дітям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89.</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02417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грошової допомоги на проживання внутрішньо переміщеним особам</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90.</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01404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Компенсація вартості продуктів харчування громадянам, які постраждали внаслідок Чорнобильської катастрофи</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91.</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01996</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92.</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00230</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93.</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00171</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94.</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01191</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95.</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00172</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96.</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00170</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97.</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2C6751">
              <w:rPr>
                <w:rFonts w:ascii="Times New Roman" w:hAnsi="Times New Roman"/>
                <w:szCs w:val="28"/>
                <w:lang w:val="uk-UA"/>
              </w:rPr>
              <w:t>передвищої</w:t>
            </w:r>
            <w:proofErr w:type="spellEnd"/>
            <w:r w:rsidRPr="002C6751">
              <w:rPr>
                <w:rFonts w:ascii="Times New Roman" w:hAnsi="Times New Roman"/>
                <w:szCs w:val="28"/>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 </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98.</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00232</w:t>
            </w:r>
          </w:p>
        </w:tc>
        <w:tc>
          <w:tcPr>
            <w:tcW w:w="7151" w:type="dxa"/>
            <w:tcBorders>
              <w:top w:val="nil"/>
            </w:tcBorders>
            <w:shd w:val="clear" w:color="auto" w:fill="auto"/>
            <w:tcMar>
              <w:left w:w="93" w:type="dxa"/>
            </w:tcMar>
            <w:vAlign w:val="cente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компенсації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99.</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жертвам нацистських переслідувань</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100.</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00751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ветеранам праці</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101.</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00226</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Взяття на облік для забезпечення санаторно-курортним лікуванням (путівками) осіб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102.</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00228</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E9637F" w:rsidRPr="002C6751" w:rsidTr="00E9637F">
        <w:tc>
          <w:tcPr>
            <w:tcW w:w="691" w:type="dxa"/>
            <w:tcBorders>
              <w:top w:val="nil"/>
            </w:tcBorders>
            <w:shd w:val="clear" w:color="auto" w:fill="auto"/>
            <w:tcMar>
              <w:left w:w="93" w:type="dxa"/>
            </w:tcMar>
          </w:tcPr>
          <w:p w:rsidR="00E9637F" w:rsidRPr="002C6751" w:rsidRDefault="00C25A2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103.</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104.</w:t>
            </w:r>
          </w:p>
        </w:tc>
        <w:tc>
          <w:tcPr>
            <w:tcW w:w="1905" w:type="dxa"/>
            <w:tcBorders>
              <w:top w:val="nil"/>
            </w:tcBorders>
            <w:shd w:val="clear" w:color="auto" w:fill="FFFFFF" w:themeFill="background1"/>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00119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 xml:space="preserve">Видача направлення на забезпечення технічними та іншими засобами реабілітації осіб з інвалідністю, дітей з </w:t>
            </w:r>
            <w:r w:rsidRPr="002C6751">
              <w:rPr>
                <w:rFonts w:ascii="Times New Roman" w:hAnsi="Times New Roman"/>
                <w:szCs w:val="28"/>
                <w:lang w:val="uk-UA"/>
              </w:rPr>
              <w:lastRenderedPageBreak/>
              <w:t>інвалідністю та інших окремих категорій осіб</w:t>
            </w:r>
          </w:p>
        </w:tc>
      </w:tr>
      <w:tr w:rsidR="00E9637F" w:rsidRPr="002C6751" w:rsidTr="00E9637F">
        <w:tc>
          <w:tcPr>
            <w:tcW w:w="691" w:type="dxa"/>
            <w:tcBorders>
              <w:top w:val="nil"/>
            </w:tcBorders>
            <w:shd w:val="clear" w:color="auto" w:fill="auto"/>
            <w:tcMar>
              <w:left w:w="93" w:type="dxa"/>
            </w:tcMar>
          </w:tcPr>
          <w:p w:rsidR="00E9637F" w:rsidRPr="002C6751" w:rsidRDefault="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105.</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00117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Видача направлення на проходження обласної, центральної міської у мм. Києві та Севастополі, Республіканської в Автономній Республіці Крим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106.</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01997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Забезпечення направлення на комплексну реабілітацію (</w:t>
            </w:r>
            <w:proofErr w:type="spellStart"/>
            <w:r w:rsidRPr="002C6751">
              <w:rPr>
                <w:rFonts w:ascii="Times New Roman" w:hAnsi="Times New Roman"/>
                <w:szCs w:val="28"/>
                <w:lang w:val="uk-UA"/>
              </w:rPr>
              <w:t>абілітацію</w:t>
            </w:r>
            <w:proofErr w:type="spellEnd"/>
            <w:r w:rsidRPr="002C6751">
              <w:rPr>
                <w:rFonts w:ascii="Times New Roman" w:hAnsi="Times New Roman"/>
                <w:szCs w:val="28"/>
                <w:lang w:val="uk-UA"/>
              </w:rPr>
              <w:t xml:space="preserve">)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w:t>
            </w:r>
            <w:proofErr w:type="spellStart"/>
            <w:r w:rsidRPr="002C6751">
              <w:rPr>
                <w:rFonts w:ascii="Times New Roman" w:hAnsi="Times New Roman"/>
                <w:szCs w:val="28"/>
                <w:lang w:val="uk-UA"/>
              </w:rPr>
              <w:t>Мінсоцполітики</w:t>
            </w:r>
            <w:proofErr w:type="spellEnd"/>
          </w:p>
        </w:tc>
      </w:tr>
      <w:tr w:rsidR="00E9637F" w:rsidRPr="002C6751" w:rsidTr="00E9637F">
        <w:tc>
          <w:tcPr>
            <w:tcW w:w="691" w:type="dxa"/>
            <w:tcBorders>
              <w:top w:val="nil"/>
            </w:tcBorders>
            <w:shd w:val="clear" w:color="auto" w:fill="auto"/>
            <w:tcMar>
              <w:left w:w="93" w:type="dxa"/>
            </w:tcMar>
          </w:tcPr>
          <w:p w:rsidR="00E9637F" w:rsidRPr="002C6751" w:rsidRDefault="00C25A2D"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107.</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01255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108.</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00225</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109.</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00224</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E9637F" w:rsidRPr="002C6751" w:rsidTr="00E9637F">
        <w:tc>
          <w:tcPr>
            <w:tcW w:w="691" w:type="dxa"/>
            <w:tcBorders>
              <w:top w:val="nil"/>
            </w:tcBorders>
            <w:shd w:val="clear" w:color="auto" w:fill="auto"/>
            <w:tcMar>
              <w:left w:w="93" w:type="dxa"/>
            </w:tcMar>
          </w:tcPr>
          <w:p w:rsidR="00E9637F" w:rsidRPr="002C6751" w:rsidRDefault="00DE771C"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110.</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00223</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грошової компенсації вартості самостійного санаторно-курортного лікування осіб з інвалідністю</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111.</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00222</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 xml:space="preserve">Призначення грошової компенсації вартості проїзду до санаторно-курортного закладу (відділення </w:t>
            </w:r>
            <w:proofErr w:type="spellStart"/>
            <w:r w:rsidRPr="002C6751">
              <w:rPr>
                <w:rFonts w:ascii="Times New Roman" w:hAnsi="Times New Roman"/>
                <w:szCs w:val="28"/>
                <w:lang w:val="uk-UA"/>
              </w:rPr>
              <w:t>спинального</w:t>
            </w:r>
            <w:proofErr w:type="spellEnd"/>
            <w:r w:rsidRPr="002C6751">
              <w:rPr>
                <w:rFonts w:ascii="Times New Roman" w:hAnsi="Times New Roman"/>
                <w:szCs w:val="28"/>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112.</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грошової компенсації особам з інвалідністю замість санаторно-курортної путівки</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113.</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00220</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lang w:val="uk-UA"/>
              </w:rPr>
            </w:pPr>
            <w:r w:rsidRPr="002C6751">
              <w:rPr>
                <w:rFonts w:ascii="Times New Roman" w:hAnsi="Times New Roman"/>
                <w:szCs w:val="28"/>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E9637F" w:rsidRPr="002C6751" w:rsidTr="00E9637F">
        <w:tc>
          <w:tcPr>
            <w:tcW w:w="691" w:type="dxa"/>
            <w:tcBorders>
              <w:top w:val="nil"/>
            </w:tcBorders>
            <w:shd w:val="clear" w:color="auto" w:fill="auto"/>
            <w:tcMar>
              <w:left w:w="93" w:type="dxa"/>
            </w:tcMar>
          </w:tcPr>
          <w:p w:rsidR="00E9637F" w:rsidRPr="002C6751" w:rsidRDefault="00DE771C"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114.</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Відшкодування вартості проїзду міжміським транспортом  один раз на рік до будь-якого населеного пункту України та у зворотному напрямку особам, які постраждали внаслідок Чорнобильської катастрофи 1 та 2 категорії громадян</w:t>
            </w:r>
          </w:p>
        </w:tc>
      </w:tr>
      <w:tr w:rsidR="00E9637F" w:rsidRPr="002C6751" w:rsidTr="00E9637F">
        <w:tc>
          <w:tcPr>
            <w:tcW w:w="691" w:type="dxa"/>
            <w:tcBorders>
              <w:top w:val="nil"/>
            </w:tcBorders>
            <w:shd w:val="clear" w:color="auto" w:fill="auto"/>
            <w:tcMar>
              <w:left w:w="93" w:type="dxa"/>
            </w:tcMar>
          </w:tcPr>
          <w:p w:rsidR="00E9637F" w:rsidRPr="002C6751" w:rsidRDefault="00DE771C"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115.</w:t>
            </w:r>
          </w:p>
        </w:tc>
        <w:tc>
          <w:tcPr>
            <w:tcW w:w="1905" w:type="dxa"/>
            <w:tcBorders>
              <w:top w:val="nil"/>
            </w:tcBorders>
            <w:shd w:val="clear" w:color="auto" w:fill="auto"/>
            <w:tcMar>
              <w:left w:w="93" w:type="dxa"/>
            </w:tcMar>
          </w:tcPr>
          <w:p w:rsidR="00E9637F" w:rsidRPr="002C6751" w:rsidRDefault="00E9637F">
            <w:pPr>
              <w:tabs>
                <w:tab w:val="left" w:pos="1124"/>
              </w:tabs>
              <w:jc w:val="center"/>
              <w:rPr>
                <w:rFonts w:ascii="Times New Roman" w:eastAsia="Calibri" w:hAnsi="Times New Roman"/>
                <w:bCs w:val="0"/>
                <w:szCs w:val="28"/>
                <w:highlight w:val="green"/>
                <w:lang w:val="uk-UA" w:eastAsia="en-US"/>
              </w:rPr>
            </w:pP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одноразової матеріальної допомоги при народженні двійні, трійні і більше дітей одному з батьків</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116.</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00239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учасника війни, видача посвідчення</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117.</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00241</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особи з інвалідністю внаслідок війни, видача посвідчення/ довідки, продовження строку дії посвідчення (вклеювання бланка-вкладки)</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118.</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00237</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 довідки, продовження строку дії посвідчення (вклеювання бланка-вкладки)</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119.</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02499</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E9637F" w:rsidRPr="002C6751" w:rsidTr="00E9637F">
        <w:tc>
          <w:tcPr>
            <w:tcW w:w="691" w:type="dxa"/>
            <w:tcBorders>
              <w:top w:val="nil"/>
            </w:tcBorders>
            <w:shd w:val="clear" w:color="auto" w:fill="auto"/>
            <w:tcMar>
              <w:left w:w="93" w:type="dxa"/>
            </w:tcMar>
          </w:tcPr>
          <w:p w:rsidR="00E9637F"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120.</w:t>
            </w:r>
          </w:p>
        </w:tc>
        <w:tc>
          <w:tcPr>
            <w:tcW w:w="1905" w:type="dxa"/>
            <w:tcBorders>
              <w:top w:val="nil"/>
            </w:tcBorders>
            <w:shd w:val="clear" w:color="auto" w:fill="auto"/>
            <w:tcMar>
              <w:left w:w="93" w:type="dxa"/>
            </w:tcMar>
          </w:tcPr>
          <w:p w:rsidR="00E9637F" w:rsidRPr="002C6751" w:rsidRDefault="00E9637F"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01198</w:t>
            </w:r>
          </w:p>
        </w:tc>
        <w:tc>
          <w:tcPr>
            <w:tcW w:w="7151" w:type="dxa"/>
            <w:tcBorders>
              <w:top w:val="nil"/>
            </w:tcBorders>
            <w:shd w:val="clear" w:color="auto" w:fill="auto"/>
            <w:tcMar>
              <w:left w:w="93" w:type="dxa"/>
            </w:tcMar>
          </w:tcPr>
          <w:p w:rsidR="00E9637F" w:rsidRPr="002C6751" w:rsidRDefault="00E9637F"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Вклеювання бланка-вкладки до посвідчення учасникам бойових дій, особам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2C6751" w:rsidRPr="002C6751" w:rsidTr="00E9637F">
        <w:tc>
          <w:tcPr>
            <w:tcW w:w="691" w:type="dxa"/>
            <w:tcBorders>
              <w:top w:val="nil"/>
            </w:tcBorders>
            <w:shd w:val="clear" w:color="auto" w:fill="auto"/>
            <w:tcMar>
              <w:left w:w="93" w:type="dxa"/>
            </w:tcMar>
          </w:tcPr>
          <w:p w:rsidR="002C6751"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121.</w:t>
            </w:r>
          </w:p>
        </w:tc>
        <w:tc>
          <w:tcPr>
            <w:tcW w:w="1905" w:type="dxa"/>
            <w:tcBorders>
              <w:top w:val="nil"/>
            </w:tcBorders>
            <w:shd w:val="clear" w:color="auto" w:fill="auto"/>
            <w:tcMar>
              <w:left w:w="93" w:type="dxa"/>
            </w:tcMar>
          </w:tcPr>
          <w:p w:rsidR="002C6751" w:rsidRPr="002C6751" w:rsidRDefault="002C6751"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02539</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2C6751" w:rsidRPr="002C6751" w:rsidTr="00E9637F">
        <w:tc>
          <w:tcPr>
            <w:tcW w:w="691" w:type="dxa"/>
            <w:tcBorders>
              <w:top w:val="nil"/>
            </w:tcBorders>
            <w:shd w:val="clear" w:color="auto" w:fill="auto"/>
            <w:tcMar>
              <w:left w:w="93" w:type="dxa"/>
            </w:tcMar>
          </w:tcPr>
          <w:p w:rsidR="002C6751"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122.</w:t>
            </w:r>
          </w:p>
        </w:tc>
        <w:tc>
          <w:tcPr>
            <w:tcW w:w="1905" w:type="dxa"/>
            <w:tcBorders>
              <w:top w:val="nil"/>
            </w:tcBorders>
            <w:shd w:val="clear" w:color="auto" w:fill="auto"/>
            <w:tcMar>
              <w:left w:w="93" w:type="dxa"/>
            </w:tcMar>
          </w:tcPr>
          <w:p w:rsidR="002C6751" w:rsidRPr="002C6751" w:rsidRDefault="002C6751"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02540</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2C6751" w:rsidRPr="002C6751" w:rsidTr="00E9637F">
        <w:tc>
          <w:tcPr>
            <w:tcW w:w="691" w:type="dxa"/>
            <w:tcBorders>
              <w:top w:val="nil"/>
            </w:tcBorders>
            <w:shd w:val="clear" w:color="auto" w:fill="auto"/>
            <w:tcMar>
              <w:left w:w="93" w:type="dxa"/>
            </w:tcMar>
          </w:tcPr>
          <w:p w:rsidR="002C6751" w:rsidRPr="002C6751" w:rsidRDefault="00DE771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123.</w:t>
            </w:r>
          </w:p>
        </w:tc>
        <w:tc>
          <w:tcPr>
            <w:tcW w:w="1905" w:type="dxa"/>
            <w:tcBorders>
              <w:top w:val="nil"/>
            </w:tcBorders>
            <w:shd w:val="clear" w:color="auto" w:fill="auto"/>
            <w:tcMar>
              <w:left w:w="93" w:type="dxa"/>
            </w:tcMar>
          </w:tcPr>
          <w:p w:rsidR="002C6751" w:rsidRPr="002C6751" w:rsidRDefault="002C6751"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02542</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124.</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lang w:val="uk-UA"/>
              </w:rPr>
            </w:pPr>
            <w:r w:rsidRPr="002C6751">
              <w:rPr>
                <w:lang w:val="uk-UA"/>
              </w:rPr>
              <w:t>Надання одноразової матеріальної допомоги учасникам АТО, учасникам заходів із забезпечення національної безпеки і оборони України, захисту безпеки населення та інтересів держави.</w:t>
            </w:r>
          </w:p>
        </w:tc>
      </w:tr>
      <w:tr w:rsidR="002C6751" w:rsidRPr="002C6751" w:rsidTr="00E9637F">
        <w:tc>
          <w:tcPr>
            <w:tcW w:w="691" w:type="dxa"/>
            <w:tcBorders>
              <w:top w:val="nil"/>
            </w:tcBorders>
            <w:shd w:val="clear" w:color="auto" w:fill="auto"/>
            <w:tcMar>
              <w:left w:w="93" w:type="dxa"/>
            </w:tcMar>
          </w:tcPr>
          <w:p w:rsidR="002C6751" w:rsidRPr="002C6751" w:rsidRDefault="0071014B" w:rsidP="00790325">
            <w:pPr>
              <w:tabs>
                <w:tab w:val="left" w:pos="1124"/>
              </w:tabs>
              <w:rPr>
                <w:rFonts w:ascii="Times New Roman" w:eastAsia="Calibri" w:hAnsi="Times New Roman"/>
                <w:bCs w:val="0"/>
                <w:szCs w:val="28"/>
                <w:lang w:val="uk-UA" w:eastAsia="en-US"/>
              </w:rPr>
            </w:pPr>
            <w:r>
              <w:rPr>
                <w:rFonts w:ascii="Times New Roman" w:eastAsia="Calibri" w:hAnsi="Times New Roman"/>
                <w:bCs w:val="0"/>
                <w:szCs w:val="28"/>
                <w:lang w:val="uk-UA" w:eastAsia="en-US"/>
              </w:rPr>
              <w:t>125.</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Надання матеріальної допомоги для придбання путівки (оплата послуг) на відпочинок дітям загиблих (померлих) Захисників та Захисниць України</w:t>
            </w:r>
          </w:p>
        </w:tc>
      </w:tr>
      <w:tr w:rsidR="002C6751" w:rsidRPr="002C6751" w:rsidTr="00E9637F">
        <w:tc>
          <w:tcPr>
            <w:tcW w:w="691" w:type="dxa"/>
            <w:tcBorders>
              <w:top w:val="nil"/>
            </w:tcBorders>
            <w:shd w:val="clear" w:color="auto" w:fill="auto"/>
            <w:tcMar>
              <w:left w:w="93" w:type="dxa"/>
            </w:tcMar>
          </w:tcPr>
          <w:p w:rsidR="002C6751" w:rsidRPr="002C6751" w:rsidRDefault="0071014B"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126.</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Надання щомісячної матеріальної допомоги дітям загиблих (померлих) Захисників та Захисниць України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127.</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Надання одноразової грошової допомоги членам сім’ї Захисників та Захисниць України, які зникли безвісти (перебувають в полоні)</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128.</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 xml:space="preserve">Відшкодування витрат на проведення зубопротезування </w:t>
            </w:r>
            <w:r w:rsidRPr="002C6751">
              <w:rPr>
                <w:szCs w:val="28"/>
                <w:lang w:val="uk-UA"/>
              </w:rPr>
              <w:lastRenderedPageBreak/>
              <w:t>Захисників і Захисниць України та членів сімей загиблих (померлих) Захисників і Захисниць України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129.</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Відшкодування витрат на лікування зубів Захисників і Захисниць України та членів сімей загиблих (померлих) Захисників і Захисниць України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130.</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jc w:val="both"/>
              <w:rPr>
                <w:lang w:val="uk-UA"/>
              </w:rPr>
            </w:pPr>
            <w:r w:rsidRPr="002C6751">
              <w:rPr>
                <w:lang w:val="uk-UA"/>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пам’ятників</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131.</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00122</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132.</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00123</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відмови від майнових прав підопічного</w:t>
            </w:r>
          </w:p>
        </w:tc>
      </w:tr>
      <w:tr w:rsidR="002C6751" w:rsidRPr="002C6751" w:rsidTr="00E9637F">
        <w:tc>
          <w:tcPr>
            <w:tcW w:w="691" w:type="dxa"/>
            <w:tcBorders>
              <w:top w:val="nil"/>
              <w:bottom w:val="single" w:sz="4" w:space="0" w:color="auto"/>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133.</w:t>
            </w:r>
          </w:p>
        </w:tc>
        <w:tc>
          <w:tcPr>
            <w:tcW w:w="1905" w:type="dxa"/>
            <w:tcBorders>
              <w:top w:val="nil"/>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00124</w:t>
            </w:r>
          </w:p>
        </w:tc>
        <w:tc>
          <w:tcPr>
            <w:tcW w:w="7151" w:type="dxa"/>
            <w:tcBorders>
              <w:top w:val="nil"/>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видання письмових зобов’язань від імені підопічного</w:t>
            </w:r>
          </w:p>
        </w:tc>
      </w:tr>
      <w:tr w:rsidR="002C6751" w:rsidRPr="002C6751" w:rsidTr="00E9637F">
        <w:tc>
          <w:tcPr>
            <w:tcW w:w="691" w:type="dxa"/>
            <w:tcBorders>
              <w:top w:val="single" w:sz="4" w:space="0" w:color="auto"/>
              <w:bottom w:val="single" w:sz="4" w:space="0" w:color="auto"/>
              <w:right w:val="single" w:sz="4" w:space="0" w:color="auto"/>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134.</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135.</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00126</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укладення договорів щодо іншого цінного майна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136.</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00127</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137.</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01981</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138.</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00129</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w:t>
            </w:r>
          </w:p>
        </w:tc>
      </w:tr>
      <w:tr w:rsidR="002C6751" w:rsidRPr="002C6751" w:rsidTr="00E9637F">
        <w:tc>
          <w:tcPr>
            <w:tcW w:w="691" w:type="dxa"/>
            <w:tcBorders>
              <w:top w:val="nil"/>
            </w:tcBorders>
            <w:shd w:val="clear" w:color="auto" w:fill="auto"/>
            <w:tcMar>
              <w:left w:w="93" w:type="dxa"/>
            </w:tcMar>
          </w:tcPr>
          <w:p w:rsidR="002C6751" w:rsidRPr="002C6751" w:rsidRDefault="0071014B"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139.</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00130</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видання письмових зобов’язань від імені підопічного</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140.</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00131</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дозволу піклувальнику для надання згоди підопічній повнолітній особі, дієздатність якої обмежена на вчинення правочину щодо укладення договорів, які </w:t>
            </w:r>
            <w:r w:rsidRPr="002C6751">
              <w:rPr>
                <w:rFonts w:ascii="Times New Roman" w:hAnsi="Times New Roman"/>
                <w:szCs w:val="28"/>
                <w:lang w:val="uk-UA"/>
              </w:rPr>
              <w:lastRenderedPageBreak/>
              <w:t>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141.</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01980</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укладення договорів щодо іншого цінного майна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142.</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00201</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власнику/ співвласнику житла про осіб, які задекларували/ зареєстрували своє місце проживання (перебування) в належному йому (їм) на праві власності житлі</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143.</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00038</w:t>
            </w:r>
          </w:p>
          <w:p w:rsidR="002C6751" w:rsidRPr="002C6751" w:rsidRDefault="002C6751" w:rsidP="00D704BA">
            <w:pPr>
              <w:tabs>
                <w:tab w:val="left" w:pos="1124"/>
              </w:tabs>
              <w:jc w:val="center"/>
              <w:rPr>
                <w:rFonts w:ascii="Times New Roman" w:eastAsia="Calibri" w:hAnsi="Times New Roman"/>
                <w:bCs w:val="0"/>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Надання витягу </w:t>
            </w:r>
            <w:bookmarkStart w:id="1" w:name="__DdeLink__1531_1580997150"/>
            <w:r w:rsidRPr="002C6751">
              <w:rPr>
                <w:rFonts w:ascii="Times New Roman" w:hAnsi="Times New Roman"/>
                <w:szCs w:val="28"/>
                <w:lang w:val="uk-UA"/>
              </w:rPr>
              <w:t>з реєстру територіальної громади</w:t>
            </w:r>
            <w:bookmarkEnd w:id="1"/>
            <w:r w:rsidRPr="002C6751">
              <w:rPr>
                <w:rFonts w:ascii="Times New Roman" w:hAnsi="Times New Roman"/>
                <w:szCs w:val="28"/>
                <w:lang w:val="uk-UA"/>
              </w:rPr>
              <w:t xml:space="preserve"> щодо реєстрації/ зняття з реєстрації місця проживання/ перебування особи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144.</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01245</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з реєстру територіальної громади про останнє місце реєстрації спадкодавця та осіб, які були зареєстровані з ним на день смерті (для оформлення спадщини)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145.</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00034</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Декларування/ реєстрація місця проживання/ перебування особи</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146.</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00037</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Зняття із задекларованого/ зареєстрованого місця проживання/ перебування особи</w:t>
            </w:r>
          </w:p>
        </w:tc>
      </w:tr>
      <w:tr w:rsidR="002C6751" w:rsidRPr="002C6751" w:rsidTr="00E9637F">
        <w:tc>
          <w:tcPr>
            <w:tcW w:w="691" w:type="dxa"/>
            <w:tcBorders>
              <w:top w:val="nil"/>
              <w:bottom w:val="single" w:sz="4" w:space="0" w:color="auto"/>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147.</w:t>
            </w:r>
          </w:p>
        </w:tc>
        <w:tc>
          <w:tcPr>
            <w:tcW w:w="1905" w:type="dxa"/>
            <w:tcBorders>
              <w:top w:val="nil"/>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00041</w:t>
            </w:r>
          </w:p>
        </w:tc>
        <w:tc>
          <w:tcPr>
            <w:tcW w:w="7151" w:type="dxa"/>
            <w:tcBorders>
              <w:top w:val="nil"/>
              <w:bottom w:val="single" w:sz="4" w:space="0" w:color="auto"/>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права власності на нерухоме майно</w:t>
            </w:r>
          </w:p>
        </w:tc>
      </w:tr>
      <w:tr w:rsidR="002C6751" w:rsidRPr="002C6751" w:rsidTr="00E9637F">
        <w:tc>
          <w:tcPr>
            <w:tcW w:w="691"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148.</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00042</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іншого (похідного від права власності) речового права на нерухоме майно</w:t>
            </w:r>
          </w:p>
        </w:tc>
      </w:tr>
      <w:tr w:rsidR="002C6751" w:rsidRPr="002C6751" w:rsidTr="00E9637F">
        <w:tc>
          <w:tcPr>
            <w:tcW w:w="691" w:type="dxa"/>
            <w:tcBorders>
              <w:top w:val="single" w:sz="4" w:space="0" w:color="auto"/>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149.</w:t>
            </w:r>
          </w:p>
        </w:tc>
        <w:tc>
          <w:tcPr>
            <w:tcW w:w="1905" w:type="dxa"/>
            <w:tcBorders>
              <w:top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00048</w:t>
            </w:r>
          </w:p>
        </w:tc>
        <w:tc>
          <w:tcPr>
            <w:tcW w:w="7151" w:type="dxa"/>
            <w:tcBorders>
              <w:top w:val="single" w:sz="4" w:space="0" w:color="auto"/>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обтяжень речових прав на нерухоме майно</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150.</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00049</w:t>
            </w: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Взяття на облік безхазяйного нерухомого майна</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151.</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00047</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з Державного реєстру речових прав на нерухоме майно</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152.</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00046</w:t>
            </w: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2C6751" w:rsidRPr="002C6751" w:rsidTr="00E9637F">
        <w:tc>
          <w:tcPr>
            <w:tcW w:w="691" w:type="dxa"/>
            <w:tcBorders>
              <w:top w:val="nil"/>
            </w:tcBorders>
            <w:shd w:val="clear" w:color="auto" w:fill="auto"/>
            <w:tcMar>
              <w:left w:w="93" w:type="dxa"/>
            </w:tcMar>
          </w:tcPr>
          <w:p w:rsidR="002C6751" w:rsidRPr="002C6751" w:rsidRDefault="0071014B">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153.</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00046</w:t>
            </w: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2C6751" w:rsidRPr="002C6751" w:rsidTr="00E9637F">
        <w:tc>
          <w:tcPr>
            <w:tcW w:w="691" w:type="dxa"/>
            <w:tcBorders>
              <w:top w:val="nil"/>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154.</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00043</w:t>
            </w: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2C6751" w:rsidRPr="002C6751" w:rsidTr="00E9637F">
        <w:tc>
          <w:tcPr>
            <w:tcW w:w="691" w:type="dxa"/>
            <w:tcBorders>
              <w:top w:val="nil"/>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155.</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01174</w:t>
            </w: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Заборона вчинення реєстраційних дій щодо нерухомого майна</w:t>
            </w:r>
          </w:p>
        </w:tc>
      </w:tr>
      <w:tr w:rsidR="002C6751" w:rsidRPr="002C6751" w:rsidTr="00E9637F">
        <w:tc>
          <w:tcPr>
            <w:tcW w:w="691" w:type="dxa"/>
            <w:tcBorders>
              <w:top w:val="nil"/>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156.</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p>
        </w:tc>
        <w:tc>
          <w:tcPr>
            <w:tcW w:w="7151" w:type="dxa"/>
            <w:tcBorders>
              <w:top w:val="nil"/>
            </w:tcBorders>
            <w:shd w:val="clear" w:color="auto" w:fill="auto"/>
            <w:tcMar>
              <w:left w:w="93" w:type="dxa"/>
            </w:tcMar>
          </w:tcPr>
          <w:p w:rsidR="002C6751" w:rsidRPr="002C6751" w:rsidRDefault="002C6751"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Рішення суду про заборону вчинення реєстраційних дій, рішення судів про скасування відповідних рішень судів</w:t>
            </w:r>
          </w:p>
        </w:tc>
      </w:tr>
      <w:tr w:rsidR="002C6751" w:rsidRPr="002C6751" w:rsidTr="00D704BA">
        <w:tc>
          <w:tcPr>
            <w:tcW w:w="9747" w:type="dxa"/>
            <w:gridSpan w:val="3"/>
            <w:tcBorders>
              <w:top w:val="nil"/>
            </w:tcBorders>
            <w:shd w:val="clear" w:color="auto" w:fill="auto"/>
            <w:tcMar>
              <w:left w:w="93" w:type="dxa"/>
            </w:tcMar>
          </w:tcPr>
          <w:p w:rsidR="002C6751" w:rsidRPr="002C6751" w:rsidRDefault="002C6751" w:rsidP="000D214D">
            <w:pPr>
              <w:tabs>
                <w:tab w:val="left" w:pos="1124"/>
              </w:tabs>
              <w:jc w:val="center"/>
              <w:rPr>
                <w:rFonts w:ascii="Times New Roman" w:hAnsi="Times New Roman"/>
                <w:b/>
                <w:szCs w:val="28"/>
                <w:lang w:val="uk-UA"/>
              </w:rPr>
            </w:pPr>
            <w:r w:rsidRPr="002C6751">
              <w:rPr>
                <w:rFonts w:ascii="Times New Roman" w:hAnsi="Times New Roman"/>
                <w:b/>
                <w:szCs w:val="28"/>
                <w:lang w:val="uk-UA"/>
              </w:rPr>
              <w:t>Вараське районне управління Головного управління Державної служби України з надзвичайних ситуацій</w:t>
            </w:r>
          </w:p>
        </w:tc>
      </w:tr>
      <w:tr w:rsidR="002C6751" w:rsidRPr="002C6751" w:rsidTr="00E9637F">
        <w:tc>
          <w:tcPr>
            <w:tcW w:w="691" w:type="dxa"/>
            <w:tcBorders>
              <w:top w:val="nil"/>
            </w:tcBorders>
            <w:shd w:val="clear" w:color="auto" w:fill="auto"/>
            <w:tcMar>
              <w:left w:w="93" w:type="dxa"/>
            </w:tcMar>
          </w:tcPr>
          <w:p w:rsidR="002C6751" w:rsidRPr="002C6751" w:rsidRDefault="003256F2" w:rsidP="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w:t>
            </w:r>
            <w:r w:rsidR="006E6EBF">
              <w:rPr>
                <w:rFonts w:ascii="Times New Roman" w:eastAsia="Calibri" w:hAnsi="Times New Roman"/>
                <w:bCs w:val="0"/>
                <w:szCs w:val="28"/>
                <w:lang w:val="uk-UA" w:eastAsia="en-US"/>
              </w:rPr>
              <w:t>57</w:t>
            </w:r>
            <w:r>
              <w:rPr>
                <w:rFonts w:ascii="Times New Roman" w:eastAsia="Calibri" w:hAnsi="Times New Roman"/>
                <w:bCs w:val="0"/>
                <w:szCs w:val="28"/>
                <w:lang w:val="uk-UA" w:eastAsia="en-US"/>
              </w:rPr>
              <w:t>.</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00162</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2C6751" w:rsidRPr="002C6751" w:rsidTr="00D704BA">
        <w:tc>
          <w:tcPr>
            <w:tcW w:w="9747" w:type="dxa"/>
            <w:gridSpan w:val="3"/>
            <w:tcBorders>
              <w:top w:val="nil"/>
            </w:tcBorders>
            <w:shd w:val="clear" w:color="auto" w:fill="auto"/>
            <w:tcMar>
              <w:left w:w="93" w:type="dxa"/>
            </w:tcMar>
          </w:tcPr>
          <w:p w:rsidR="002C6751" w:rsidRPr="002C6751" w:rsidRDefault="002C6751" w:rsidP="000D214D">
            <w:pPr>
              <w:tabs>
                <w:tab w:val="left" w:pos="1124"/>
              </w:tabs>
              <w:jc w:val="center"/>
              <w:rPr>
                <w:rFonts w:ascii="Times New Roman" w:hAnsi="Times New Roman"/>
                <w:b/>
                <w:szCs w:val="28"/>
                <w:lang w:val="uk-UA"/>
              </w:rPr>
            </w:pPr>
            <w:r w:rsidRPr="002C6751">
              <w:rPr>
                <w:rFonts w:ascii="Times New Roman" w:hAnsi="Times New Roman"/>
                <w:b/>
                <w:szCs w:val="28"/>
                <w:lang w:val="uk-UA"/>
              </w:rPr>
              <w:t>Вараський відділ Державної міграційної служби України</w:t>
            </w:r>
          </w:p>
          <w:p w:rsidR="002C6751" w:rsidRPr="002C6751" w:rsidRDefault="002C6751" w:rsidP="000D214D">
            <w:pPr>
              <w:tabs>
                <w:tab w:val="left" w:pos="1124"/>
              </w:tabs>
              <w:jc w:val="center"/>
              <w:rPr>
                <w:rFonts w:ascii="Times New Roman" w:hAnsi="Times New Roman"/>
                <w:szCs w:val="28"/>
                <w:lang w:val="uk-UA"/>
              </w:rPr>
            </w:pPr>
            <w:r w:rsidRPr="002C6751">
              <w:rPr>
                <w:rFonts w:ascii="Times New Roman" w:hAnsi="Times New Roman"/>
                <w:b/>
                <w:szCs w:val="28"/>
                <w:lang w:val="uk-UA"/>
              </w:rPr>
              <w:t>у Рівненській області</w:t>
            </w:r>
          </w:p>
        </w:tc>
      </w:tr>
      <w:tr w:rsidR="002C6751" w:rsidRPr="002C6751" w:rsidTr="00E9637F">
        <w:tc>
          <w:tcPr>
            <w:tcW w:w="691" w:type="dxa"/>
            <w:tcBorders>
              <w:top w:val="nil"/>
            </w:tcBorders>
            <w:shd w:val="clear" w:color="auto" w:fill="auto"/>
            <w:tcMar>
              <w:left w:w="93" w:type="dxa"/>
            </w:tcMar>
          </w:tcPr>
          <w:p w:rsidR="002C6751" w:rsidRPr="002C6751" w:rsidRDefault="006E6EBF" w:rsidP="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158</w:t>
            </w:r>
            <w:r w:rsidR="003256F2">
              <w:rPr>
                <w:rFonts w:ascii="Times New Roman" w:eastAsia="Calibri" w:hAnsi="Times New Roman"/>
                <w:bCs w:val="0"/>
                <w:szCs w:val="28"/>
                <w:lang w:val="uk-UA" w:eastAsia="en-US"/>
              </w:rPr>
              <w:t>.</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00026</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Вклеювання до паспорта громадянина України (зразка 1994 року) фотокартки при досягненні 25- і 45-річного віку</w:t>
            </w:r>
          </w:p>
        </w:tc>
      </w:tr>
      <w:tr w:rsidR="002C6751" w:rsidRPr="002C6751" w:rsidTr="00D704BA">
        <w:trPr>
          <w:trHeight w:val="597"/>
        </w:trPr>
        <w:tc>
          <w:tcPr>
            <w:tcW w:w="9747" w:type="dxa"/>
            <w:gridSpan w:val="3"/>
            <w:tcBorders>
              <w:top w:val="nil"/>
            </w:tcBorders>
            <w:shd w:val="clear" w:color="auto" w:fill="auto"/>
            <w:tcMar>
              <w:left w:w="93" w:type="dxa"/>
            </w:tcMar>
          </w:tcPr>
          <w:p w:rsidR="002C6751" w:rsidRPr="002C6751" w:rsidRDefault="002C6751" w:rsidP="00D704BA">
            <w:pPr>
              <w:pStyle w:val="a7"/>
              <w:tabs>
                <w:tab w:val="left" w:pos="1124"/>
              </w:tabs>
              <w:spacing w:after="0"/>
              <w:jc w:val="center"/>
              <w:rPr>
                <w:rFonts w:ascii="Times New Roman" w:hAnsi="Times New Roman"/>
                <w:b/>
                <w:szCs w:val="28"/>
                <w:lang w:val="uk-UA"/>
              </w:rPr>
            </w:pPr>
            <w:r w:rsidRPr="002C6751">
              <w:rPr>
                <w:rFonts w:ascii="Times New Roman" w:hAnsi="Times New Roman"/>
                <w:b/>
                <w:szCs w:val="28"/>
                <w:lang w:val="uk-UA"/>
              </w:rPr>
              <w:t xml:space="preserve">Головне управління Пенсійного фонду України </w:t>
            </w:r>
          </w:p>
          <w:p w:rsidR="002C6751" w:rsidRPr="002C6751" w:rsidRDefault="002C6751" w:rsidP="00D704BA">
            <w:pPr>
              <w:pStyle w:val="a7"/>
              <w:tabs>
                <w:tab w:val="left" w:pos="1124"/>
              </w:tabs>
              <w:spacing w:after="0"/>
              <w:jc w:val="center"/>
              <w:rPr>
                <w:rFonts w:ascii="Times New Roman" w:hAnsi="Times New Roman"/>
                <w:szCs w:val="28"/>
                <w:lang w:val="uk-UA"/>
              </w:rPr>
            </w:pPr>
            <w:r w:rsidRPr="002C6751">
              <w:rPr>
                <w:rFonts w:ascii="Times New Roman" w:hAnsi="Times New Roman"/>
                <w:b/>
                <w:szCs w:val="28"/>
                <w:lang w:val="uk-UA"/>
              </w:rPr>
              <w:t>в Рівненській області</w:t>
            </w:r>
          </w:p>
        </w:tc>
      </w:tr>
      <w:tr w:rsidR="002C6751" w:rsidRPr="002C6751" w:rsidTr="00E9637F">
        <w:tc>
          <w:tcPr>
            <w:tcW w:w="691" w:type="dxa"/>
            <w:tcBorders>
              <w:top w:val="nil"/>
            </w:tcBorders>
            <w:shd w:val="clear" w:color="auto" w:fill="auto"/>
            <w:tcMar>
              <w:left w:w="93" w:type="dxa"/>
            </w:tcMar>
          </w:tcPr>
          <w:p w:rsidR="002C6751" w:rsidRPr="002C6751" w:rsidRDefault="006E6EBF" w:rsidP="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159</w:t>
            </w:r>
            <w:r w:rsidR="002C6751" w:rsidRPr="002C6751">
              <w:rPr>
                <w:rFonts w:ascii="Times New Roman" w:eastAsia="Calibri" w:hAnsi="Times New Roman"/>
                <w:bCs w:val="0"/>
                <w:szCs w:val="28"/>
                <w:lang w:val="uk-UA" w:eastAsia="en-US"/>
              </w:rPr>
              <w:t>.</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00155</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2C6751" w:rsidRPr="002C6751" w:rsidTr="00E9637F">
        <w:tc>
          <w:tcPr>
            <w:tcW w:w="691" w:type="dxa"/>
            <w:tcBorders>
              <w:top w:val="nil"/>
            </w:tcBorders>
            <w:shd w:val="clear" w:color="auto" w:fill="auto"/>
            <w:tcMar>
              <w:left w:w="93" w:type="dxa"/>
            </w:tcMar>
          </w:tcPr>
          <w:p w:rsidR="002C6751" w:rsidRPr="002C6751" w:rsidRDefault="006E6EBF" w:rsidP="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160</w:t>
            </w:r>
            <w:r w:rsidR="002C6751" w:rsidRPr="002C6751">
              <w:rPr>
                <w:rFonts w:ascii="Times New Roman" w:eastAsia="Calibri" w:hAnsi="Times New Roman"/>
                <w:bCs w:val="0"/>
                <w:szCs w:val="28"/>
                <w:lang w:val="uk-UA" w:eastAsia="en-US"/>
              </w:rPr>
              <w:t>.</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00157</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пільги на придбання твердого та рідкого пічного побутового палива і скрапленого газу</w:t>
            </w:r>
          </w:p>
        </w:tc>
      </w:tr>
      <w:tr w:rsidR="002C6751" w:rsidRPr="002C6751" w:rsidTr="00E9637F">
        <w:tc>
          <w:tcPr>
            <w:tcW w:w="691" w:type="dxa"/>
            <w:tcBorders>
              <w:top w:val="nil"/>
            </w:tcBorders>
            <w:shd w:val="clear" w:color="auto" w:fill="auto"/>
            <w:tcMar>
              <w:left w:w="93" w:type="dxa"/>
            </w:tcMar>
          </w:tcPr>
          <w:p w:rsidR="002C6751" w:rsidRPr="002C6751" w:rsidRDefault="006E6EBF" w:rsidP="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161</w:t>
            </w:r>
            <w:r w:rsidR="002C6751" w:rsidRPr="002C6751">
              <w:rPr>
                <w:rFonts w:ascii="Times New Roman" w:eastAsia="Calibri" w:hAnsi="Times New Roman"/>
                <w:bCs w:val="0"/>
                <w:szCs w:val="28"/>
                <w:lang w:val="uk-UA" w:eastAsia="en-US"/>
              </w:rPr>
              <w:t>.</w:t>
            </w:r>
          </w:p>
        </w:tc>
        <w:tc>
          <w:tcPr>
            <w:tcW w:w="1905" w:type="dxa"/>
            <w:tcBorders>
              <w:top w:val="nil"/>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01974</w:t>
            </w:r>
          </w:p>
        </w:tc>
        <w:tc>
          <w:tcPr>
            <w:tcW w:w="7151" w:type="dxa"/>
            <w:tcBorders>
              <w:top w:val="nil"/>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пільг на оплату житлово-комунальних послуг</w:t>
            </w:r>
          </w:p>
        </w:tc>
      </w:tr>
      <w:tr w:rsidR="002C6751" w:rsidRPr="002C6751" w:rsidTr="00D704BA">
        <w:tc>
          <w:tcPr>
            <w:tcW w:w="9747" w:type="dxa"/>
            <w:gridSpan w:val="3"/>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hAnsi="Times New Roman"/>
                <w:b/>
                <w:color w:val="auto"/>
                <w:szCs w:val="28"/>
                <w:lang w:val="uk-UA"/>
              </w:rPr>
            </w:pPr>
            <w:r w:rsidRPr="002C6751">
              <w:rPr>
                <w:rFonts w:ascii="Times New Roman" w:hAnsi="Times New Roman"/>
                <w:b/>
                <w:color w:val="auto"/>
                <w:szCs w:val="28"/>
                <w:lang w:val="uk-UA"/>
              </w:rPr>
              <w:t>Державна інспекція архітектури та містобудування України</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162.</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00134</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повідомлення про початок виконання підготовчих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163.</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00145</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повідомлення про початок виконання підготовчих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164.</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01190</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Припинення права на початок виконання підготовчих робіт, набутого на підставі повідомлення, за заявою замовника</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165.</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01208</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повідомлення про початок виконання будівельних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166.</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00146</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повідомлення про початок виконання будівельних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167.</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01188</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Припинення права на початок виконання будівельних робіт, набутого на підставі повідомлення, за заявою замовника</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168.</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00138</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про готовність об’єкта до експлуатації</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169.</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01189</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декларації про початок виконання підготовчих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170.</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01902</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Внесення змін до декларації про початок виконання </w:t>
            </w:r>
            <w:r w:rsidRPr="002C6751">
              <w:rPr>
                <w:rFonts w:ascii="Times New Roman" w:hAnsi="Times New Roman"/>
                <w:szCs w:val="28"/>
                <w:lang w:val="uk-UA"/>
              </w:rPr>
              <w:lastRenderedPageBreak/>
              <w:t>будівельних робіт</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171.</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01376</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172.</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00140</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rsidR="002C6751" w:rsidRPr="002C6751" w:rsidTr="00810D3E">
        <w:tc>
          <w:tcPr>
            <w:tcW w:w="9747" w:type="dxa"/>
            <w:gridSpan w:val="3"/>
            <w:tcBorders>
              <w:top w:val="single" w:sz="4" w:space="0" w:color="auto"/>
              <w:bottom w:val="single" w:sz="4" w:space="0" w:color="auto"/>
            </w:tcBorders>
            <w:shd w:val="clear" w:color="auto" w:fill="auto"/>
            <w:tcMar>
              <w:left w:w="93" w:type="dxa"/>
            </w:tcMar>
          </w:tcPr>
          <w:p w:rsidR="002C6751" w:rsidRPr="002C6751" w:rsidRDefault="002C6751" w:rsidP="0053736E">
            <w:pPr>
              <w:tabs>
                <w:tab w:val="left" w:pos="1124"/>
              </w:tabs>
              <w:jc w:val="center"/>
              <w:rPr>
                <w:lang w:val="uk-UA"/>
              </w:rPr>
            </w:pPr>
            <w:r w:rsidRPr="002C6751">
              <w:rPr>
                <w:b/>
                <w:lang w:val="uk-UA"/>
              </w:rPr>
              <w:t>Міністерство у справах ветеранів України</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173.</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02266</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відомостей з Єдиного державного реєстру ветеранів війни</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174.</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01877</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175.</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01284</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176.</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01286</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учасника бойових дій, видача посвідчення</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177.</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01285</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Позбавлення статусу учасника бойових дій за заявою такої особи</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178.</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02502</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179.</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00105</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w:t>
            </w:r>
            <w:r w:rsidRPr="002C6751">
              <w:rPr>
                <w:rFonts w:ascii="Times New Roman" w:hAnsi="Times New Roman"/>
                <w:szCs w:val="28"/>
                <w:lang w:val="uk-UA"/>
              </w:rPr>
              <w:lastRenderedPageBreak/>
              <w:t>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180.</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01597</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r>
      <w:tr w:rsidR="002C6751" w:rsidRPr="002C6751" w:rsidTr="00E9637F">
        <w:tc>
          <w:tcPr>
            <w:tcW w:w="691" w:type="dxa"/>
            <w:tcBorders>
              <w:top w:val="single" w:sz="4" w:space="0" w:color="auto"/>
              <w:bottom w:val="single" w:sz="4" w:space="0" w:color="auto"/>
            </w:tcBorders>
            <w:shd w:val="clear" w:color="auto" w:fill="auto"/>
            <w:tcMar>
              <w:left w:w="93" w:type="dxa"/>
            </w:tcMar>
          </w:tcPr>
          <w:p w:rsidR="002C6751" w:rsidRPr="002C6751" w:rsidRDefault="006E6EBF">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181.</w:t>
            </w:r>
          </w:p>
        </w:tc>
        <w:tc>
          <w:tcPr>
            <w:tcW w:w="1905" w:type="dxa"/>
            <w:tcBorders>
              <w:top w:val="single" w:sz="4" w:space="0" w:color="auto"/>
              <w:bottom w:val="single" w:sz="4" w:space="0" w:color="auto"/>
            </w:tcBorders>
            <w:shd w:val="clear" w:color="auto" w:fill="auto"/>
            <w:tcMar>
              <w:left w:w="93" w:type="dxa"/>
            </w:tcMar>
          </w:tcPr>
          <w:p w:rsidR="002C6751" w:rsidRPr="002C6751" w:rsidRDefault="002C6751"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02544</w:t>
            </w:r>
          </w:p>
        </w:tc>
        <w:tc>
          <w:tcPr>
            <w:tcW w:w="7151" w:type="dxa"/>
            <w:tcBorders>
              <w:top w:val="single" w:sz="4" w:space="0" w:color="auto"/>
              <w:bottom w:val="single" w:sz="4" w:space="0" w:color="auto"/>
            </w:tcBorders>
            <w:shd w:val="clear" w:color="auto" w:fill="auto"/>
            <w:tcMar>
              <w:left w:w="93" w:type="dxa"/>
            </w:tcMar>
          </w:tcPr>
          <w:p w:rsidR="002C6751" w:rsidRPr="002C6751" w:rsidRDefault="002C6751" w:rsidP="00F3609D">
            <w:pPr>
              <w:jc w:val="both"/>
              <w:rPr>
                <w:szCs w:val="28"/>
                <w:lang w:val="uk-UA"/>
              </w:rPr>
            </w:pPr>
            <w:r w:rsidRPr="002C6751">
              <w:rPr>
                <w:szCs w:val="28"/>
                <w:lang w:val="uk-UA"/>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bl>
    <w:p w:rsidR="00724127" w:rsidRPr="002C6751" w:rsidRDefault="00724127">
      <w:pPr>
        <w:tabs>
          <w:tab w:val="left" w:pos="1124"/>
        </w:tabs>
        <w:jc w:val="both"/>
        <w:rPr>
          <w:rFonts w:ascii="Times New Roman" w:eastAsia="Calibri" w:hAnsi="Times New Roman"/>
          <w:b/>
          <w:bCs w:val="0"/>
          <w:szCs w:val="28"/>
          <w:lang w:eastAsia="en-US"/>
        </w:rPr>
      </w:pPr>
    </w:p>
    <w:p w:rsidR="00802310" w:rsidRPr="002C6751" w:rsidRDefault="00802310" w:rsidP="00802310">
      <w:pPr>
        <w:jc w:val="both"/>
      </w:pPr>
      <w:r w:rsidRPr="002C6751">
        <w:rPr>
          <w:vertAlign w:val="superscript"/>
        </w:rPr>
        <w:t xml:space="preserve">*   </w:t>
      </w:r>
      <w:r w:rsidRPr="002C6751">
        <w:t xml:space="preserve">- </w:t>
      </w:r>
      <w:r w:rsidRPr="002C6751">
        <w:rPr>
          <w:vertAlign w:val="superscript"/>
        </w:rPr>
        <w:t xml:space="preserve">  </w:t>
      </w:r>
      <w:r w:rsidRPr="002C6751">
        <w:t>послуга у період дії воєнного стану не надається (закон України від 24.03.2022 №2145-ІХ «Про внесення змін до деяких законодавчих актів України щодо створення умов для забезпечення продовольчої безпеки в умовах воєнного стану»);</w:t>
      </w:r>
    </w:p>
    <w:p w:rsidR="00802310" w:rsidRPr="002C6751" w:rsidRDefault="00802310" w:rsidP="00802310">
      <w:pPr>
        <w:jc w:val="both"/>
      </w:pPr>
      <w:r w:rsidRPr="002C6751">
        <w:rPr>
          <w:vertAlign w:val="superscript"/>
        </w:rPr>
        <w:t>**</w:t>
      </w:r>
      <w:r w:rsidRPr="002C6751">
        <w:t xml:space="preserve">   -  послуга у період дії воєнного стану надається, окрім надання дозволів на розроблення документації із землеустрою з метою безоплатної передачі земель комунальної власності у приватну власність (закони України від 24.03.2022 №2145-ІХ «Про внесення змін до деяких законодавчих актів України щодо створення умов для забезпечення продовольчої безпеки в умовах воєнного стану»,   від 19.10.2022 №2698-ІХ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p>
    <w:p w:rsidR="005B3BAC" w:rsidRPr="005B3BAC" w:rsidRDefault="005B3BAC" w:rsidP="005B3BAC">
      <w:pPr>
        <w:jc w:val="both"/>
      </w:pPr>
      <w:r>
        <w:rPr>
          <w:vertAlign w:val="superscript"/>
        </w:rPr>
        <w:t>***</w:t>
      </w:r>
      <w:r>
        <w:t xml:space="preserve"> - послуга надається на виконання Закону України «</w:t>
      </w:r>
      <w:r w:rsidRPr="005B3BAC">
        <w:t>«Про внесення змін до деяких законодавчих актів України щодо окремих питань проходження військової служби, мобілізації та військового обліку»</w:t>
      </w:r>
      <w:r w:rsidR="006E0CF8">
        <w:t>.</w:t>
      </w:r>
    </w:p>
    <w:p w:rsidR="00694A85" w:rsidRPr="002C6751" w:rsidRDefault="00694A85" w:rsidP="00245510"/>
    <w:p w:rsidR="00694A85" w:rsidRPr="002C6751" w:rsidRDefault="00694A85" w:rsidP="00245510"/>
    <w:p w:rsidR="00694A85" w:rsidRPr="002C6751" w:rsidRDefault="00694A85" w:rsidP="00245510"/>
    <w:p w:rsidR="00724127" w:rsidRPr="002C6751" w:rsidRDefault="00C2025F">
      <w:r w:rsidRPr="002C6751">
        <w:t>Міський голова</w:t>
      </w:r>
      <w:r w:rsidRPr="002C6751">
        <w:tab/>
      </w:r>
      <w:r w:rsidRPr="002C6751">
        <w:tab/>
      </w:r>
      <w:r w:rsidRPr="002C6751">
        <w:tab/>
      </w:r>
      <w:r w:rsidRPr="002C6751">
        <w:tab/>
      </w:r>
      <w:r w:rsidRPr="002C6751">
        <w:tab/>
      </w:r>
      <w:r w:rsidRPr="002C6751">
        <w:tab/>
        <w:t>Олександр МЕНЗУЛ</w:t>
      </w:r>
    </w:p>
    <w:sectPr w:rsidR="00724127" w:rsidRPr="002C6751" w:rsidSect="00142619">
      <w:pgSz w:w="11906" w:h="16838"/>
      <w:pgMar w:top="1134" w:right="567"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6014"/>
    <w:multiLevelType w:val="multilevel"/>
    <w:tmpl w:val="62864CE4"/>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A262E86"/>
    <w:multiLevelType w:val="hybridMultilevel"/>
    <w:tmpl w:val="72B620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27"/>
    <w:rsid w:val="000302C4"/>
    <w:rsid w:val="00071EA5"/>
    <w:rsid w:val="000812EF"/>
    <w:rsid w:val="0009182B"/>
    <w:rsid w:val="0009642F"/>
    <w:rsid w:val="000A3B52"/>
    <w:rsid w:val="000D214D"/>
    <w:rsid w:val="000E32F5"/>
    <w:rsid w:val="00104432"/>
    <w:rsid w:val="00133C4D"/>
    <w:rsid w:val="00142619"/>
    <w:rsid w:val="001568B6"/>
    <w:rsid w:val="001674E7"/>
    <w:rsid w:val="001964B5"/>
    <w:rsid w:val="001D5064"/>
    <w:rsid w:val="00233798"/>
    <w:rsid w:val="00245510"/>
    <w:rsid w:val="00291EAE"/>
    <w:rsid w:val="002C042E"/>
    <w:rsid w:val="002C6751"/>
    <w:rsid w:val="002C76DC"/>
    <w:rsid w:val="002D4DB6"/>
    <w:rsid w:val="002F2018"/>
    <w:rsid w:val="003256F2"/>
    <w:rsid w:val="003312E7"/>
    <w:rsid w:val="003421B0"/>
    <w:rsid w:val="00346055"/>
    <w:rsid w:val="00371CD7"/>
    <w:rsid w:val="00390C58"/>
    <w:rsid w:val="003E6096"/>
    <w:rsid w:val="003F1118"/>
    <w:rsid w:val="004061AA"/>
    <w:rsid w:val="00436CE9"/>
    <w:rsid w:val="004649EF"/>
    <w:rsid w:val="0047551C"/>
    <w:rsid w:val="00476F0B"/>
    <w:rsid w:val="004D7D8B"/>
    <w:rsid w:val="004F697A"/>
    <w:rsid w:val="00533514"/>
    <w:rsid w:val="005336CF"/>
    <w:rsid w:val="0053736E"/>
    <w:rsid w:val="00575A38"/>
    <w:rsid w:val="00594527"/>
    <w:rsid w:val="005974B2"/>
    <w:rsid w:val="005B0882"/>
    <w:rsid w:val="005B3BAC"/>
    <w:rsid w:val="005D2FB5"/>
    <w:rsid w:val="005E5DB7"/>
    <w:rsid w:val="00615444"/>
    <w:rsid w:val="00616FA8"/>
    <w:rsid w:val="0067163E"/>
    <w:rsid w:val="00684C9A"/>
    <w:rsid w:val="00690217"/>
    <w:rsid w:val="00694A85"/>
    <w:rsid w:val="006D5132"/>
    <w:rsid w:val="006E0CF8"/>
    <w:rsid w:val="006E6EBF"/>
    <w:rsid w:val="0071014B"/>
    <w:rsid w:val="00724127"/>
    <w:rsid w:val="00774445"/>
    <w:rsid w:val="007766A1"/>
    <w:rsid w:val="00790325"/>
    <w:rsid w:val="007A72B3"/>
    <w:rsid w:val="007B75EE"/>
    <w:rsid w:val="007E1AA6"/>
    <w:rsid w:val="00802310"/>
    <w:rsid w:val="008075F2"/>
    <w:rsid w:val="00810D3E"/>
    <w:rsid w:val="0087431F"/>
    <w:rsid w:val="008757DB"/>
    <w:rsid w:val="0088068F"/>
    <w:rsid w:val="008D7681"/>
    <w:rsid w:val="008E4201"/>
    <w:rsid w:val="00923569"/>
    <w:rsid w:val="009375C5"/>
    <w:rsid w:val="00942829"/>
    <w:rsid w:val="009C0B09"/>
    <w:rsid w:val="00A471D3"/>
    <w:rsid w:val="00AD0E9C"/>
    <w:rsid w:val="00AE0BAA"/>
    <w:rsid w:val="00AE4415"/>
    <w:rsid w:val="00AE45B4"/>
    <w:rsid w:val="00AE6F26"/>
    <w:rsid w:val="00B014E9"/>
    <w:rsid w:val="00B04C55"/>
    <w:rsid w:val="00B13452"/>
    <w:rsid w:val="00B1473D"/>
    <w:rsid w:val="00B15DDB"/>
    <w:rsid w:val="00B35474"/>
    <w:rsid w:val="00B42F1F"/>
    <w:rsid w:val="00B639AF"/>
    <w:rsid w:val="00B730B8"/>
    <w:rsid w:val="00B73B89"/>
    <w:rsid w:val="00B82B31"/>
    <w:rsid w:val="00B91F08"/>
    <w:rsid w:val="00C2025F"/>
    <w:rsid w:val="00C25A2D"/>
    <w:rsid w:val="00CC509C"/>
    <w:rsid w:val="00CD0A53"/>
    <w:rsid w:val="00D704BA"/>
    <w:rsid w:val="00DA005F"/>
    <w:rsid w:val="00DE771C"/>
    <w:rsid w:val="00E0277A"/>
    <w:rsid w:val="00E5608E"/>
    <w:rsid w:val="00E660D6"/>
    <w:rsid w:val="00E9530F"/>
    <w:rsid w:val="00E9637F"/>
    <w:rsid w:val="00EA21F0"/>
    <w:rsid w:val="00EA545C"/>
    <w:rsid w:val="00ED3D2B"/>
    <w:rsid w:val="00ED743F"/>
    <w:rsid w:val="00EF6A15"/>
    <w:rsid w:val="00F00919"/>
    <w:rsid w:val="00F17E0A"/>
    <w:rsid w:val="00F3609D"/>
    <w:rsid w:val="00F87749"/>
    <w:rsid w:val="00F90F4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E494F-EAD3-49D8-8897-003EDA7D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8A"/>
    <w:rPr>
      <w:rFonts w:ascii="Times New Roman CYR" w:eastAsia="Batang" w:hAnsi="Times New Roman CYR" w:cs="Times New Roman"/>
      <w:bCs/>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Lucida Sans"/>
      <w:szCs w:val="28"/>
    </w:rPr>
  </w:style>
  <w:style w:type="paragraph" w:styleId="a3">
    <w:name w:val="Body Text"/>
    <w:basedOn w:val="a"/>
    <w:pPr>
      <w:spacing w:after="140" w:line="288" w:lineRule="auto"/>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a6">
    <w:name w:val="Покажчик"/>
    <w:basedOn w:val="a"/>
    <w:qFormat/>
    <w:pPr>
      <w:suppressLineNumbers/>
    </w:pPr>
    <w:rPr>
      <w:rFonts w:cs="Lucida Sans"/>
    </w:rPr>
  </w:style>
  <w:style w:type="paragraph" w:styleId="a7">
    <w:name w:val="List Paragraph"/>
    <w:basedOn w:val="a"/>
    <w:qFormat/>
    <w:pPr>
      <w:spacing w:after="200"/>
      <w:ind w:left="720"/>
      <w:contextualSpacing/>
    </w:pPr>
  </w:style>
  <w:style w:type="paragraph" w:customStyle="1" w:styleId="a8">
    <w:name w:val="Вміст таблиці"/>
    <w:basedOn w:val="a"/>
    <w:qFormat/>
    <w:pPr>
      <w:suppressLineNumbers/>
    </w:pPr>
  </w:style>
  <w:style w:type="paragraph" w:customStyle="1" w:styleId="a9">
    <w:name w:val="Заголовок таблиці"/>
    <w:basedOn w:val="a8"/>
    <w:qFormat/>
    <w:pPr>
      <w:jc w:val="center"/>
    </w:pPr>
    <w:rPr>
      <w:b/>
    </w:rPr>
  </w:style>
  <w:style w:type="table" w:styleId="aa">
    <w:name w:val="Table Grid"/>
    <w:basedOn w:val="a1"/>
    <w:uiPriority w:val="59"/>
    <w:rsid w:val="00B4428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33C4D"/>
    <w:pPr>
      <w:spacing w:before="100" w:beforeAutospacing="1" w:after="100" w:afterAutospacing="1"/>
    </w:pPr>
    <w:rPr>
      <w:rFonts w:ascii="Times New Roman" w:eastAsia="Times New Roman" w:hAnsi="Times New Roman"/>
      <w:bCs w:val="0"/>
      <w:color w:val="auto"/>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239">
      <w:bodyDiv w:val="1"/>
      <w:marLeft w:val="0"/>
      <w:marRight w:val="0"/>
      <w:marTop w:val="0"/>
      <w:marBottom w:val="0"/>
      <w:divBdr>
        <w:top w:val="none" w:sz="0" w:space="0" w:color="auto"/>
        <w:left w:val="none" w:sz="0" w:space="0" w:color="auto"/>
        <w:bottom w:val="none" w:sz="0" w:space="0" w:color="auto"/>
        <w:right w:val="none" w:sz="0" w:space="0" w:color="auto"/>
      </w:divBdr>
    </w:div>
    <w:div w:id="359820446">
      <w:bodyDiv w:val="1"/>
      <w:marLeft w:val="0"/>
      <w:marRight w:val="0"/>
      <w:marTop w:val="0"/>
      <w:marBottom w:val="0"/>
      <w:divBdr>
        <w:top w:val="none" w:sz="0" w:space="0" w:color="auto"/>
        <w:left w:val="none" w:sz="0" w:space="0" w:color="auto"/>
        <w:bottom w:val="none" w:sz="0" w:space="0" w:color="auto"/>
        <w:right w:val="none" w:sz="0" w:space="0" w:color="auto"/>
      </w:divBdr>
    </w:div>
    <w:div w:id="644965336">
      <w:bodyDiv w:val="1"/>
      <w:marLeft w:val="0"/>
      <w:marRight w:val="0"/>
      <w:marTop w:val="0"/>
      <w:marBottom w:val="0"/>
      <w:divBdr>
        <w:top w:val="none" w:sz="0" w:space="0" w:color="auto"/>
        <w:left w:val="none" w:sz="0" w:space="0" w:color="auto"/>
        <w:bottom w:val="none" w:sz="0" w:space="0" w:color="auto"/>
        <w:right w:val="none" w:sz="0" w:space="0" w:color="auto"/>
      </w:divBdr>
    </w:div>
    <w:div w:id="735394590">
      <w:bodyDiv w:val="1"/>
      <w:marLeft w:val="0"/>
      <w:marRight w:val="0"/>
      <w:marTop w:val="0"/>
      <w:marBottom w:val="0"/>
      <w:divBdr>
        <w:top w:val="none" w:sz="0" w:space="0" w:color="auto"/>
        <w:left w:val="none" w:sz="0" w:space="0" w:color="auto"/>
        <w:bottom w:val="none" w:sz="0" w:space="0" w:color="auto"/>
        <w:right w:val="none" w:sz="0" w:space="0" w:color="auto"/>
      </w:divBdr>
    </w:div>
    <w:div w:id="201923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867D-8E05-4E3C-98A2-D075AED1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18063</Words>
  <Characters>10296</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Lytay</cp:lastModifiedBy>
  <cp:revision>2</cp:revision>
  <dcterms:created xsi:type="dcterms:W3CDTF">2024-06-11T06:58:00Z</dcterms:created>
  <dcterms:modified xsi:type="dcterms:W3CDTF">2024-06-11T06:58:00Z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