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53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923B8E" w:rsidRPr="00CA26F2" w14:paraId="74CE71B8" w14:textId="77777777" w:rsidTr="003D1793">
        <w:trPr>
          <w:trHeight w:val="986"/>
          <w:jc w:val="right"/>
        </w:trPr>
        <w:tc>
          <w:tcPr>
            <w:tcW w:w="5353" w:type="dxa"/>
          </w:tcPr>
          <w:p w14:paraId="16AFF62B" w14:textId="77777777" w:rsidR="00923B8E" w:rsidRPr="00CA26F2" w:rsidRDefault="00923B8E" w:rsidP="003D1793">
            <w:pPr>
              <w:rPr>
                <w:rFonts w:ascii="Times New Roman" w:eastAsia="Times New Roman" w:hAnsi="Times New Roman" w:cs="Times New Roman"/>
                <w:color w:val="000000" w:themeColor="text1"/>
                <w:sz w:val="28"/>
                <w:szCs w:val="28"/>
                <w:lang w:eastAsia="ru-RU"/>
              </w:rPr>
            </w:pPr>
            <w:bookmarkStart w:id="0" w:name="_GoBack"/>
            <w:bookmarkEnd w:id="0"/>
            <w:r w:rsidRPr="00CA26F2">
              <w:rPr>
                <w:rFonts w:ascii="Times New Roman" w:eastAsia="Times New Roman" w:hAnsi="Times New Roman" w:cs="Times New Roman"/>
                <w:color w:val="000000" w:themeColor="text1"/>
                <w:sz w:val="28"/>
                <w:szCs w:val="28"/>
                <w:lang w:eastAsia="ru-RU"/>
              </w:rPr>
              <w:t>Додаток</w:t>
            </w:r>
          </w:p>
          <w:p w14:paraId="7783892A" w14:textId="77777777" w:rsidR="00923B8E" w:rsidRPr="00CA26F2" w:rsidRDefault="00923B8E" w:rsidP="003D1793">
            <w:pPr>
              <w:rPr>
                <w:rFonts w:ascii="Times New Roman" w:eastAsia="Times New Roman" w:hAnsi="Times New Roman" w:cs="Times New Roman"/>
                <w:color w:val="000000" w:themeColor="text1"/>
                <w:sz w:val="28"/>
                <w:szCs w:val="28"/>
                <w:lang w:eastAsia="ru-RU"/>
              </w:rPr>
            </w:pPr>
            <w:r w:rsidRPr="00CA26F2">
              <w:rPr>
                <w:rFonts w:ascii="Times New Roman" w:eastAsia="Times New Roman" w:hAnsi="Times New Roman" w:cs="Times New Roman"/>
                <w:color w:val="000000" w:themeColor="text1"/>
                <w:sz w:val="28"/>
                <w:szCs w:val="28"/>
                <w:lang w:eastAsia="ru-RU"/>
              </w:rPr>
              <w:t>до рішення Вараської міської ради</w:t>
            </w:r>
          </w:p>
          <w:p w14:paraId="0C31FD48" w14:textId="77777777" w:rsidR="00923B8E" w:rsidRPr="00CA26F2" w:rsidRDefault="00923B8E" w:rsidP="003D1793">
            <w:pPr>
              <w:rPr>
                <w:rFonts w:ascii="Times New Roman" w:eastAsia="Times New Roman" w:hAnsi="Times New Roman" w:cs="Times New Roman"/>
                <w:color w:val="000000" w:themeColor="text1"/>
                <w:sz w:val="28"/>
                <w:szCs w:val="28"/>
                <w:lang w:eastAsia="ru-RU"/>
              </w:rPr>
            </w:pPr>
            <w:r w:rsidRPr="00CA26F2">
              <w:rPr>
                <w:rFonts w:ascii="Times New Roman" w:eastAsia="Times New Roman" w:hAnsi="Times New Roman" w:cs="Times New Roman"/>
                <w:color w:val="000000" w:themeColor="text1"/>
                <w:sz w:val="28"/>
                <w:szCs w:val="28"/>
                <w:lang w:eastAsia="ru-RU"/>
              </w:rPr>
              <w:t>__________ 2024 року  №_____________</w:t>
            </w:r>
          </w:p>
        </w:tc>
      </w:tr>
    </w:tbl>
    <w:p w14:paraId="2EED9362" w14:textId="77777777" w:rsidR="00923B8E" w:rsidRPr="00CA26F2" w:rsidRDefault="00923B8E" w:rsidP="00923B8E">
      <w:pPr>
        <w:spacing w:after="0" w:line="240" w:lineRule="auto"/>
        <w:jc w:val="both"/>
        <w:rPr>
          <w:rFonts w:ascii="Times New Roman" w:eastAsia="Times New Roman" w:hAnsi="Times New Roman" w:cs="Times New Roman"/>
          <w:color w:val="000000" w:themeColor="text1"/>
          <w:kern w:val="0"/>
          <w:sz w:val="28"/>
          <w:szCs w:val="28"/>
          <w:lang w:eastAsia="ru-RU"/>
          <w14:ligatures w14:val="none"/>
        </w:rPr>
      </w:pPr>
    </w:p>
    <w:p w14:paraId="6B3BF409" w14:textId="77777777" w:rsidR="00923B8E" w:rsidRPr="00CA26F2" w:rsidRDefault="00923B8E" w:rsidP="00923B8E">
      <w:pPr>
        <w:spacing w:after="0" w:line="240" w:lineRule="auto"/>
        <w:jc w:val="both"/>
        <w:rPr>
          <w:rFonts w:ascii="Times New Roman" w:eastAsia="Times New Roman" w:hAnsi="Times New Roman" w:cs="Times New Roman"/>
          <w:color w:val="000000" w:themeColor="text1"/>
          <w:kern w:val="0"/>
          <w:sz w:val="28"/>
          <w:szCs w:val="28"/>
          <w:lang w:eastAsia="ru-RU"/>
          <w14:ligatures w14:val="none"/>
        </w:rPr>
      </w:pPr>
    </w:p>
    <w:p w14:paraId="760DEA83" w14:textId="77777777" w:rsidR="00923B8E" w:rsidRPr="00CA26F2" w:rsidRDefault="00923B8E" w:rsidP="00923B8E">
      <w:pPr>
        <w:tabs>
          <w:tab w:val="left" w:pos="-2127"/>
        </w:tabs>
        <w:spacing w:before="120" w:after="0" w:line="240" w:lineRule="auto"/>
        <w:ind w:left="357"/>
        <w:jc w:val="center"/>
        <w:rPr>
          <w:rFonts w:ascii="Times New Roman" w:eastAsia="Times New Roman" w:hAnsi="Times New Roman" w:cs="Times New Roman"/>
          <w:b/>
          <w:color w:val="000000" w:themeColor="text1"/>
          <w:kern w:val="0"/>
          <w:sz w:val="28"/>
          <w:szCs w:val="28"/>
          <w:lang w:eastAsia="ru-RU"/>
          <w14:ligatures w14:val="none"/>
        </w:rPr>
      </w:pPr>
      <w:r w:rsidRPr="00CA26F2">
        <w:rPr>
          <w:rFonts w:ascii="Times New Roman" w:eastAsia="Times New Roman" w:hAnsi="Times New Roman" w:cs="Times New Roman"/>
          <w:b/>
          <w:color w:val="000000" w:themeColor="text1"/>
          <w:kern w:val="0"/>
          <w:sz w:val="28"/>
          <w:szCs w:val="28"/>
          <w:lang w:eastAsia="ru-RU"/>
          <w14:ligatures w14:val="none"/>
        </w:rPr>
        <w:t xml:space="preserve">Звіт про здійснення державної регуляторної політики виконавчими органами Вараської міської ради за 2023 рік </w:t>
      </w:r>
    </w:p>
    <w:p w14:paraId="0EEA9D80" w14:textId="77777777" w:rsidR="00923B8E" w:rsidRPr="00CA26F2" w:rsidRDefault="00923B8E" w:rsidP="00923B8E">
      <w:pPr>
        <w:tabs>
          <w:tab w:val="left" w:pos="-2127"/>
        </w:tabs>
        <w:spacing w:before="120" w:after="0" w:line="240" w:lineRule="auto"/>
        <w:ind w:left="357"/>
        <w:jc w:val="center"/>
        <w:rPr>
          <w:rFonts w:ascii="Times New Roman" w:eastAsia="Times New Roman" w:hAnsi="Times New Roman" w:cs="Times New Roman"/>
          <w:b/>
          <w:bCs/>
          <w:color w:val="000000" w:themeColor="text1"/>
          <w:kern w:val="0"/>
          <w:sz w:val="28"/>
          <w:szCs w:val="28"/>
          <w:lang w:eastAsia="ru-RU"/>
          <w14:ligatures w14:val="none"/>
        </w:rPr>
      </w:pPr>
      <w:r w:rsidRPr="00CA26F2">
        <w:rPr>
          <w:rFonts w:ascii="Times New Roman" w:eastAsia="Times New Roman" w:hAnsi="Times New Roman" w:cs="Times New Roman"/>
          <w:b/>
          <w:bCs/>
          <w:color w:val="000000" w:themeColor="text1"/>
          <w:kern w:val="0"/>
          <w:sz w:val="28"/>
          <w:szCs w:val="28"/>
          <w:lang w:eastAsia="ru-RU"/>
          <w14:ligatures w14:val="none"/>
        </w:rPr>
        <w:t xml:space="preserve">№7200-ЗВ-1-24 </w:t>
      </w:r>
    </w:p>
    <w:p w14:paraId="59A8FF5B" w14:textId="77777777" w:rsidR="00923B8E" w:rsidRPr="00CA26F2" w:rsidRDefault="00923B8E" w:rsidP="00923B8E">
      <w:pPr>
        <w:tabs>
          <w:tab w:val="left" w:pos="-2127"/>
        </w:tabs>
        <w:spacing w:after="0" w:line="240" w:lineRule="auto"/>
        <w:ind w:left="360"/>
        <w:jc w:val="center"/>
        <w:rPr>
          <w:rFonts w:ascii="Times New Roman" w:eastAsia="Times New Roman" w:hAnsi="Times New Roman" w:cs="Times New Roman"/>
          <w:b/>
          <w:color w:val="000000" w:themeColor="text1"/>
          <w:kern w:val="0"/>
          <w:sz w:val="28"/>
          <w:szCs w:val="28"/>
          <w:lang w:eastAsia="ru-RU"/>
          <w14:ligatures w14:val="none"/>
        </w:rPr>
      </w:pPr>
    </w:p>
    <w:p w14:paraId="43592751" w14:textId="77777777" w:rsidR="00923B8E" w:rsidRPr="00CA26F2" w:rsidRDefault="00923B8E" w:rsidP="00923B8E">
      <w:pPr>
        <w:numPr>
          <w:ilvl w:val="0"/>
          <w:numId w:val="1"/>
        </w:numPr>
        <w:tabs>
          <w:tab w:val="left" w:pos="-2127"/>
        </w:tabs>
        <w:spacing w:before="120" w:after="120" w:line="240" w:lineRule="auto"/>
        <w:ind w:left="357" w:hanging="357"/>
        <w:jc w:val="center"/>
        <w:rPr>
          <w:rFonts w:ascii="Times New Roman" w:eastAsia="Times New Roman" w:hAnsi="Times New Roman" w:cs="Times New Roman"/>
          <w:b/>
          <w:color w:val="000000" w:themeColor="text1"/>
          <w:kern w:val="0"/>
          <w:sz w:val="28"/>
          <w:szCs w:val="28"/>
          <w:lang w:eastAsia="ru-RU"/>
          <w14:ligatures w14:val="none"/>
        </w:rPr>
      </w:pPr>
      <w:r w:rsidRPr="00CA26F2">
        <w:rPr>
          <w:rFonts w:ascii="Times New Roman" w:eastAsia="Times New Roman" w:hAnsi="Times New Roman" w:cs="Times New Roman"/>
          <w:b/>
          <w:color w:val="000000" w:themeColor="text1"/>
          <w:kern w:val="0"/>
          <w:sz w:val="28"/>
          <w:szCs w:val="28"/>
          <w:lang w:eastAsia="ru-RU"/>
          <w14:ligatures w14:val="none"/>
        </w:rPr>
        <w:t>Загальні положення</w:t>
      </w:r>
    </w:p>
    <w:p w14:paraId="4E461F6C" w14:textId="77777777" w:rsidR="00923B8E" w:rsidRPr="00CA26F2" w:rsidRDefault="00923B8E" w:rsidP="00923B8E">
      <w:pPr>
        <w:numPr>
          <w:ilvl w:val="1"/>
          <w:numId w:val="1"/>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На підставі основних принципів державної регуляторної політики, визначених Законом України «Про засади державної регуляторної політики у сфері господарської діяльності» (далі - Закон), виконавчі органи Вараської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нормативно-правових актів.</w:t>
      </w:r>
    </w:p>
    <w:p w14:paraId="733059A2" w14:textId="77777777" w:rsidR="00923B8E" w:rsidRPr="00CA26F2" w:rsidRDefault="00923B8E" w:rsidP="00923B8E">
      <w:pPr>
        <w:numPr>
          <w:ilvl w:val="1"/>
          <w:numId w:val="1"/>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При здійсненні державної регуляторної політики діяльність виконавчих органів Вараської міської ради спрямована на дотримання принципів доцільності, адекватності, ефективності, збалансованості, передбачуваності, прозорості та врахування громадської думки.</w:t>
      </w:r>
    </w:p>
    <w:p w14:paraId="20EB8F2B" w14:textId="77777777" w:rsidR="00923B8E" w:rsidRPr="00CA26F2" w:rsidRDefault="00923B8E" w:rsidP="00923B8E">
      <w:pPr>
        <w:numPr>
          <w:ilvl w:val="1"/>
          <w:numId w:val="1"/>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На виконання положень Закону реалізація державної регуляторної політики у виконавчих органах Вараської міської ради проводилась у таких напрямках:</w:t>
      </w:r>
    </w:p>
    <w:p w14:paraId="07E02D15" w14:textId="77777777" w:rsidR="00923B8E" w:rsidRPr="00CA26F2" w:rsidRDefault="00923B8E" w:rsidP="00923B8E">
      <w:pPr>
        <w:pStyle w:val="a5"/>
        <w:numPr>
          <w:ilvl w:val="2"/>
          <w:numId w:val="9"/>
        </w:numPr>
        <w:tabs>
          <w:tab w:val="left" w:pos="0"/>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планування діяльності з підготовка проєктів регуляторних актів;</w:t>
      </w:r>
    </w:p>
    <w:p w14:paraId="3E2E248B" w14:textId="77777777" w:rsidR="00923B8E" w:rsidRPr="00CA26F2" w:rsidRDefault="00923B8E" w:rsidP="00923B8E">
      <w:pPr>
        <w:pStyle w:val="a5"/>
        <w:numPr>
          <w:ilvl w:val="2"/>
          <w:numId w:val="9"/>
        </w:numPr>
        <w:tabs>
          <w:tab w:val="left" w:pos="0"/>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 підготовка аналізу регуляторного впливу; </w:t>
      </w:r>
    </w:p>
    <w:p w14:paraId="0B3CBEE4" w14:textId="77777777" w:rsidR="00923B8E" w:rsidRPr="00CA26F2" w:rsidRDefault="00923B8E" w:rsidP="00923B8E">
      <w:pPr>
        <w:pStyle w:val="a5"/>
        <w:numPr>
          <w:ilvl w:val="2"/>
          <w:numId w:val="9"/>
        </w:numPr>
        <w:tabs>
          <w:tab w:val="left" w:pos="0"/>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оприлюднення проєктів регуляторних актів з метою одержання зауважень і пропозицій від фізичних та юридичних осіб, їх об’єднань;</w:t>
      </w:r>
    </w:p>
    <w:p w14:paraId="3473F4DD" w14:textId="77777777" w:rsidR="00923B8E" w:rsidRPr="00CA26F2" w:rsidRDefault="00923B8E" w:rsidP="00923B8E">
      <w:pPr>
        <w:pStyle w:val="a5"/>
        <w:numPr>
          <w:ilvl w:val="2"/>
          <w:numId w:val="9"/>
        </w:numPr>
        <w:tabs>
          <w:tab w:val="left" w:pos="0"/>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відстеження результативності регуляторних актів;</w:t>
      </w:r>
    </w:p>
    <w:p w14:paraId="5F85996D" w14:textId="77777777" w:rsidR="00923B8E" w:rsidRPr="00CA26F2" w:rsidRDefault="00923B8E" w:rsidP="00923B8E">
      <w:pPr>
        <w:pStyle w:val="a5"/>
        <w:numPr>
          <w:ilvl w:val="2"/>
          <w:numId w:val="9"/>
        </w:numPr>
        <w:tabs>
          <w:tab w:val="left" w:pos="0"/>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застосування єдиного підходу до підготовки аналізу регуляторного впливу та до здійснення відстежень результативності регуляторних актів;</w:t>
      </w:r>
    </w:p>
    <w:p w14:paraId="235BCDF4" w14:textId="77777777" w:rsidR="00923B8E" w:rsidRPr="00CA26F2" w:rsidRDefault="00923B8E" w:rsidP="00923B8E">
      <w:pPr>
        <w:pStyle w:val="a5"/>
        <w:numPr>
          <w:ilvl w:val="2"/>
          <w:numId w:val="9"/>
        </w:numPr>
        <w:tabs>
          <w:tab w:val="left" w:pos="0"/>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перегляд та систематизація регуляторних актів;</w:t>
      </w:r>
    </w:p>
    <w:p w14:paraId="13F8DDF0" w14:textId="77777777" w:rsidR="00923B8E" w:rsidRPr="00CA26F2" w:rsidRDefault="00923B8E" w:rsidP="00923B8E">
      <w:pPr>
        <w:pStyle w:val="a5"/>
        <w:numPr>
          <w:ilvl w:val="2"/>
          <w:numId w:val="9"/>
        </w:numPr>
        <w:tabs>
          <w:tab w:val="left" w:pos="0"/>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недопущення прийняття регуляторних актів, які є непослідовними або не узгоджуються чи дублюють діючі регуляторні акти; викладення положень регуляторного акту у спосіб, який є доступним та однозначним для розуміння особам, які повинні впроваджувати або виконувати вимоги цього регуляторного акта;</w:t>
      </w:r>
    </w:p>
    <w:p w14:paraId="4D6700ED" w14:textId="77777777" w:rsidR="00923B8E" w:rsidRPr="00CA26F2" w:rsidRDefault="00923B8E" w:rsidP="00923B8E">
      <w:pPr>
        <w:pStyle w:val="a5"/>
        <w:numPr>
          <w:ilvl w:val="2"/>
          <w:numId w:val="9"/>
        </w:numPr>
        <w:tabs>
          <w:tab w:val="left" w:pos="0"/>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lastRenderedPageBreak/>
        <w:t>оприлюднення інформації про здійснення регуляторної діяльності.</w:t>
      </w:r>
    </w:p>
    <w:p w14:paraId="039B5B8B" w14:textId="77777777" w:rsidR="00923B8E" w:rsidRPr="00CA26F2" w:rsidRDefault="00923B8E" w:rsidP="00923B8E">
      <w:pPr>
        <w:tabs>
          <w:tab w:val="left" w:pos="567"/>
          <w:tab w:val="left" w:pos="993"/>
        </w:tabs>
        <w:spacing w:after="120" w:line="240" w:lineRule="auto"/>
        <w:ind w:firstLine="426"/>
        <w:jc w:val="both"/>
        <w:rPr>
          <w:rFonts w:ascii="Times New Roman" w:eastAsia="Times New Roman" w:hAnsi="Times New Roman" w:cs="Times New Roman"/>
          <w:color w:val="000000" w:themeColor="text1"/>
          <w:kern w:val="0"/>
          <w:sz w:val="28"/>
          <w:szCs w:val="28"/>
          <w:lang w:eastAsia="ru-RU"/>
          <w14:ligatures w14:val="none"/>
        </w:rPr>
      </w:pPr>
    </w:p>
    <w:p w14:paraId="7A1395FF" w14:textId="77777777" w:rsidR="00923B8E" w:rsidRPr="00CA26F2" w:rsidRDefault="00923B8E" w:rsidP="00923B8E">
      <w:pPr>
        <w:numPr>
          <w:ilvl w:val="0"/>
          <w:numId w:val="1"/>
        </w:numPr>
        <w:tabs>
          <w:tab w:val="left" w:pos="-2127"/>
          <w:tab w:val="left" w:pos="567"/>
          <w:tab w:val="left" w:pos="993"/>
        </w:tabs>
        <w:spacing w:after="120" w:line="240" w:lineRule="auto"/>
        <w:ind w:left="0" w:firstLine="426"/>
        <w:jc w:val="center"/>
        <w:rPr>
          <w:rFonts w:ascii="Times New Roman" w:eastAsia="Times New Roman" w:hAnsi="Times New Roman" w:cs="Times New Roman"/>
          <w:b/>
          <w:color w:val="000000" w:themeColor="text1"/>
          <w:kern w:val="0"/>
          <w:sz w:val="28"/>
          <w:szCs w:val="28"/>
          <w:lang w:eastAsia="ru-RU"/>
          <w14:ligatures w14:val="none"/>
        </w:rPr>
      </w:pPr>
      <w:r w:rsidRPr="00CA26F2">
        <w:rPr>
          <w:rFonts w:ascii="Times New Roman" w:eastAsia="Times New Roman" w:hAnsi="Times New Roman" w:cs="Times New Roman"/>
          <w:b/>
          <w:color w:val="000000" w:themeColor="text1"/>
          <w:kern w:val="0"/>
          <w:sz w:val="28"/>
          <w:szCs w:val="28"/>
          <w:lang w:eastAsia="ru-RU"/>
          <w14:ligatures w14:val="none"/>
        </w:rPr>
        <w:t>Планування діяльності з підготовки проєктів регуляторних актів</w:t>
      </w:r>
    </w:p>
    <w:p w14:paraId="5C6E41CF" w14:textId="77777777" w:rsidR="00923B8E" w:rsidRPr="00CA26F2" w:rsidRDefault="00923B8E" w:rsidP="00923B8E">
      <w:pPr>
        <w:numPr>
          <w:ilvl w:val="1"/>
          <w:numId w:val="1"/>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Відповідно до вимог статті 7 Закону, підготовка проєктів регуляторних актів здійснюється згідно із Планом діяльності з підготовки проєктів регуляторних актів. </w:t>
      </w:r>
    </w:p>
    <w:p w14:paraId="0CDF8AE1" w14:textId="77777777" w:rsidR="00923B8E" w:rsidRPr="00CA26F2" w:rsidRDefault="00923B8E" w:rsidP="00923B8E">
      <w:pPr>
        <w:numPr>
          <w:ilvl w:val="1"/>
          <w:numId w:val="1"/>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План діяльності з підготовки проєктів регуляторних актів Вараської міської ради на 2023 рік затверджений рішенням Вараської міської ради від 02 грудня 2022 року №1711-РР-VIII «Про затвердження плану діяльності Вараської міської ради з підготовки проєктів регуляторних актів на 2023 рік, №7200-ПЛ-11-22» </w:t>
      </w:r>
      <w:r w:rsidRPr="00CA26F2">
        <w:rPr>
          <w:rFonts w:ascii="Times New Roman" w:eastAsia="Batang" w:hAnsi="Times New Roman" w:cs="Times New Roman"/>
          <w:bCs/>
          <w:color w:val="000000" w:themeColor="text1"/>
          <w:kern w:val="0"/>
          <w:sz w:val="28"/>
          <w:szCs w:val="28"/>
          <w:lang w:eastAsia="zh-CN"/>
          <w14:ligatures w14:val="none"/>
        </w:rPr>
        <w:t>(зміни від 10 березня 2023 року №1856-РР-VIII).</w:t>
      </w:r>
    </w:p>
    <w:p w14:paraId="76DF83B2" w14:textId="77777777" w:rsidR="00923B8E" w:rsidRPr="00CA26F2" w:rsidRDefault="00923B8E" w:rsidP="00923B8E">
      <w:pPr>
        <w:numPr>
          <w:ilvl w:val="1"/>
          <w:numId w:val="1"/>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14:ligatures w14:val="none"/>
        </w:rPr>
        <w:t xml:space="preserve">План діяльності з підготовки проєктів регуляторних актів виконавчого комітету Вараської міської ради на 2023 рік затверджений рішенням виконавчого комітету Вараської міської ради </w:t>
      </w:r>
      <w:r w:rsidRPr="00CA26F2">
        <w:rPr>
          <w:rFonts w:ascii="Times New Roman" w:eastAsia="Times New Roman" w:hAnsi="Times New Roman" w:cs="Times New Roman"/>
          <w:color w:val="000000" w:themeColor="text1"/>
          <w:kern w:val="0"/>
          <w:sz w:val="28"/>
          <w:szCs w:val="28"/>
          <w:lang w:eastAsia="ru-RU"/>
          <w14:ligatures w14:val="none"/>
        </w:rPr>
        <w:t xml:space="preserve">від 30 вересня 2022 року №326-РВ-22 «Про затвердження плану діяльності виконавчого комітету Вараської міської ради з підготовки проєктів регуляторних актів на 2023 рік №7200-ПЛ-12-22» </w:t>
      </w:r>
      <w:r w:rsidRPr="00CA26F2">
        <w:rPr>
          <w:rFonts w:ascii="Times New Roman" w:eastAsia="Batang" w:hAnsi="Times New Roman" w:cs="Times New Roman"/>
          <w:bCs/>
          <w:color w:val="000000" w:themeColor="text1"/>
          <w:kern w:val="0"/>
          <w:sz w:val="28"/>
          <w:szCs w:val="28"/>
          <w:lang w:eastAsia="zh-CN"/>
          <w14:ligatures w14:val="none"/>
        </w:rPr>
        <w:t>(зміни від 26 травня 2023 року №214-РВ-23).</w:t>
      </w:r>
    </w:p>
    <w:p w14:paraId="77CC3913" w14:textId="77777777" w:rsidR="00923B8E" w:rsidRPr="00CA26F2" w:rsidRDefault="00923B8E" w:rsidP="00923B8E">
      <w:pPr>
        <w:numPr>
          <w:ilvl w:val="1"/>
          <w:numId w:val="1"/>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Зазначені плани сформовані на підставі пропозицій структурних підрозділів виконавчого комітету міської ради та оприлюднені на офіційному вебсайті Вараської міської ради </w:t>
      </w:r>
      <w:hyperlink r:id="rId7" w:history="1">
        <w:r w:rsidRPr="00CA26F2">
          <w:rPr>
            <w:rFonts w:ascii="Times New Roman" w:eastAsia="Times New Roman" w:hAnsi="Times New Roman" w:cs="Times New Roman"/>
            <w:color w:val="000000" w:themeColor="text1"/>
            <w:kern w:val="0"/>
            <w:sz w:val="28"/>
            <w:szCs w:val="28"/>
            <w:u w:val="single"/>
            <w:lang w:eastAsia="ru-RU"/>
            <w14:ligatures w14:val="none"/>
          </w:rPr>
          <w:t>varashmtg.gov.ua</w:t>
        </w:r>
      </w:hyperlink>
      <w:r w:rsidRPr="00CA26F2">
        <w:rPr>
          <w:rFonts w:ascii="Times New Roman" w:eastAsia="Times New Roman" w:hAnsi="Times New Roman" w:cs="Times New Roman"/>
          <w:color w:val="000000" w:themeColor="text1"/>
          <w:kern w:val="0"/>
          <w:sz w:val="28"/>
          <w:szCs w:val="28"/>
          <w:lang w:eastAsia="ru-RU"/>
          <w14:ligatures w14:val="none"/>
        </w:rPr>
        <w:t xml:space="preserve"> у розділі «Економіка»/«Регуляторна політика».</w:t>
      </w:r>
    </w:p>
    <w:p w14:paraId="70B68004" w14:textId="77777777" w:rsidR="00923B8E" w:rsidRPr="00CA26F2" w:rsidRDefault="00923B8E" w:rsidP="00923B8E">
      <w:pPr>
        <w:numPr>
          <w:ilvl w:val="1"/>
          <w:numId w:val="1"/>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Плани містять інформацію щодо найменування проєктів регуляторних актів, цілей прийняття, строків підготовки, найменування структурного підрозділу, відповідального за його розробку. Інформація, зазначена у планах надає можливість суб’єктам господарювання планувати свою подальшу діяльність, приймати участь в обговоренні проєктів регуляторних актів та відстоювати свої права та гарантії.</w:t>
      </w:r>
    </w:p>
    <w:p w14:paraId="245A0BDF" w14:textId="77777777" w:rsidR="00923B8E" w:rsidRPr="00CA26F2" w:rsidRDefault="00923B8E" w:rsidP="00923B8E">
      <w:pPr>
        <w:numPr>
          <w:ilvl w:val="1"/>
          <w:numId w:val="1"/>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bookmarkStart w:id="1" w:name="_Hlk154995902"/>
      <w:r w:rsidRPr="00CA26F2">
        <w:rPr>
          <w:rFonts w:ascii="Times New Roman" w:eastAsia="Times New Roman" w:hAnsi="Times New Roman" w:cs="Times New Roman"/>
          <w:color w:val="000000" w:themeColor="text1"/>
          <w:kern w:val="0"/>
          <w:sz w:val="28"/>
          <w:szCs w:val="28"/>
          <w:lang w:eastAsia="ru-RU"/>
          <w14:ligatures w14:val="none"/>
        </w:rPr>
        <w:t>План діяльності Вараської міської ради з підготовки проєктів регуляторних актів на 2024 рік підготовлено та затверджено рішенням Вараської міської ради від 25 жовтня 2023 року №2111-РР-VIII «Про затвердження плану діяльності Вараської міської ради з підготовки проєктів регуляторних актів на 2024 рік».</w:t>
      </w:r>
    </w:p>
    <w:p w14:paraId="2D862B93" w14:textId="77777777" w:rsidR="00923B8E" w:rsidRPr="00CA26F2" w:rsidRDefault="00923B8E" w:rsidP="00923B8E">
      <w:pPr>
        <w:numPr>
          <w:ilvl w:val="1"/>
          <w:numId w:val="1"/>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План діяльності виконавчого комітету Вараської міської ради з підготовки проєктів регуляторних актів на 2024 рік затверджено рішенням виконавчого комітету Вараської міської ради від 26 вересня 2023 року №388-РВ-23 «Про затвердження плану діяльності виконавчого комітету Вараської міської ради з підготовки проєктів регуляторних актів на 2024 рік».</w:t>
      </w:r>
    </w:p>
    <w:bookmarkEnd w:id="1"/>
    <w:p w14:paraId="0F427DC6" w14:textId="77777777" w:rsidR="00923B8E" w:rsidRPr="00CA26F2" w:rsidRDefault="00923B8E" w:rsidP="00923B8E">
      <w:pPr>
        <w:numPr>
          <w:ilvl w:val="0"/>
          <w:numId w:val="2"/>
        </w:numPr>
        <w:tabs>
          <w:tab w:val="left" w:pos="-2127"/>
          <w:tab w:val="left" w:pos="567"/>
          <w:tab w:val="left" w:pos="993"/>
        </w:tabs>
        <w:spacing w:after="120" w:line="240" w:lineRule="auto"/>
        <w:ind w:left="0" w:firstLine="426"/>
        <w:jc w:val="center"/>
        <w:rPr>
          <w:rFonts w:ascii="Times New Roman" w:eastAsia="Times New Roman" w:hAnsi="Times New Roman" w:cs="Times New Roman"/>
          <w:b/>
          <w:color w:val="000000" w:themeColor="text1"/>
          <w:kern w:val="0"/>
          <w:sz w:val="28"/>
          <w:szCs w:val="28"/>
          <w:lang w:eastAsia="ru-RU"/>
          <w14:ligatures w14:val="none"/>
        </w:rPr>
      </w:pPr>
      <w:r w:rsidRPr="00CA26F2">
        <w:rPr>
          <w:rFonts w:ascii="Times New Roman" w:eastAsia="Times New Roman" w:hAnsi="Times New Roman" w:cs="Times New Roman"/>
          <w:b/>
          <w:color w:val="000000" w:themeColor="text1"/>
          <w:kern w:val="0"/>
          <w:sz w:val="28"/>
          <w:szCs w:val="28"/>
          <w:lang w:eastAsia="ru-RU"/>
          <w14:ligatures w14:val="none"/>
        </w:rPr>
        <w:lastRenderedPageBreak/>
        <w:t>Підготовка аналізу регуляторного впливу та застосування єдиного підходу до підготовки аналізу регуляторного впливу та до здійснення відстежень результативності регуляторних актів</w:t>
      </w:r>
    </w:p>
    <w:p w14:paraId="04DFC078" w14:textId="77777777" w:rsidR="00923B8E" w:rsidRPr="00CA26F2" w:rsidRDefault="00923B8E" w:rsidP="00923B8E">
      <w:pPr>
        <w:numPr>
          <w:ilvl w:val="1"/>
          <w:numId w:val="6"/>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При розробці проєктів регуляторних актів виконавчими органами Вараської міської ради дотримується єдиний підхід до підготовки аналізу регуляторного впливу та до здійснення відстежень результативності регуляторних актів.</w:t>
      </w:r>
    </w:p>
    <w:p w14:paraId="16E75D2A" w14:textId="77777777" w:rsidR="00923B8E" w:rsidRPr="00CA26F2" w:rsidRDefault="00923B8E" w:rsidP="00923B8E">
      <w:pPr>
        <w:numPr>
          <w:ilvl w:val="1"/>
          <w:numId w:val="6"/>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Аналіз регуляторного впливу готується відповідно до статті 8 Закону та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w:t>
      </w:r>
    </w:p>
    <w:p w14:paraId="44EDD61F" w14:textId="77777777" w:rsidR="00923B8E" w:rsidRPr="00CA26F2" w:rsidRDefault="00923B8E" w:rsidP="00923B8E">
      <w:pPr>
        <w:numPr>
          <w:ilvl w:val="1"/>
          <w:numId w:val="6"/>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Аналіз регуляторного впливу оприлюднюється одночасно з проєктом регуляторного акта.</w:t>
      </w:r>
    </w:p>
    <w:p w14:paraId="733C3023" w14:textId="77777777" w:rsidR="00923B8E" w:rsidRPr="00CA26F2" w:rsidRDefault="00923B8E" w:rsidP="00923B8E">
      <w:pPr>
        <w:numPr>
          <w:ilvl w:val="1"/>
          <w:numId w:val="6"/>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Згідно  статті 33 Закону проєкти регуляторних актів Вараської міської ради та виконавчого комітету Вараської міської ради, що були представленні для затвердження розглядалися лише у випадку, якщо вони внесені разом із аналізом регуляторного впливу.</w:t>
      </w:r>
    </w:p>
    <w:p w14:paraId="670F967D" w14:textId="77777777" w:rsidR="00923B8E" w:rsidRPr="00CA26F2" w:rsidRDefault="00923B8E" w:rsidP="00923B8E">
      <w:pPr>
        <w:numPr>
          <w:ilvl w:val="0"/>
          <w:numId w:val="3"/>
        </w:numPr>
        <w:tabs>
          <w:tab w:val="left" w:pos="-2127"/>
          <w:tab w:val="left" w:pos="567"/>
          <w:tab w:val="left" w:pos="993"/>
        </w:tabs>
        <w:spacing w:after="120" w:line="240" w:lineRule="auto"/>
        <w:ind w:left="0" w:firstLine="426"/>
        <w:jc w:val="center"/>
        <w:rPr>
          <w:rFonts w:ascii="Times New Roman" w:eastAsia="Times New Roman" w:hAnsi="Times New Roman" w:cs="Times New Roman"/>
          <w:b/>
          <w:color w:val="000000" w:themeColor="text1"/>
          <w:kern w:val="0"/>
          <w:sz w:val="28"/>
          <w:szCs w:val="28"/>
          <w:lang w:eastAsia="ru-RU"/>
          <w14:ligatures w14:val="none"/>
        </w:rPr>
      </w:pPr>
      <w:r w:rsidRPr="00CA26F2">
        <w:rPr>
          <w:rFonts w:ascii="Times New Roman" w:eastAsia="Times New Roman" w:hAnsi="Times New Roman" w:cs="Times New Roman"/>
          <w:b/>
          <w:color w:val="000000" w:themeColor="text1"/>
          <w:kern w:val="0"/>
          <w:sz w:val="28"/>
          <w:szCs w:val="28"/>
          <w:lang w:eastAsia="ru-RU"/>
          <w14:ligatures w14:val="none"/>
        </w:rPr>
        <w:t>Оприлюднення проєктів регуляторних актів</w:t>
      </w:r>
    </w:p>
    <w:p w14:paraId="5C0D2947" w14:textId="77777777" w:rsidR="00923B8E" w:rsidRPr="00CA26F2" w:rsidRDefault="00923B8E" w:rsidP="00923B8E">
      <w:pPr>
        <w:numPr>
          <w:ilvl w:val="1"/>
          <w:numId w:val="7"/>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З метою недопущення прийняття економічно недоцільних, неефективних регуляторних актів та для залучення суб’єктів підприємництва, повідомлення про оприлюднення проєкту регуляторного акта, проєкти регуляторних актів та відповідні аналізи регуляторного впливу оприлюднювалися для отримання зауважень і пропозицій на офіційному вебсайті Вараської міської ради відповідно до вимог статей 9 та 35 Закону.</w:t>
      </w:r>
    </w:p>
    <w:p w14:paraId="7FF569E5" w14:textId="77777777" w:rsidR="00923B8E" w:rsidRPr="00CA26F2" w:rsidRDefault="00923B8E" w:rsidP="00923B8E">
      <w:pPr>
        <w:numPr>
          <w:ilvl w:val="1"/>
          <w:numId w:val="7"/>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Одержані зауваження і пропозиції опрацьовувалися та враховувалися при прийнятті регуляторних актів або аргументовано відхилялися, що дозволило визначити оцінку впливу регуляторного акта та відкоригувати недоліки проєкту регуляторного акту до набрання ним чинності.</w:t>
      </w:r>
    </w:p>
    <w:p w14:paraId="04EC85FC" w14:textId="77777777" w:rsidR="00923B8E" w:rsidRPr="00CA26F2" w:rsidRDefault="00923B8E" w:rsidP="00923B8E">
      <w:pPr>
        <w:numPr>
          <w:ilvl w:val="1"/>
          <w:numId w:val="7"/>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Оприлюднення документів, підготовлених у процесі виконання  регуляторної діяльності здійснювалося відповідно до статті 13 Закону.</w:t>
      </w:r>
    </w:p>
    <w:p w14:paraId="00DCB78B" w14:textId="77777777" w:rsidR="00923B8E" w:rsidRPr="00CA26F2" w:rsidRDefault="00923B8E" w:rsidP="00923B8E">
      <w:pPr>
        <w:numPr>
          <w:ilvl w:val="0"/>
          <w:numId w:val="7"/>
        </w:numPr>
        <w:tabs>
          <w:tab w:val="left" w:pos="-2127"/>
          <w:tab w:val="left" w:pos="567"/>
          <w:tab w:val="left" w:pos="993"/>
        </w:tabs>
        <w:spacing w:after="120" w:line="240" w:lineRule="auto"/>
        <w:ind w:left="0" w:firstLine="426"/>
        <w:jc w:val="center"/>
        <w:rPr>
          <w:rFonts w:ascii="Times New Roman" w:eastAsia="Times New Roman" w:hAnsi="Times New Roman" w:cs="Times New Roman"/>
          <w:b/>
          <w:color w:val="000000" w:themeColor="text1"/>
          <w:kern w:val="0"/>
          <w:sz w:val="28"/>
          <w:szCs w:val="28"/>
          <w:lang w:eastAsia="ru-RU"/>
          <w14:ligatures w14:val="none"/>
        </w:rPr>
      </w:pPr>
      <w:r w:rsidRPr="00CA26F2">
        <w:rPr>
          <w:rFonts w:ascii="Times New Roman" w:eastAsia="Times New Roman" w:hAnsi="Times New Roman" w:cs="Times New Roman"/>
          <w:b/>
          <w:color w:val="000000" w:themeColor="text1"/>
          <w:kern w:val="0"/>
          <w:sz w:val="28"/>
          <w:szCs w:val="28"/>
          <w:lang w:eastAsia="ru-RU"/>
          <w14:ligatures w14:val="none"/>
        </w:rPr>
        <w:t>Розробка та затвердження регуляторних актів</w:t>
      </w:r>
    </w:p>
    <w:p w14:paraId="2E79FC4E" w14:textId="77777777" w:rsidR="00923B8E" w:rsidRPr="00CA26F2" w:rsidRDefault="00923B8E" w:rsidP="00923B8E">
      <w:pPr>
        <w:numPr>
          <w:ilvl w:val="1"/>
          <w:numId w:val="7"/>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Протягом звітного періоду розробка проєктів регуляторних актів здійснювалась відповідно до затверджених планів діяльності з підготовки проєктів регуляторних актів.</w:t>
      </w:r>
    </w:p>
    <w:p w14:paraId="18D107A5" w14:textId="77777777" w:rsidR="00923B8E" w:rsidRPr="00CA26F2" w:rsidRDefault="00923B8E" w:rsidP="00923B8E">
      <w:pPr>
        <w:numPr>
          <w:ilvl w:val="1"/>
          <w:numId w:val="7"/>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Упродовж 2023 року розроблено та оприлюднено 4 регуляторних акта, з яких затверджено 2 регуляторних акта, а саме:</w:t>
      </w:r>
    </w:p>
    <w:p w14:paraId="261EF29D" w14:textId="77777777" w:rsidR="00923B8E" w:rsidRPr="00CA26F2" w:rsidRDefault="00923B8E" w:rsidP="00923B8E">
      <w:pPr>
        <w:pStyle w:val="a5"/>
        <w:numPr>
          <w:ilvl w:val="2"/>
          <w:numId w:val="10"/>
        </w:numPr>
        <w:tabs>
          <w:tab w:val="left" w:pos="-2127"/>
          <w:tab w:val="left" w:pos="709"/>
          <w:tab w:val="left" w:pos="1134"/>
        </w:tabs>
        <w:spacing w:after="120" w:line="240" w:lineRule="auto"/>
        <w:ind w:left="0" w:firstLine="414"/>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lastRenderedPageBreak/>
        <w:t>рішення Вараської міської ради від 09 лютого 2023 року №1802-РР-VIII «Про затвердження Правил благоустрою території Вараської міської територіальної громади»;</w:t>
      </w:r>
    </w:p>
    <w:p w14:paraId="0C4E2C92" w14:textId="77777777" w:rsidR="00923B8E" w:rsidRPr="00CA26F2" w:rsidRDefault="00923B8E" w:rsidP="00923B8E">
      <w:pPr>
        <w:pStyle w:val="a5"/>
        <w:numPr>
          <w:ilvl w:val="2"/>
          <w:numId w:val="10"/>
        </w:numPr>
        <w:tabs>
          <w:tab w:val="left" w:pos="-2127"/>
          <w:tab w:val="left" w:pos="709"/>
          <w:tab w:val="left" w:pos="1134"/>
        </w:tabs>
        <w:spacing w:after="120" w:line="240" w:lineRule="auto"/>
        <w:ind w:left="0" w:firstLine="414"/>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рішення виконавчого комітету Вараської міської ради від 28 березня 2023 року </w:t>
      </w:r>
      <w:r w:rsidRPr="00CA26F2">
        <w:rPr>
          <w:rFonts w:ascii="Times New Roman" w:eastAsia="Times New Roman" w:hAnsi="Times New Roman" w:cs="Times New Roman"/>
          <w:bCs/>
          <w:color w:val="000000" w:themeColor="text1"/>
          <w:kern w:val="0"/>
          <w:sz w:val="28"/>
          <w:szCs w:val="28"/>
          <w:lang w:eastAsia="ru-RU"/>
          <w14:ligatures w14:val="none"/>
        </w:rPr>
        <w:t xml:space="preserve">№88-РВ-23 </w:t>
      </w:r>
      <w:r w:rsidRPr="00CA26F2">
        <w:rPr>
          <w:rFonts w:ascii="Times New Roman" w:eastAsia="Times New Roman" w:hAnsi="Times New Roman" w:cs="Times New Roman"/>
          <w:color w:val="000000" w:themeColor="text1"/>
          <w:kern w:val="0"/>
          <w:sz w:val="28"/>
          <w:szCs w:val="28"/>
          <w:lang w:eastAsia="ru-RU"/>
          <w14:ligatures w14:val="none"/>
        </w:rPr>
        <w:t>«Про встановлення тарифу на проїзд міським автомобільним транспортом».</w:t>
      </w:r>
    </w:p>
    <w:p w14:paraId="2E10895C" w14:textId="77777777" w:rsidR="00923B8E" w:rsidRPr="00CA26F2" w:rsidRDefault="00923B8E" w:rsidP="00923B8E">
      <w:pPr>
        <w:numPr>
          <w:ilvl w:val="1"/>
          <w:numId w:val="8"/>
        </w:numPr>
        <w:tabs>
          <w:tab w:val="left" w:pos="-2127"/>
          <w:tab w:val="left" w:pos="993"/>
        </w:tabs>
        <w:spacing w:after="120" w:line="240" w:lineRule="auto"/>
        <w:ind w:left="851" w:hanging="425"/>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 Проходять регуляторну процедуру згідно з Законом 2 регуляторних акта:</w:t>
      </w:r>
    </w:p>
    <w:p w14:paraId="4B7265FA" w14:textId="77777777" w:rsidR="00923B8E" w:rsidRPr="00CA26F2" w:rsidRDefault="00923B8E" w:rsidP="00923B8E">
      <w:pPr>
        <w:pStyle w:val="a5"/>
        <w:numPr>
          <w:ilvl w:val="2"/>
          <w:numId w:val="11"/>
        </w:numPr>
        <w:tabs>
          <w:tab w:val="left" w:pos="-2127"/>
          <w:tab w:val="left" w:pos="993"/>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 проєкт рішення Вараської міської ради від  05 квітня 2023 року №2390-ПРР-VIII-4310 «Про затвердження Правил розміщення зовнішньої реклами на території Вараської міської територіальної громади»;</w:t>
      </w:r>
    </w:p>
    <w:p w14:paraId="7EBEF7F4" w14:textId="77777777" w:rsidR="00923B8E" w:rsidRPr="00CA26F2" w:rsidRDefault="00923B8E" w:rsidP="00923B8E">
      <w:pPr>
        <w:pStyle w:val="a5"/>
        <w:numPr>
          <w:ilvl w:val="2"/>
          <w:numId w:val="11"/>
        </w:numPr>
        <w:tabs>
          <w:tab w:val="left" w:pos="-2127"/>
          <w:tab w:val="left" w:pos="993"/>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 проєкт рішення Вараської міської ради від 05 жовтня 2023 року №2641-ПРР-VIII-4340 «Про затвердження Порядку виконання контрольних функцій у сфері оренди комунального майна».</w:t>
      </w:r>
    </w:p>
    <w:p w14:paraId="7F3B42C6" w14:textId="77777777" w:rsidR="00923B8E" w:rsidRPr="00CA26F2" w:rsidRDefault="00923B8E" w:rsidP="00923B8E">
      <w:pPr>
        <w:numPr>
          <w:ilvl w:val="1"/>
          <w:numId w:val="8"/>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Відповідно до статті 34 Закону проєкти регуляторних актів з аналізом регуляторного впливу надсилались до Державної регуляторної служби України для розгляду та надання пропозицій щодо дотримання принципів державної регуляторної політики.</w:t>
      </w:r>
    </w:p>
    <w:p w14:paraId="1F7D9EF1" w14:textId="77777777" w:rsidR="00923B8E" w:rsidRPr="00CA26F2" w:rsidRDefault="00923B8E" w:rsidP="00923B8E">
      <w:pPr>
        <w:numPr>
          <w:ilvl w:val="1"/>
          <w:numId w:val="8"/>
        </w:numPr>
        <w:tabs>
          <w:tab w:val="left" w:pos="-2127"/>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Щодо всіх розроблених у 2023 році чотирьох регуляторних актів отримано позитивні висновки Державної регуляторної служби.</w:t>
      </w:r>
    </w:p>
    <w:p w14:paraId="31474484" w14:textId="77777777" w:rsidR="00923B8E" w:rsidRPr="00CA26F2" w:rsidRDefault="00923B8E" w:rsidP="00923B8E">
      <w:pPr>
        <w:pStyle w:val="a5"/>
        <w:numPr>
          <w:ilvl w:val="1"/>
          <w:numId w:val="8"/>
        </w:numPr>
        <w:tabs>
          <w:tab w:val="left" w:pos="-2127"/>
          <w:tab w:val="left" w:pos="567"/>
          <w:tab w:val="left" w:pos="993"/>
        </w:tabs>
        <w:spacing w:after="120" w:line="240" w:lineRule="auto"/>
        <w:ind w:left="0" w:firstLine="426"/>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Станом на 01 січня 2024 року до Реєстру діючих регуляторних актів  включено 13 регуляторних актів, з них: 11 рішень міської ради, 2 рішення виконавчого комітету.</w:t>
      </w:r>
    </w:p>
    <w:p w14:paraId="161C41F0" w14:textId="77777777" w:rsidR="00923B8E" w:rsidRPr="00CA26F2" w:rsidRDefault="00923B8E" w:rsidP="00923B8E">
      <w:pPr>
        <w:numPr>
          <w:ilvl w:val="0"/>
          <w:numId w:val="4"/>
        </w:numPr>
        <w:tabs>
          <w:tab w:val="left" w:pos="-2127"/>
          <w:tab w:val="left" w:pos="993"/>
        </w:tabs>
        <w:spacing w:after="120" w:line="240" w:lineRule="auto"/>
        <w:ind w:left="0" w:firstLine="426"/>
        <w:jc w:val="center"/>
        <w:rPr>
          <w:rFonts w:ascii="Times New Roman" w:eastAsia="Times New Roman" w:hAnsi="Times New Roman" w:cs="Times New Roman"/>
          <w:b/>
          <w:color w:val="000000" w:themeColor="text1"/>
          <w:kern w:val="0"/>
          <w:sz w:val="28"/>
          <w:szCs w:val="28"/>
          <w:lang w:eastAsia="ru-RU"/>
          <w14:ligatures w14:val="none"/>
        </w:rPr>
      </w:pPr>
      <w:r w:rsidRPr="00CA26F2">
        <w:rPr>
          <w:rFonts w:ascii="Times New Roman" w:eastAsia="Times New Roman" w:hAnsi="Times New Roman" w:cs="Times New Roman"/>
          <w:b/>
          <w:color w:val="000000" w:themeColor="text1"/>
          <w:kern w:val="0"/>
          <w:sz w:val="28"/>
          <w:szCs w:val="28"/>
          <w:lang w:eastAsia="ru-RU"/>
          <w14:ligatures w14:val="none"/>
        </w:rPr>
        <w:t>Відстеження результативності регуляторних актів</w:t>
      </w:r>
    </w:p>
    <w:p w14:paraId="551A60B0" w14:textId="77777777" w:rsidR="00923B8E" w:rsidRPr="00CA26F2" w:rsidRDefault="00923B8E" w:rsidP="00923B8E">
      <w:pPr>
        <w:numPr>
          <w:ilvl w:val="1"/>
          <w:numId w:val="5"/>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 xml:space="preserve">Відповідно до вимог статті 10 Закону, </w:t>
      </w:r>
      <w:r w:rsidRPr="00CA26F2">
        <w:rPr>
          <w:rFonts w:ascii="Times New Roman" w:eastAsia="Times New Roman" w:hAnsi="Times New Roman" w:cs="Times New Roman"/>
          <w:color w:val="000000" w:themeColor="text1"/>
          <w:kern w:val="0"/>
          <w:sz w:val="28"/>
          <w:szCs w:val="28"/>
          <w:lang w:eastAsia="ru-RU"/>
          <w14:ligatures w14:val="none"/>
        </w:rPr>
        <w:t>стосовно кожного регуляторного акта послідовно здійснюється базове, повторне та періодичне відстеження згідно з затвердженим планом-графіком проведення заходів з відстеження. Відстеження результативності регуляторних актів готуються відповідно до статей 10, 37 Закону та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w:t>
      </w:r>
    </w:p>
    <w:p w14:paraId="6FFC2B3B" w14:textId="77777777" w:rsidR="00923B8E" w:rsidRPr="00CA26F2" w:rsidRDefault="00923B8E" w:rsidP="00923B8E">
      <w:pPr>
        <w:numPr>
          <w:ilvl w:val="1"/>
          <w:numId w:val="5"/>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Звіти про відстеження результативності регуляторних актів оприлюднювалися на офіційному вебсайті Вараської міської ради </w:t>
      </w:r>
      <w:hyperlink r:id="rId8" w:history="1">
        <w:r w:rsidRPr="00CA26F2">
          <w:rPr>
            <w:rFonts w:ascii="Times New Roman" w:eastAsia="Times New Roman" w:hAnsi="Times New Roman" w:cs="Times New Roman"/>
            <w:color w:val="000000" w:themeColor="text1"/>
            <w:kern w:val="0"/>
            <w:sz w:val="28"/>
            <w:szCs w:val="28"/>
            <w:u w:val="single"/>
            <w:lang w:eastAsia="ru-RU"/>
            <w14:ligatures w14:val="none"/>
          </w:rPr>
          <w:t>varashmtg.gov.ua</w:t>
        </w:r>
      </w:hyperlink>
      <w:r w:rsidRPr="00CA26F2">
        <w:rPr>
          <w:rFonts w:ascii="Times New Roman" w:eastAsia="Times New Roman" w:hAnsi="Times New Roman" w:cs="Times New Roman"/>
          <w:color w:val="000000" w:themeColor="text1"/>
          <w:kern w:val="0"/>
          <w:sz w:val="28"/>
          <w:szCs w:val="28"/>
          <w:lang w:eastAsia="ru-RU"/>
          <w14:ligatures w14:val="none"/>
        </w:rPr>
        <w:t xml:space="preserve"> у розділі «Економіка»/«Регуляторна політика».</w:t>
      </w:r>
    </w:p>
    <w:p w14:paraId="38137AD5" w14:textId="77777777" w:rsidR="00923B8E" w:rsidRPr="00CA26F2" w:rsidRDefault="00923B8E" w:rsidP="00923B8E">
      <w:pPr>
        <w:numPr>
          <w:ilvl w:val="1"/>
          <w:numId w:val="5"/>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У звітному періоді </w:t>
      </w:r>
      <w:bookmarkStart w:id="2" w:name="_Hlk155000821"/>
      <w:r w:rsidRPr="00CA26F2">
        <w:rPr>
          <w:rFonts w:ascii="Times New Roman" w:eastAsia="Times New Roman" w:hAnsi="Times New Roman" w:cs="Times New Roman"/>
          <w:color w:val="000000" w:themeColor="text1"/>
          <w:kern w:val="0"/>
          <w:sz w:val="28"/>
          <w:szCs w:val="28"/>
          <w:lang w:eastAsia="ru-RU"/>
          <w14:ligatures w14:val="none"/>
        </w:rPr>
        <w:t>проведено 11 відстежень результативності регуляторних актів, з них: 6 базових, 3 періодичних, 2 повторних.</w:t>
      </w:r>
      <w:bookmarkEnd w:id="2"/>
    </w:p>
    <w:p w14:paraId="5E5C15B8" w14:textId="77777777" w:rsidR="00923B8E" w:rsidRPr="00CA26F2" w:rsidRDefault="00923B8E" w:rsidP="00923B8E">
      <w:pPr>
        <w:numPr>
          <w:ilvl w:val="1"/>
          <w:numId w:val="5"/>
        </w:numPr>
        <w:tabs>
          <w:tab w:val="left" w:pos="-2127"/>
          <w:tab w:val="left" w:pos="284"/>
          <w:tab w:val="left" w:pos="993"/>
        </w:tabs>
        <w:spacing w:after="120" w:line="240" w:lineRule="auto"/>
        <w:ind w:left="0" w:firstLine="426"/>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Базове відстеження:</w:t>
      </w:r>
    </w:p>
    <w:p w14:paraId="0DBA139B" w14:textId="77777777" w:rsidR="00923B8E" w:rsidRPr="00CA26F2" w:rsidRDefault="00923B8E" w:rsidP="00923B8E">
      <w:pPr>
        <w:pStyle w:val="a5"/>
        <w:numPr>
          <w:ilvl w:val="2"/>
          <w:numId w:val="12"/>
        </w:numPr>
        <w:tabs>
          <w:tab w:val="left" w:pos="-2127"/>
          <w:tab w:val="left" w:pos="284"/>
          <w:tab w:val="left" w:pos="426"/>
          <w:tab w:val="left" w:pos="851"/>
          <w:tab w:val="left" w:pos="1134"/>
        </w:tabs>
        <w:spacing w:after="120" w:line="240" w:lineRule="auto"/>
        <w:ind w:left="0" w:firstLine="425"/>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shd w:val="clear" w:color="auto" w:fill="FFFFFF"/>
          <w:lang w:eastAsia="ru-RU"/>
          <w14:ligatures w14:val="none"/>
        </w:rPr>
        <w:lastRenderedPageBreak/>
        <w:t xml:space="preserve"> рішення Вараської міської ради від 28 травня 2021 року №390 «Про затвердження Положення про туристичний збір»;</w:t>
      </w:r>
    </w:p>
    <w:p w14:paraId="368EDA08" w14:textId="77777777" w:rsidR="00923B8E" w:rsidRPr="00CA26F2" w:rsidRDefault="00923B8E" w:rsidP="00923B8E">
      <w:pPr>
        <w:pStyle w:val="a5"/>
        <w:numPr>
          <w:ilvl w:val="2"/>
          <w:numId w:val="12"/>
        </w:numPr>
        <w:tabs>
          <w:tab w:val="left" w:pos="-2127"/>
          <w:tab w:val="left" w:pos="284"/>
          <w:tab w:val="left" w:pos="426"/>
          <w:tab w:val="left" w:pos="851"/>
          <w:tab w:val="left" w:pos="1134"/>
        </w:tabs>
        <w:spacing w:after="120" w:line="240" w:lineRule="auto"/>
        <w:ind w:left="0" w:firstLine="425"/>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рішення Вараської міської ради від 28 травня 2021 року №389 «Про затвердження Положення про єдиний податок»;</w:t>
      </w:r>
    </w:p>
    <w:p w14:paraId="214F2BA4" w14:textId="77777777" w:rsidR="00923B8E" w:rsidRPr="00CA26F2" w:rsidRDefault="00923B8E" w:rsidP="00923B8E">
      <w:pPr>
        <w:pStyle w:val="a5"/>
        <w:numPr>
          <w:ilvl w:val="2"/>
          <w:numId w:val="12"/>
        </w:numPr>
        <w:tabs>
          <w:tab w:val="left" w:pos="-2127"/>
          <w:tab w:val="left" w:pos="284"/>
          <w:tab w:val="left" w:pos="426"/>
          <w:tab w:val="left" w:pos="851"/>
          <w:tab w:val="left" w:pos="1134"/>
        </w:tabs>
        <w:spacing w:after="120" w:line="240" w:lineRule="auto"/>
        <w:ind w:left="0" w:firstLine="425"/>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рішення Вараської міської ради від 19 жовтня 2022 року №1644-РР-VIII «Про затвердження Методики розрахунку орендної плати за комунальне майно Вараської міської територіальної громади»;</w:t>
      </w:r>
    </w:p>
    <w:p w14:paraId="7549F809" w14:textId="77777777" w:rsidR="00923B8E" w:rsidRPr="00CA26F2" w:rsidRDefault="00923B8E" w:rsidP="00923B8E">
      <w:pPr>
        <w:pStyle w:val="a5"/>
        <w:numPr>
          <w:ilvl w:val="2"/>
          <w:numId w:val="12"/>
        </w:numPr>
        <w:tabs>
          <w:tab w:val="left" w:pos="-2127"/>
          <w:tab w:val="left" w:pos="284"/>
          <w:tab w:val="left" w:pos="426"/>
          <w:tab w:val="left" w:pos="851"/>
          <w:tab w:val="left" w:pos="1134"/>
        </w:tabs>
        <w:spacing w:after="120" w:line="240" w:lineRule="auto"/>
        <w:ind w:left="0" w:firstLine="425"/>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рішення Вараської міської ради від 09 лютого 2023 року №1802-РР-VIII «Про затвердження Правил благоустрою території Вараської міської територіальної громади»;</w:t>
      </w:r>
    </w:p>
    <w:p w14:paraId="31BD59B9" w14:textId="77777777" w:rsidR="00923B8E" w:rsidRPr="00CA26F2" w:rsidRDefault="00923B8E" w:rsidP="00923B8E">
      <w:pPr>
        <w:pStyle w:val="a5"/>
        <w:numPr>
          <w:ilvl w:val="2"/>
          <w:numId w:val="12"/>
        </w:numPr>
        <w:tabs>
          <w:tab w:val="left" w:pos="-2127"/>
          <w:tab w:val="left" w:pos="284"/>
          <w:tab w:val="left" w:pos="426"/>
          <w:tab w:val="left" w:pos="851"/>
          <w:tab w:val="left" w:pos="1134"/>
        </w:tabs>
        <w:spacing w:after="120" w:line="240" w:lineRule="auto"/>
        <w:ind w:left="0" w:firstLine="425"/>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рішення виконавчого комітету Вараської міської ради від 28 березня 2023 року №88-РВ-23 «Про встановлення тарифу на проїзд міським автомобільним транспортом»;</w:t>
      </w:r>
    </w:p>
    <w:p w14:paraId="4827C9C6" w14:textId="77777777" w:rsidR="00923B8E" w:rsidRPr="00CA26F2" w:rsidRDefault="00923B8E" w:rsidP="00923B8E">
      <w:pPr>
        <w:pStyle w:val="a5"/>
        <w:numPr>
          <w:ilvl w:val="2"/>
          <w:numId w:val="12"/>
        </w:numPr>
        <w:tabs>
          <w:tab w:val="left" w:pos="-2127"/>
          <w:tab w:val="left" w:pos="284"/>
          <w:tab w:val="left" w:pos="426"/>
          <w:tab w:val="left" w:pos="851"/>
          <w:tab w:val="left" w:pos="1134"/>
        </w:tabs>
        <w:spacing w:after="120" w:line="240" w:lineRule="auto"/>
        <w:ind w:left="0" w:firstLine="425"/>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проєкт рішення Вараської міської ради від 05 квітня 2023 року №2390-ПРР-VIII-4310 «Про затвердження Правил розміщення зовнішньої реклами на території Вараської міської територіальної громади».</w:t>
      </w:r>
    </w:p>
    <w:p w14:paraId="39749A48" w14:textId="77777777" w:rsidR="00923B8E" w:rsidRPr="00CA26F2" w:rsidRDefault="00923B8E" w:rsidP="00923B8E">
      <w:pPr>
        <w:numPr>
          <w:ilvl w:val="1"/>
          <w:numId w:val="5"/>
        </w:numPr>
        <w:tabs>
          <w:tab w:val="left" w:pos="-2127"/>
          <w:tab w:val="left" w:pos="284"/>
          <w:tab w:val="left" w:pos="993"/>
        </w:tabs>
        <w:spacing w:after="120" w:line="240" w:lineRule="auto"/>
        <w:ind w:left="0" w:firstLine="426"/>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Періодичне відстеження:</w:t>
      </w:r>
    </w:p>
    <w:p w14:paraId="494F7E78" w14:textId="77777777" w:rsidR="00923B8E" w:rsidRPr="00CA26F2" w:rsidRDefault="00923B8E" w:rsidP="00923B8E">
      <w:pPr>
        <w:pStyle w:val="a5"/>
        <w:numPr>
          <w:ilvl w:val="2"/>
          <w:numId w:val="13"/>
        </w:numPr>
        <w:tabs>
          <w:tab w:val="left" w:pos="-2127"/>
          <w:tab w:val="left" w:pos="284"/>
          <w:tab w:val="left" w:pos="993"/>
          <w:tab w:val="left" w:pos="1134"/>
          <w:tab w:val="left" w:pos="1276"/>
        </w:tabs>
        <w:spacing w:after="120" w:line="240" w:lineRule="auto"/>
        <w:ind w:left="0" w:firstLine="426"/>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 xml:space="preserve"> рішення Кузнецовської міської ради від 25 червня 2011 року №169 «Про затвердження Правил торгівлі на ринках м.Кузнецовськ»;</w:t>
      </w:r>
    </w:p>
    <w:p w14:paraId="09B391EC" w14:textId="77777777" w:rsidR="00923B8E" w:rsidRPr="00CA26F2" w:rsidRDefault="00923B8E" w:rsidP="00923B8E">
      <w:pPr>
        <w:pStyle w:val="a5"/>
        <w:numPr>
          <w:ilvl w:val="2"/>
          <w:numId w:val="13"/>
        </w:numPr>
        <w:tabs>
          <w:tab w:val="left" w:pos="-2127"/>
          <w:tab w:val="left" w:pos="284"/>
          <w:tab w:val="left" w:pos="993"/>
          <w:tab w:val="left" w:pos="1134"/>
          <w:tab w:val="left" w:pos="1276"/>
        </w:tabs>
        <w:spacing w:after="120" w:line="240" w:lineRule="auto"/>
        <w:ind w:left="0" w:firstLine="426"/>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 xml:space="preserve"> рішення Кузнецовської міської ради від 20 листопада 2014 року №1739 «Про затвердження Порядку надання орендарю згоди орендодавця комунального майна на здійснення поліпшень орендованого комунального майна, яке неможливо відокремити від відповідного об’єкта без завдання йому шкоди, за час його оренди»;</w:t>
      </w:r>
    </w:p>
    <w:p w14:paraId="48F1B36C" w14:textId="77777777" w:rsidR="00923B8E" w:rsidRPr="00CA26F2" w:rsidRDefault="00923B8E" w:rsidP="00923B8E">
      <w:pPr>
        <w:pStyle w:val="a5"/>
        <w:numPr>
          <w:ilvl w:val="2"/>
          <w:numId w:val="13"/>
        </w:numPr>
        <w:tabs>
          <w:tab w:val="left" w:pos="-2127"/>
          <w:tab w:val="left" w:pos="284"/>
          <w:tab w:val="left" w:pos="993"/>
          <w:tab w:val="left" w:pos="1134"/>
          <w:tab w:val="left" w:pos="1276"/>
        </w:tabs>
        <w:spacing w:after="120" w:line="240" w:lineRule="auto"/>
        <w:ind w:left="0" w:firstLine="426"/>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 xml:space="preserve"> рішення Вараської міської ради від 08 червня 2018 року №1105 «Про затвердження технічної документації з нормативної грошової оцінки земель міста Вараш Рівненської області».</w:t>
      </w:r>
    </w:p>
    <w:p w14:paraId="7B7D01E9" w14:textId="77777777" w:rsidR="00923B8E" w:rsidRPr="00CA26F2" w:rsidRDefault="00923B8E" w:rsidP="00923B8E">
      <w:pPr>
        <w:numPr>
          <w:ilvl w:val="1"/>
          <w:numId w:val="5"/>
        </w:numPr>
        <w:tabs>
          <w:tab w:val="left" w:pos="-2127"/>
          <w:tab w:val="left" w:pos="284"/>
          <w:tab w:val="left" w:pos="993"/>
        </w:tabs>
        <w:spacing w:after="120" w:line="240" w:lineRule="auto"/>
        <w:ind w:left="0" w:firstLine="426"/>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Повторне відстеження:</w:t>
      </w:r>
    </w:p>
    <w:p w14:paraId="05BF3305" w14:textId="77777777" w:rsidR="00923B8E" w:rsidRPr="00CA26F2" w:rsidRDefault="00923B8E" w:rsidP="00923B8E">
      <w:pPr>
        <w:pStyle w:val="a5"/>
        <w:numPr>
          <w:ilvl w:val="2"/>
          <w:numId w:val="14"/>
        </w:numPr>
        <w:tabs>
          <w:tab w:val="left" w:pos="-2127"/>
          <w:tab w:val="left" w:pos="284"/>
          <w:tab w:val="left" w:pos="993"/>
          <w:tab w:val="left" w:pos="1134"/>
        </w:tabs>
        <w:spacing w:after="120" w:line="240" w:lineRule="auto"/>
        <w:ind w:left="0" w:firstLine="426"/>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 xml:space="preserve"> рішення Вараської міської ради від 09 лютого 2023 року №1802-РР-VIII «Про затвердження Правил благоустрою території Вараської міської територіальної громади»;</w:t>
      </w:r>
    </w:p>
    <w:p w14:paraId="13150589" w14:textId="77777777" w:rsidR="00923B8E" w:rsidRPr="00CA26F2" w:rsidRDefault="00923B8E" w:rsidP="00923B8E">
      <w:pPr>
        <w:pStyle w:val="a5"/>
        <w:numPr>
          <w:ilvl w:val="2"/>
          <w:numId w:val="14"/>
        </w:numPr>
        <w:tabs>
          <w:tab w:val="left" w:pos="-2127"/>
          <w:tab w:val="left" w:pos="284"/>
          <w:tab w:val="left" w:pos="993"/>
          <w:tab w:val="left" w:pos="1134"/>
        </w:tabs>
        <w:spacing w:after="120" w:line="240" w:lineRule="auto"/>
        <w:ind w:left="0" w:firstLine="426"/>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 xml:space="preserve"> рішення Вараської міської ради від 25 червня 2021 року №530 «Про встановлення ставок та пільг із сплати податку на нерухоме майно, відмінне від земельної ділянки».</w:t>
      </w:r>
    </w:p>
    <w:p w14:paraId="28820D85" w14:textId="77777777" w:rsidR="00923B8E" w:rsidRPr="00CA26F2" w:rsidRDefault="00923B8E" w:rsidP="00923B8E">
      <w:pPr>
        <w:numPr>
          <w:ilvl w:val="1"/>
          <w:numId w:val="5"/>
        </w:numPr>
        <w:tabs>
          <w:tab w:val="left" w:pos="993"/>
        </w:tabs>
        <w:spacing w:after="120" w:line="240" w:lineRule="auto"/>
        <w:ind w:left="0" w:firstLine="426"/>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 xml:space="preserve">На підставі </w:t>
      </w:r>
      <w:r w:rsidRPr="00CA26F2">
        <w:rPr>
          <w:rFonts w:ascii="Times New Roman" w:eastAsia="Times New Roman" w:hAnsi="Times New Roman" w:cs="Times New Roman"/>
          <w:color w:val="000000" w:themeColor="text1"/>
          <w:kern w:val="0"/>
          <w:sz w:val="28"/>
          <w:szCs w:val="28"/>
          <w:lang w:eastAsia="ru-RU"/>
          <w14:ligatures w14:val="none"/>
        </w:rPr>
        <w:t xml:space="preserve">звіту про відстеження результативності регуляторного акта, за результатами якого виявлено суперечності діючому законодавству, </w:t>
      </w:r>
      <w:r w:rsidRPr="00CA26F2">
        <w:rPr>
          <w:rFonts w:ascii="Times New Roman" w:eastAsia="Times New Roman" w:hAnsi="Times New Roman" w:cs="Times New Roman"/>
          <w:bCs/>
          <w:color w:val="000000" w:themeColor="text1"/>
          <w:kern w:val="0"/>
          <w:sz w:val="28"/>
          <w:szCs w:val="28"/>
          <w:lang w:eastAsia="ru-RU"/>
          <w14:ligatures w14:val="none"/>
        </w:rPr>
        <w:t>наступні рішення міської ради доцільно визнати такими, що втратили чинність, а саме:</w:t>
      </w:r>
    </w:p>
    <w:p w14:paraId="204D7C5D" w14:textId="77777777" w:rsidR="00923B8E" w:rsidRPr="00CA26F2" w:rsidRDefault="00923B8E" w:rsidP="00923B8E">
      <w:pPr>
        <w:pStyle w:val="a5"/>
        <w:numPr>
          <w:ilvl w:val="2"/>
          <w:numId w:val="15"/>
        </w:numPr>
        <w:tabs>
          <w:tab w:val="left" w:pos="426"/>
          <w:tab w:val="left" w:pos="567"/>
          <w:tab w:val="left" w:pos="993"/>
        </w:tabs>
        <w:spacing w:after="120" w:line="240" w:lineRule="auto"/>
        <w:ind w:left="0" w:firstLine="425"/>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lastRenderedPageBreak/>
        <w:t xml:space="preserve"> рішення Кузнецовської міської ради від 25 червня 2011 року №169 «Про затвердження Правил торгівлі на ринках м.Кузнецовськ»;</w:t>
      </w:r>
    </w:p>
    <w:p w14:paraId="57A8B57B" w14:textId="77777777" w:rsidR="00923B8E" w:rsidRPr="00CA26F2" w:rsidRDefault="00923B8E" w:rsidP="00923B8E">
      <w:pPr>
        <w:pStyle w:val="a5"/>
        <w:numPr>
          <w:ilvl w:val="2"/>
          <w:numId w:val="15"/>
        </w:numPr>
        <w:tabs>
          <w:tab w:val="left" w:pos="426"/>
          <w:tab w:val="left" w:pos="567"/>
          <w:tab w:val="left" w:pos="993"/>
        </w:tabs>
        <w:spacing w:after="120" w:line="240" w:lineRule="auto"/>
        <w:ind w:left="0" w:firstLine="425"/>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 xml:space="preserve"> від 20 листопада 2014 року №1739 «Про затвердження Порядку надання орендарю згоди на здійснення поліпшень орендованого комунального майна, яке неможливо відокремити від відповідного об’єкта без завдання йому шкоди, за час його оренди»;</w:t>
      </w:r>
    </w:p>
    <w:p w14:paraId="7E470446" w14:textId="77777777" w:rsidR="00923B8E" w:rsidRPr="00CA26F2" w:rsidRDefault="00923B8E" w:rsidP="00923B8E">
      <w:pPr>
        <w:pStyle w:val="a5"/>
        <w:numPr>
          <w:ilvl w:val="2"/>
          <w:numId w:val="15"/>
        </w:numPr>
        <w:tabs>
          <w:tab w:val="left" w:pos="426"/>
          <w:tab w:val="left" w:pos="567"/>
          <w:tab w:val="left" w:pos="993"/>
        </w:tabs>
        <w:spacing w:after="120" w:line="240" w:lineRule="auto"/>
        <w:ind w:left="0" w:firstLine="425"/>
        <w:contextualSpacing w:val="0"/>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 xml:space="preserve"> від 15 червня 2016 року №269 «Про внесення змін до рішення Кузнецовської міської ради від 20 листопада 2014 року №1739 «Про затвердження Порядку надання орендарю згоди на здійснення поліпшень орендованого комунального майна, яке неможливо відокремити від відповідного об’єкта без завдання йому шкоди, за час його оренди».</w:t>
      </w:r>
    </w:p>
    <w:p w14:paraId="057BF469" w14:textId="77777777" w:rsidR="00923B8E" w:rsidRPr="00CA26F2" w:rsidRDefault="00923B8E" w:rsidP="00923B8E">
      <w:pPr>
        <w:tabs>
          <w:tab w:val="left" w:pos="360"/>
          <w:tab w:val="left" w:pos="567"/>
          <w:tab w:val="left" w:pos="993"/>
        </w:tabs>
        <w:spacing w:after="120" w:line="240" w:lineRule="auto"/>
        <w:jc w:val="both"/>
        <w:rPr>
          <w:rFonts w:ascii="Times New Roman" w:eastAsia="Times New Roman" w:hAnsi="Times New Roman" w:cs="Times New Roman"/>
          <w:bCs/>
          <w:color w:val="000000" w:themeColor="text1"/>
          <w:kern w:val="0"/>
          <w:sz w:val="28"/>
          <w:szCs w:val="28"/>
          <w:lang w:eastAsia="ru-RU"/>
          <w14:ligatures w14:val="none"/>
        </w:rPr>
      </w:pPr>
    </w:p>
    <w:p w14:paraId="7F5C00BC" w14:textId="77777777" w:rsidR="00923B8E" w:rsidRPr="00CA26F2" w:rsidRDefault="00923B8E" w:rsidP="00923B8E">
      <w:pPr>
        <w:numPr>
          <w:ilvl w:val="0"/>
          <w:numId w:val="5"/>
        </w:numPr>
        <w:tabs>
          <w:tab w:val="left" w:pos="993"/>
        </w:tabs>
        <w:spacing w:after="120" w:line="240" w:lineRule="auto"/>
        <w:ind w:left="0" w:firstLine="426"/>
        <w:jc w:val="center"/>
        <w:rPr>
          <w:rFonts w:ascii="Times New Roman" w:eastAsia="Times New Roman" w:hAnsi="Times New Roman" w:cs="Times New Roman"/>
          <w:b/>
          <w:color w:val="000000" w:themeColor="text1"/>
          <w:kern w:val="0"/>
          <w:sz w:val="28"/>
          <w:szCs w:val="28"/>
          <w:lang w:eastAsia="ru-RU"/>
          <w14:ligatures w14:val="none"/>
        </w:rPr>
      </w:pPr>
      <w:bookmarkStart w:id="3" w:name="_Hlk155621781"/>
      <w:r w:rsidRPr="00CA26F2">
        <w:rPr>
          <w:rFonts w:ascii="Times New Roman" w:eastAsia="Times New Roman" w:hAnsi="Times New Roman" w:cs="Times New Roman"/>
          <w:b/>
          <w:color w:val="000000" w:themeColor="text1"/>
          <w:kern w:val="0"/>
          <w:sz w:val="28"/>
          <w:szCs w:val="28"/>
          <w:lang w:eastAsia="ru-RU"/>
          <w14:ligatures w14:val="none"/>
        </w:rPr>
        <w:t>Оприлюднення інформації про здійснення регуляторної діяльності</w:t>
      </w:r>
    </w:p>
    <w:bookmarkEnd w:id="3"/>
    <w:p w14:paraId="07952D07" w14:textId="77777777" w:rsidR="00923B8E" w:rsidRPr="00CA26F2" w:rsidRDefault="00923B8E" w:rsidP="00923B8E">
      <w:pPr>
        <w:numPr>
          <w:ilvl w:val="1"/>
          <w:numId w:val="5"/>
        </w:numPr>
        <w:tabs>
          <w:tab w:val="left" w:pos="993"/>
        </w:tabs>
        <w:spacing w:after="120" w:line="240" w:lineRule="auto"/>
        <w:ind w:left="0" w:firstLine="426"/>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 xml:space="preserve">Щорічно готується та оприлюднюється на офіційному вебсайті Вараської міської ради </w:t>
      </w:r>
      <w:hyperlink r:id="rId9" w:history="1">
        <w:r w:rsidRPr="00CA26F2">
          <w:rPr>
            <w:rFonts w:ascii="Times New Roman" w:eastAsia="Times New Roman" w:hAnsi="Times New Roman" w:cs="Times New Roman"/>
            <w:color w:val="000000" w:themeColor="text1"/>
            <w:kern w:val="0"/>
            <w:sz w:val="28"/>
            <w:szCs w:val="28"/>
            <w:u w:val="single"/>
            <w:lang w:eastAsia="ru-RU"/>
            <w14:ligatures w14:val="none"/>
          </w:rPr>
          <w:t>varashmtg.gov.ua</w:t>
        </w:r>
      </w:hyperlink>
      <w:r w:rsidRPr="00CA26F2">
        <w:rPr>
          <w:rFonts w:ascii="Times New Roman" w:eastAsia="Times New Roman" w:hAnsi="Times New Roman" w:cs="Times New Roman"/>
          <w:color w:val="000000" w:themeColor="text1"/>
          <w:kern w:val="0"/>
          <w:sz w:val="28"/>
          <w:szCs w:val="28"/>
          <w:lang w:eastAsia="ru-RU"/>
          <w14:ligatures w14:val="none"/>
        </w:rPr>
        <w:t xml:space="preserve"> у розділі «Економіка»/«Регуляторна політика» інформація про здійснення регуляторної діяльності:</w:t>
      </w:r>
    </w:p>
    <w:p w14:paraId="00ED1B6C" w14:textId="77777777" w:rsidR="00923B8E" w:rsidRPr="00CA26F2" w:rsidRDefault="00923B8E" w:rsidP="00923B8E">
      <w:pPr>
        <w:pStyle w:val="a5"/>
        <w:numPr>
          <w:ilvl w:val="2"/>
          <w:numId w:val="16"/>
        </w:numPr>
        <w:tabs>
          <w:tab w:val="left" w:pos="426"/>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план діяльності з підготовки проєктів регуляторних актів, зміни до нього та відповідні проєкти;</w:t>
      </w:r>
    </w:p>
    <w:p w14:paraId="2341A25A" w14:textId="77777777" w:rsidR="00923B8E" w:rsidRPr="00CA26F2" w:rsidRDefault="00923B8E" w:rsidP="00923B8E">
      <w:pPr>
        <w:pStyle w:val="a5"/>
        <w:numPr>
          <w:ilvl w:val="2"/>
          <w:numId w:val="16"/>
        </w:numPr>
        <w:tabs>
          <w:tab w:val="left" w:pos="426"/>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звіт про здійснення державної регуляторної політики виконавчими органами Вараської міської ради;</w:t>
      </w:r>
    </w:p>
    <w:p w14:paraId="27FE1F4E" w14:textId="77777777" w:rsidR="00923B8E" w:rsidRPr="00CA26F2" w:rsidRDefault="00923B8E" w:rsidP="00923B8E">
      <w:pPr>
        <w:pStyle w:val="a5"/>
        <w:numPr>
          <w:ilvl w:val="2"/>
          <w:numId w:val="16"/>
        </w:numPr>
        <w:tabs>
          <w:tab w:val="left" w:pos="426"/>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реєстр діючих регуляторних актів, що постійно оновлюється;</w:t>
      </w:r>
    </w:p>
    <w:p w14:paraId="5B03B2B0" w14:textId="77777777" w:rsidR="00923B8E" w:rsidRPr="00CA26F2" w:rsidRDefault="00923B8E" w:rsidP="00923B8E">
      <w:pPr>
        <w:pStyle w:val="a5"/>
        <w:numPr>
          <w:ilvl w:val="2"/>
          <w:numId w:val="16"/>
        </w:numPr>
        <w:tabs>
          <w:tab w:val="left" w:pos="426"/>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повідомлення про оприлюднення регуляторного акта зі змістом визначеним Законом;</w:t>
      </w:r>
    </w:p>
    <w:p w14:paraId="37EAE6BD" w14:textId="77777777" w:rsidR="00923B8E" w:rsidRPr="00CA26F2" w:rsidRDefault="00923B8E" w:rsidP="00923B8E">
      <w:pPr>
        <w:pStyle w:val="a5"/>
        <w:numPr>
          <w:ilvl w:val="2"/>
          <w:numId w:val="16"/>
        </w:numPr>
        <w:tabs>
          <w:tab w:val="left" w:pos="426"/>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звіти про виконання відстежень результативності регуляторних актів;</w:t>
      </w:r>
    </w:p>
    <w:p w14:paraId="49A2A5E5" w14:textId="77777777" w:rsidR="00923B8E" w:rsidRPr="00CA26F2" w:rsidRDefault="00923B8E" w:rsidP="00923B8E">
      <w:pPr>
        <w:pStyle w:val="a5"/>
        <w:numPr>
          <w:ilvl w:val="2"/>
          <w:numId w:val="16"/>
        </w:numPr>
        <w:tabs>
          <w:tab w:val="left" w:pos="426"/>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план-графік проведення заходів з відстеження результативності регуляторних актів, прийнятих Вараською міською радою та її виконавчим комітетом;</w:t>
      </w:r>
    </w:p>
    <w:p w14:paraId="7FC315BC" w14:textId="77777777" w:rsidR="00923B8E" w:rsidRPr="00CA26F2" w:rsidRDefault="00923B8E" w:rsidP="00923B8E">
      <w:pPr>
        <w:pStyle w:val="a5"/>
        <w:numPr>
          <w:ilvl w:val="2"/>
          <w:numId w:val="16"/>
        </w:numPr>
        <w:tabs>
          <w:tab w:val="left" w:pos="426"/>
          <w:tab w:val="left" w:pos="1134"/>
        </w:tabs>
        <w:spacing w:after="120" w:line="240" w:lineRule="auto"/>
        <w:ind w:left="0" w:firstLine="425"/>
        <w:contextualSpacing w:val="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проєкт регуляторного акта із аналізом регуляторного впливу.</w:t>
      </w:r>
    </w:p>
    <w:p w14:paraId="7A25BB70" w14:textId="77777777" w:rsidR="00923B8E" w:rsidRPr="00CA26F2" w:rsidRDefault="00923B8E" w:rsidP="00923B8E">
      <w:pPr>
        <w:spacing w:after="120" w:line="240" w:lineRule="auto"/>
        <w:ind w:left="360" w:hanging="360"/>
        <w:jc w:val="both"/>
        <w:rPr>
          <w:rFonts w:ascii="Times New Roman" w:eastAsia="Times New Roman" w:hAnsi="Times New Roman" w:cs="Times New Roman"/>
          <w:color w:val="000000" w:themeColor="text1"/>
          <w:kern w:val="0"/>
          <w:sz w:val="28"/>
          <w:szCs w:val="28"/>
          <w:lang w:eastAsia="ru-RU"/>
          <w14:ligatures w14:val="none"/>
        </w:rPr>
      </w:pPr>
    </w:p>
    <w:p w14:paraId="42BDEC23" w14:textId="0B18D89B" w:rsidR="00923B8E" w:rsidRPr="00CA26F2" w:rsidRDefault="00923B8E" w:rsidP="00923B8E">
      <w:pPr>
        <w:spacing w:after="120" w:line="240" w:lineRule="auto"/>
        <w:ind w:firstLine="709"/>
        <w:jc w:val="both"/>
        <w:rPr>
          <w:rFonts w:ascii="Times New Roman" w:eastAsia="Times New Roman" w:hAnsi="Times New Roman" w:cs="Times New Roman"/>
          <w:bCs/>
          <w:color w:val="000000" w:themeColor="text1"/>
          <w:kern w:val="0"/>
          <w:sz w:val="28"/>
          <w:szCs w:val="28"/>
          <w:lang w:eastAsia="ru-RU"/>
          <w14:ligatures w14:val="none"/>
        </w:rPr>
      </w:pPr>
      <w:r w:rsidRPr="00CA26F2">
        <w:rPr>
          <w:rFonts w:ascii="Times New Roman" w:eastAsia="Times New Roman" w:hAnsi="Times New Roman" w:cs="Times New Roman"/>
          <w:bCs/>
          <w:color w:val="000000" w:themeColor="text1"/>
          <w:kern w:val="0"/>
          <w:sz w:val="28"/>
          <w:szCs w:val="28"/>
          <w:lang w:eastAsia="ru-RU"/>
          <w14:ligatures w14:val="none"/>
        </w:rPr>
        <w:t>За результатами проведеної у 2023 році роботи у галузі регуляторної діяльності,</w:t>
      </w:r>
      <w:r w:rsidRPr="00CA26F2">
        <w:rPr>
          <w:rFonts w:ascii="Times New Roman" w:eastAsia="Times New Roman" w:hAnsi="Times New Roman" w:cs="Times New Roman"/>
          <w:color w:val="000000" w:themeColor="text1"/>
          <w:kern w:val="0"/>
          <w:sz w:val="28"/>
          <w:szCs w:val="28"/>
          <w:lang w:eastAsia="ru-RU"/>
          <w14:ligatures w14:val="none"/>
        </w:rPr>
        <w:t xml:space="preserve"> </w:t>
      </w:r>
      <w:r w:rsidRPr="00CA26F2">
        <w:rPr>
          <w:rFonts w:ascii="Times New Roman" w:eastAsia="Times New Roman" w:hAnsi="Times New Roman" w:cs="Times New Roman"/>
          <w:bCs/>
          <w:color w:val="000000" w:themeColor="text1"/>
          <w:kern w:val="0"/>
          <w:sz w:val="28"/>
          <w:szCs w:val="28"/>
          <w:lang w:eastAsia="ru-RU"/>
          <w14:ligatures w14:val="none"/>
        </w:rPr>
        <w:t>виконавчими органами Вараської міської ради в повному обсязі виконуються вимоги чинного законодавства України щодо реалізації державної регуляторної політики.</w:t>
      </w:r>
    </w:p>
    <w:p w14:paraId="2876768B" w14:textId="77777777" w:rsidR="00923B8E" w:rsidRPr="00CA26F2" w:rsidRDefault="00923B8E" w:rsidP="00923B8E">
      <w:pPr>
        <w:spacing w:after="120" w:line="240" w:lineRule="auto"/>
        <w:ind w:left="357" w:hanging="357"/>
        <w:jc w:val="both"/>
        <w:rPr>
          <w:rFonts w:ascii="Times New Roman" w:eastAsia="Times New Roman" w:hAnsi="Times New Roman" w:cs="Times New Roman"/>
          <w:color w:val="000000" w:themeColor="text1"/>
          <w:kern w:val="0"/>
          <w:sz w:val="28"/>
          <w:szCs w:val="28"/>
          <w:lang w:eastAsia="ru-RU"/>
          <w14:ligatures w14:val="none"/>
        </w:rPr>
      </w:pPr>
    </w:p>
    <w:p w14:paraId="63AE71E2" w14:textId="77777777" w:rsidR="00923B8E" w:rsidRPr="00CA26F2" w:rsidRDefault="00923B8E" w:rsidP="00923B8E">
      <w:pPr>
        <w:spacing w:after="0" w:line="240" w:lineRule="auto"/>
        <w:ind w:left="360" w:hanging="360"/>
        <w:jc w:val="both"/>
        <w:rPr>
          <w:rFonts w:ascii="Times New Roman" w:eastAsia="Times New Roman" w:hAnsi="Times New Roman" w:cs="Times New Roman"/>
          <w:color w:val="000000" w:themeColor="text1"/>
          <w:kern w:val="0"/>
          <w:sz w:val="28"/>
          <w:szCs w:val="28"/>
          <w:lang w:eastAsia="ru-RU"/>
          <w14:ligatures w14:val="none"/>
        </w:rPr>
      </w:pPr>
      <w:r w:rsidRPr="00CA26F2">
        <w:rPr>
          <w:rFonts w:ascii="Times New Roman" w:eastAsia="Times New Roman" w:hAnsi="Times New Roman" w:cs="Times New Roman"/>
          <w:color w:val="000000" w:themeColor="text1"/>
          <w:kern w:val="0"/>
          <w:sz w:val="28"/>
          <w:szCs w:val="28"/>
          <w:lang w:eastAsia="ru-RU"/>
          <w14:ligatures w14:val="none"/>
        </w:rPr>
        <w:t>Міський голова                                                                      Олександр МЕНЗУЛ</w:t>
      </w:r>
    </w:p>
    <w:p w14:paraId="50EBA5BD" w14:textId="77777777" w:rsidR="002075FC" w:rsidRPr="00CA26F2" w:rsidRDefault="002075FC">
      <w:pPr>
        <w:rPr>
          <w:color w:val="000000" w:themeColor="text1"/>
        </w:rPr>
      </w:pPr>
    </w:p>
    <w:sectPr w:rsidR="002075FC" w:rsidRPr="00CA26F2" w:rsidSect="00181315">
      <w:headerReference w:type="default" r:id="rId10"/>
      <w:headerReference w:type="first" r:id="rId11"/>
      <w:pgSz w:w="11907" w:h="16834"/>
      <w:pgMar w:top="1135" w:right="567" w:bottom="2127" w:left="1701" w:header="567" w:footer="56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23E4" w14:textId="77777777" w:rsidR="008206EF" w:rsidRDefault="008206EF">
      <w:pPr>
        <w:spacing w:after="0" w:line="240" w:lineRule="auto"/>
      </w:pPr>
      <w:r>
        <w:separator/>
      </w:r>
    </w:p>
  </w:endnote>
  <w:endnote w:type="continuationSeparator" w:id="0">
    <w:p w14:paraId="7C331833" w14:textId="77777777" w:rsidR="008206EF" w:rsidRDefault="0082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5604" w14:textId="77777777" w:rsidR="008206EF" w:rsidRDefault="008206EF">
      <w:pPr>
        <w:spacing w:after="0" w:line="240" w:lineRule="auto"/>
      </w:pPr>
      <w:r>
        <w:separator/>
      </w:r>
    </w:p>
  </w:footnote>
  <w:footnote w:type="continuationSeparator" w:id="0">
    <w:p w14:paraId="03B3B2E3" w14:textId="77777777" w:rsidR="008206EF" w:rsidRDefault="0082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36FE" w14:textId="4D015D4B" w:rsidR="00424DED" w:rsidRDefault="004D1C56">
    <w:pPr>
      <w:pStyle w:val="a3"/>
      <w:jc w:val="center"/>
    </w:pPr>
    <w:r>
      <w:fldChar w:fldCharType="begin"/>
    </w:r>
    <w:r>
      <w:instrText>PAGE   \* MERGEFORMAT</w:instrText>
    </w:r>
    <w:r>
      <w:fldChar w:fldCharType="separate"/>
    </w:r>
    <w:r>
      <w:rPr>
        <w:noProof/>
      </w:rPr>
      <w:t>2</w:t>
    </w:r>
    <w:r>
      <w:fldChar w:fldCharType="end"/>
    </w:r>
  </w:p>
  <w:p w14:paraId="4CE091B4" w14:textId="77777777" w:rsidR="00424DED" w:rsidRDefault="00424D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C6A6" w14:textId="77777777" w:rsidR="00424DED" w:rsidRDefault="00424DED">
    <w:pPr>
      <w:pStyle w:val="a3"/>
      <w:jc w:val="center"/>
    </w:pPr>
  </w:p>
  <w:p w14:paraId="72F5A61E" w14:textId="77777777" w:rsidR="00424DED" w:rsidRDefault="00424D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422"/>
    <w:multiLevelType w:val="multilevel"/>
    <w:tmpl w:val="B9FA2082"/>
    <w:lvl w:ilvl="0">
      <w:start w:val="5"/>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15:restartNumberingAfterBreak="0">
    <w:nsid w:val="0CE44764"/>
    <w:multiLevelType w:val="multilevel"/>
    <w:tmpl w:val="5056748C"/>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DB0638"/>
    <w:multiLevelType w:val="multilevel"/>
    <w:tmpl w:val="A4C83E88"/>
    <w:lvl w:ilvl="0">
      <w:start w:val="6"/>
      <w:numFmt w:val="decimal"/>
      <w:lvlText w:val="%1"/>
      <w:lvlJc w:val="left"/>
      <w:pPr>
        <w:ind w:left="600" w:hanging="600"/>
      </w:pPr>
      <w:rPr>
        <w:rFonts w:hint="default"/>
        <w:color w:val="000000"/>
      </w:rPr>
    </w:lvl>
    <w:lvl w:ilvl="1">
      <w:start w:val="4"/>
      <w:numFmt w:val="decimal"/>
      <w:lvlText w:val="%1.%2"/>
      <w:lvlJc w:val="left"/>
      <w:pPr>
        <w:ind w:left="813" w:hanging="60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864" w:hanging="2160"/>
      </w:pPr>
      <w:rPr>
        <w:rFonts w:hint="default"/>
        <w:color w:val="000000"/>
      </w:rPr>
    </w:lvl>
  </w:abstractNum>
  <w:abstractNum w:abstractNumId="3" w15:restartNumberingAfterBreak="0">
    <w:nsid w:val="22000059"/>
    <w:multiLevelType w:val="multilevel"/>
    <w:tmpl w:val="28661516"/>
    <w:lvl w:ilvl="0">
      <w:start w:val="4"/>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723020"/>
    <w:multiLevelType w:val="multilevel"/>
    <w:tmpl w:val="10A264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B35B9A"/>
    <w:multiLevelType w:val="multilevel"/>
    <w:tmpl w:val="9710D9D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740281"/>
    <w:multiLevelType w:val="multilevel"/>
    <w:tmpl w:val="81C85B08"/>
    <w:lvl w:ilvl="0">
      <w:start w:val="7"/>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15:restartNumberingAfterBreak="0">
    <w:nsid w:val="3F741426"/>
    <w:multiLevelType w:val="multilevel"/>
    <w:tmpl w:val="52EA32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E077B5"/>
    <w:multiLevelType w:val="multilevel"/>
    <w:tmpl w:val="725005E4"/>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D92A58"/>
    <w:multiLevelType w:val="multilevel"/>
    <w:tmpl w:val="55E0D8C4"/>
    <w:lvl w:ilvl="0">
      <w:start w:val="6"/>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4FE2573F"/>
    <w:multiLevelType w:val="multilevel"/>
    <w:tmpl w:val="523E7096"/>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070DBE"/>
    <w:multiLevelType w:val="multilevel"/>
    <w:tmpl w:val="C4FA40FA"/>
    <w:lvl w:ilvl="0">
      <w:start w:val="6"/>
      <w:numFmt w:val="decimal"/>
      <w:lvlText w:val="%1"/>
      <w:lvlJc w:val="left"/>
      <w:pPr>
        <w:ind w:left="600" w:hanging="600"/>
      </w:pPr>
      <w:rPr>
        <w:rFonts w:hint="default"/>
      </w:rPr>
    </w:lvl>
    <w:lvl w:ilvl="1">
      <w:start w:val="7"/>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5BE470F5"/>
    <w:multiLevelType w:val="multilevel"/>
    <w:tmpl w:val="8CDAFD26"/>
    <w:lvl w:ilvl="0">
      <w:start w:val="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0544E62"/>
    <w:multiLevelType w:val="multilevel"/>
    <w:tmpl w:val="BA6896D8"/>
    <w:lvl w:ilvl="0">
      <w:start w:val="1"/>
      <w:numFmt w:val="decimal"/>
      <w:lvlText w:val="%1"/>
      <w:lvlJc w:val="left"/>
      <w:pPr>
        <w:ind w:left="600" w:hanging="600"/>
      </w:pPr>
      <w:rPr>
        <w:rFonts w:hint="default"/>
      </w:rPr>
    </w:lvl>
    <w:lvl w:ilvl="1">
      <w:start w:val="3"/>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15:restartNumberingAfterBreak="0">
    <w:nsid w:val="6BBC58A7"/>
    <w:multiLevelType w:val="multilevel"/>
    <w:tmpl w:val="DD36F9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7D1FE1"/>
    <w:multiLevelType w:val="multilevel"/>
    <w:tmpl w:val="4A62ED5E"/>
    <w:lvl w:ilvl="0">
      <w:start w:val="6"/>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3"/>
  </w:num>
  <w:num w:numId="4">
    <w:abstractNumId w:val="15"/>
  </w:num>
  <w:num w:numId="5">
    <w:abstractNumId w:val="5"/>
  </w:num>
  <w:num w:numId="6">
    <w:abstractNumId w:val="14"/>
  </w:num>
  <w:num w:numId="7">
    <w:abstractNumId w:val="7"/>
  </w:num>
  <w:num w:numId="8">
    <w:abstractNumId w:val="1"/>
  </w:num>
  <w:num w:numId="9">
    <w:abstractNumId w:val="13"/>
  </w:num>
  <w:num w:numId="10">
    <w:abstractNumId w:val="0"/>
  </w:num>
  <w:num w:numId="11">
    <w:abstractNumId w:val="8"/>
  </w:num>
  <w:num w:numId="12">
    <w:abstractNumId w:val="2"/>
  </w:num>
  <w:num w:numId="13">
    <w:abstractNumId w:val="12"/>
  </w:num>
  <w:num w:numId="14">
    <w:abstractNumId w:val="9"/>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8E"/>
    <w:rsid w:val="000A2E61"/>
    <w:rsid w:val="002075FC"/>
    <w:rsid w:val="00424DED"/>
    <w:rsid w:val="004D1C56"/>
    <w:rsid w:val="008206EF"/>
    <w:rsid w:val="00923B8E"/>
    <w:rsid w:val="00CA26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8400"/>
  <w15:chartTrackingRefBased/>
  <w15:docId w15:val="{ECF2CAE4-F769-44C6-B8AB-ED356E3C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3B8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23B8E"/>
  </w:style>
  <w:style w:type="paragraph" w:styleId="a5">
    <w:name w:val="List Paragraph"/>
    <w:basedOn w:val="a"/>
    <w:uiPriority w:val="34"/>
    <w:qFormat/>
    <w:rsid w:val="00923B8E"/>
    <w:pPr>
      <w:ind w:left="720"/>
      <w:contextualSpacing/>
    </w:pPr>
  </w:style>
  <w:style w:type="table" w:styleId="a6">
    <w:name w:val="Table Grid"/>
    <w:basedOn w:val="a1"/>
    <w:uiPriority w:val="59"/>
    <w:rsid w:val="00923B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ashmtg.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rashmtg.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arashmtg.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7949</Words>
  <Characters>4531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Скібчик</dc:creator>
  <cp:keywords/>
  <dc:description/>
  <cp:lastModifiedBy>Lytay</cp:lastModifiedBy>
  <cp:revision>2</cp:revision>
  <dcterms:created xsi:type="dcterms:W3CDTF">2024-01-16T14:24:00Z</dcterms:created>
  <dcterms:modified xsi:type="dcterms:W3CDTF">2024-01-16T14:24:00Z</dcterms:modified>
</cp:coreProperties>
</file>