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2C3C" w14:textId="52AC894E" w:rsidR="009F6B5F" w:rsidRPr="00ED1D58" w:rsidRDefault="00B31274" w:rsidP="00B31274">
      <w:pPr>
        <w:spacing w:after="0" w:line="240" w:lineRule="auto"/>
        <w:ind w:left="2835"/>
        <w:jc w:val="center"/>
        <w:rPr>
          <w:rFonts w:ascii="Times New Roman" w:hAnsi="Times New Roman" w:cs="Times New Roman"/>
          <w:color w:val="000080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             </w:t>
      </w:r>
      <w:r w:rsidR="009F6B5F" w:rsidRPr="00B31274">
        <w:rPr>
          <w:rFonts w:ascii="Times New Roman" w:hAnsi="Times New Roman" w:cs="Times New Roman"/>
          <w:noProof/>
          <w:lang w:eastAsia="uk-UA"/>
        </w:rPr>
        <w:drawing>
          <wp:inline distT="0" distB="0" distL="0" distR="0" wp14:anchorId="15FB4CEA" wp14:editId="02349950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74">
        <w:rPr>
          <w:rFonts w:ascii="Times New Roman" w:hAnsi="Times New Roman" w:cs="Times New Roman"/>
          <w:noProof/>
          <w:sz w:val="28"/>
          <w:szCs w:val="28"/>
          <w:lang w:eastAsia="uk-UA"/>
        </w:rPr>
        <w:t>проєкт Дмитро ЮЩУК</w:t>
      </w:r>
      <w:r w:rsidR="009F6B5F" w:rsidRPr="00B31274">
        <w:rPr>
          <w:rFonts w:ascii="Times New Roman" w:hAnsi="Times New Roman" w:cs="Times New Roman"/>
          <w:noProof/>
          <w:lang w:eastAsia="uk-UA"/>
        </w:rPr>
        <w:tab/>
      </w:r>
      <w:r w:rsidR="009F6B5F" w:rsidRPr="00B31274">
        <w:rPr>
          <w:rFonts w:ascii="Times New Roman" w:hAnsi="Times New Roman" w:cs="Times New Roman"/>
          <w:noProof/>
          <w:lang w:eastAsia="uk-UA"/>
        </w:rPr>
        <w:tab/>
      </w:r>
      <w:r w:rsidR="009F6B5F" w:rsidRPr="00B31274">
        <w:rPr>
          <w:rFonts w:ascii="Times New Roman" w:hAnsi="Times New Roman" w:cs="Times New Roman"/>
          <w:noProof/>
          <w:lang w:eastAsia="uk-UA"/>
        </w:rPr>
        <w:tab/>
      </w:r>
      <w:r w:rsidR="009F6B5F" w:rsidRPr="00B31274">
        <w:rPr>
          <w:rFonts w:ascii="Times New Roman" w:hAnsi="Times New Roman" w:cs="Times New Roman"/>
          <w:noProof/>
          <w:lang w:eastAsia="uk-UA"/>
        </w:rPr>
        <w:tab/>
      </w:r>
    </w:p>
    <w:p w14:paraId="7803EC22" w14:textId="401C6189" w:rsidR="009F6B5F" w:rsidRDefault="009F6B5F" w:rsidP="00B31274">
      <w:pPr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32"/>
          <w:szCs w:val="32"/>
        </w:rPr>
      </w:pPr>
      <w:r w:rsidRPr="00B31274">
        <w:rPr>
          <w:rFonts w:ascii="Times New Roman" w:hAnsi="Times New Roman" w:cs="Times New Roman"/>
          <w:b/>
          <w:color w:val="000080"/>
          <w:sz w:val="32"/>
          <w:szCs w:val="32"/>
        </w:rPr>
        <w:t>ВАРАСЬКА МІСЬКА РАДА</w:t>
      </w:r>
    </w:p>
    <w:p w14:paraId="1BD69A57" w14:textId="77777777" w:rsidR="00B31274" w:rsidRPr="00B31274" w:rsidRDefault="00B31274" w:rsidP="00B31274">
      <w:pPr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32"/>
          <w:szCs w:val="32"/>
        </w:rPr>
      </w:pPr>
    </w:p>
    <w:p w14:paraId="4986DB99" w14:textId="77777777" w:rsidR="009F6B5F" w:rsidRPr="00B31274" w:rsidRDefault="009F6B5F" w:rsidP="00B31274">
      <w:pPr>
        <w:spacing w:after="0" w:line="240" w:lineRule="auto"/>
        <w:jc w:val="center"/>
        <w:rPr>
          <w:rFonts w:ascii="Times New Roman" w:hAnsi="Times New Roman" w:cs="Times New Roman"/>
          <w:color w:val="000080"/>
          <w:sz w:val="32"/>
          <w:szCs w:val="32"/>
        </w:rPr>
      </w:pPr>
      <w:r w:rsidRPr="00B31274">
        <w:rPr>
          <w:rFonts w:ascii="Times New Roman" w:hAnsi="Times New Roman" w:cs="Times New Roman"/>
          <w:color w:val="000080"/>
          <w:sz w:val="32"/>
          <w:szCs w:val="32"/>
        </w:rPr>
        <w:t xml:space="preserve">____ </w:t>
      </w:r>
      <w:r w:rsidRPr="00B31274">
        <w:rPr>
          <w:rFonts w:ascii="Times New Roman" w:hAnsi="Times New Roman" w:cs="Times New Roman"/>
          <w:b/>
          <w:color w:val="000080"/>
          <w:sz w:val="32"/>
          <w:szCs w:val="32"/>
        </w:rPr>
        <w:t>сесія</w:t>
      </w:r>
      <w:r w:rsidRPr="00B31274">
        <w:rPr>
          <w:rFonts w:ascii="Times New Roman" w:hAnsi="Times New Roman" w:cs="Times New Roman"/>
          <w:color w:val="000080"/>
          <w:sz w:val="32"/>
          <w:szCs w:val="32"/>
        </w:rPr>
        <w:t xml:space="preserve"> </w:t>
      </w:r>
      <w:r w:rsidRPr="00B31274">
        <w:rPr>
          <w:rFonts w:ascii="Times New Roman" w:hAnsi="Times New Roman" w:cs="Times New Roman"/>
          <w:color w:val="000080"/>
          <w:sz w:val="32"/>
          <w:szCs w:val="32"/>
          <w:lang w:val="ru-RU"/>
        </w:rPr>
        <w:t xml:space="preserve"> </w:t>
      </w:r>
      <w:r w:rsidRPr="00B31274">
        <w:rPr>
          <w:rFonts w:ascii="Times New Roman" w:hAnsi="Times New Roman" w:cs="Times New Roman"/>
          <w:b/>
          <w:bCs/>
          <w:color w:val="000080"/>
          <w:sz w:val="32"/>
          <w:szCs w:val="32"/>
          <w:lang w:val="en-US"/>
        </w:rPr>
        <w:t>VIII</w:t>
      </w:r>
      <w:r w:rsidRPr="00B31274">
        <w:rPr>
          <w:rFonts w:ascii="Times New Roman" w:hAnsi="Times New Roman" w:cs="Times New Roman"/>
          <w:color w:val="000080"/>
          <w:sz w:val="32"/>
          <w:szCs w:val="32"/>
          <w:lang w:val="ru-RU"/>
        </w:rPr>
        <w:t xml:space="preserve"> </w:t>
      </w:r>
      <w:r w:rsidRPr="00B31274">
        <w:rPr>
          <w:rFonts w:ascii="Times New Roman" w:hAnsi="Times New Roman" w:cs="Times New Roman"/>
          <w:b/>
          <w:color w:val="000080"/>
          <w:sz w:val="32"/>
          <w:szCs w:val="32"/>
        </w:rPr>
        <w:t>скликання</w:t>
      </w:r>
    </w:p>
    <w:p w14:paraId="55A3512D" w14:textId="77777777" w:rsidR="009F6B5F" w:rsidRPr="00B31274" w:rsidRDefault="009F6B5F" w:rsidP="00B31274">
      <w:pPr>
        <w:spacing w:after="0" w:line="240" w:lineRule="auto"/>
        <w:jc w:val="center"/>
        <w:rPr>
          <w:rFonts w:ascii="Times New Roman" w:hAnsi="Times New Roman" w:cs="Times New Roman"/>
          <w:b/>
          <w:color w:val="000080"/>
          <w:szCs w:val="28"/>
        </w:rPr>
      </w:pPr>
    </w:p>
    <w:p w14:paraId="756E07F5" w14:textId="77777777" w:rsidR="009F6B5F" w:rsidRPr="00B31274" w:rsidRDefault="009F6B5F" w:rsidP="00B31274">
      <w:pPr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32"/>
          <w:szCs w:val="32"/>
        </w:rPr>
      </w:pPr>
      <w:r w:rsidRPr="00B31274">
        <w:rPr>
          <w:rFonts w:ascii="Times New Roman" w:hAnsi="Times New Roman" w:cs="Times New Roman"/>
          <w:b/>
          <w:color w:val="000080"/>
          <w:sz w:val="32"/>
          <w:szCs w:val="32"/>
        </w:rPr>
        <w:t xml:space="preserve">П Р О Є К Т      Р І Ш Е Н </w:t>
      </w:r>
      <w:proofErr w:type="spellStart"/>
      <w:r w:rsidRPr="00B31274">
        <w:rPr>
          <w:rFonts w:ascii="Times New Roman" w:hAnsi="Times New Roman" w:cs="Times New Roman"/>
          <w:b/>
          <w:color w:val="000080"/>
          <w:sz w:val="32"/>
          <w:szCs w:val="32"/>
        </w:rPr>
        <w:t>Н</w:t>
      </w:r>
      <w:proofErr w:type="spellEnd"/>
      <w:r w:rsidRPr="00B31274">
        <w:rPr>
          <w:rFonts w:ascii="Times New Roman" w:hAnsi="Times New Roman" w:cs="Times New Roman"/>
          <w:b/>
          <w:color w:val="000080"/>
          <w:sz w:val="32"/>
          <w:szCs w:val="32"/>
        </w:rPr>
        <w:t xml:space="preserve"> Я</w:t>
      </w:r>
    </w:p>
    <w:p w14:paraId="148A22F3" w14:textId="1EF42A3A" w:rsidR="007F20BE" w:rsidRDefault="007F20BE" w:rsidP="00B3127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14:paraId="48F019E3" w14:textId="77777777" w:rsidR="00ED1D58" w:rsidRDefault="00ED1D58" w:rsidP="00ED1D58">
      <w:pPr>
        <w:jc w:val="center"/>
        <w:rPr>
          <w:rFonts w:ascii="Times New Roman CYR" w:eastAsia="Batang" w:hAnsi="Times New Roman CYR"/>
          <w:b/>
          <w:bCs/>
          <w:sz w:val="32"/>
          <w:szCs w:val="32"/>
        </w:rPr>
      </w:pPr>
    </w:p>
    <w:p w14:paraId="3E1DEF1C" w14:textId="05755B1A" w:rsidR="00ED1D58" w:rsidRPr="00ED1D58" w:rsidRDefault="00ED1D58" w:rsidP="00ED1D58">
      <w:pPr>
        <w:rPr>
          <w:rFonts w:ascii="Times New Roman CYR" w:eastAsia="Batang" w:hAnsi="Times New Roman CYR"/>
          <w:b/>
          <w:bCs/>
          <w:sz w:val="28"/>
          <w:szCs w:val="28"/>
          <w:lang w:val="ru-RU"/>
        </w:rPr>
      </w:pPr>
      <w:r w:rsidRPr="00ED1D58">
        <w:rPr>
          <w:rFonts w:ascii="Times New Roman CYR" w:eastAsia="Batang" w:hAnsi="Times New Roman CYR"/>
          <w:b/>
          <w:bCs/>
          <w:sz w:val="28"/>
          <w:szCs w:val="28"/>
          <w:lang w:val="ru-RU"/>
        </w:rPr>
        <w:t>0</w:t>
      </w:r>
      <w:r>
        <w:rPr>
          <w:rFonts w:ascii="Times New Roman CYR" w:eastAsia="Batang" w:hAnsi="Times New Roman CYR"/>
          <w:b/>
          <w:bCs/>
          <w:sz w:val="28"/>
          <w:szCs w:val="28"/>
        </w:rPr>
        <w:t>5.</w:t>
      </w:r>
      <w:r w:rsidRPr="00ED1D58">
        <w:rPr>
          <w:rFonts w:ascii="Times New Roman CYR" w:eastAsia="Batang" w:hAnsi="Times New Roman CYR"/>
          <w:b/>
          <w:bCs/>
          <w:sz w:val="28"/>
          <w:szCs w:val="28"/>
          <w:lang w:val="ru-RU"/>
        </w:rPr>
        <w:t>10</w:t>
      </w:r>
      <w:r>
        <w:rPr>
          <w:rFonts w:ascii="Times New Roman CYR" w:eastAsia="Batang" w:hAnsi="Times New Roman CYR"/>
          <w:b/>
          <w:bCs/>
          <w:sz w:val="28"/>
          <w:szCs w:val="28"/>
        </w:rPr>
        <w:t xml:space="preserve">.2023                                </w:t>
      </w:r>
      <w:proofErr w:type="spellStart"/>
      <w:r>
        <w:rPr>
          <w:rFonts w:ascii="Times New Roman CYR" w:eastAsia="Batang" w:hAnsi="Times New Roman CYR"/>
          <w:b/>
          <w:bCs/>
          <w:sz w:val="28"/>
          <w:szCs w:val="28"/>
        </w:rPr>
        <w:t>м.Вараш</w:t>
      </w:r>
      <w:proofErr w:type="spellEnd"/>
      <w:r>
        <w:rPr>
          <w:rFonts w:ascii="Times New Roman CYR" w:eastAsia="Batang" w:hAnsi="Times New Roman CYR"/>
          <w:b/>
          <w:bCs/>
          <w:sz w:val="28"/>
          <w:szCs w:val="28"/>
        </w:rPr>
        <w:t xml:space="preserve">            </w:t>
      </w:r>
      <w:r w:rsidRPr="00ED1D58">
        <w:rPr>
          <w:rFonts w:ascii="Times New Roman CYR" w:eastAsia="Batang" w:hAnsi="Times New Roman CYR"/>
          <w:b/>
          <w:bCs/>
          <w:sz w:val="28"/>
          <w:szCs w:val="28"/>
          <w:lang w:val="ru-RU"/>
        </w:rPr>
        <w:t xml:space="preserve">     </w:t>
      </w:r>
      <w:r>
        <w:rPr>
          <w:rFonts w:ascii="Times New Roman CYR" w:eastAsia="Batang" w:hAnsi="Times New Roman CYR"/>
          <w:b/>
          <w:bCs/>
          <w:sz w:val="28"/>
          <w:szCs w:val="28"/>
        </w:rPr>
        <w:t>№ 264</w:t>
      </w:r>
      <w:r>
        <w:rPr>
          <w:rFonts w:ascii="Times New Roman CYR" w:eastAsia="Batang" w:hAnsi="Times New Roman CYR"/>
          <w:b/>
          <w:bCs/>
          <w:sz w:val="28"/>
          <w:szCs w:val="28"/>
        </w:rPr>
        <w:t>1</w:t>
      </w:r>
      <w:r>
        <w:rPr>
          <w:rFonts w:ascii="Times New Roman CYR" w:eastAsia="Batang" w:hAnsi="Times New Roman CYR"/>
          <w:b/>
          <w:bCs/>
          <w:sz w:val="28"/>
          <w:szCs w:val="28"/>
        </w:rPr>
        <w:t>-ПРР-</w:t>
      </w:r>
      <w:r>
        <w:rPr>
          <w:rFonts w:ascii="Times New Roman CYR" w:eastAsia="Batang" w:hAnsi="Times New Roman CYR"/>
          <w:b/>
          <w:bCs/>
          <w:sz w:val="28"/>
          <w:szCs w:val="28"/>
          <w:lang w:val="en-US"/>
        </w:rPr>
        <w:t>VIII</w:t>
      </w:r>
      <w:r w:rsidRPr="00ED1D58">
        <w:rPr>
          <w:rFonts w:ascii="Times New Roman CYR" w:eastAsia="Batang" w:hAnsi="Times New Roman CYR"/>
          <w:b/>
          <w:bCs/>
          <w:sz w:val="28"/>
          <w:szCs w:val="28"/>
          <w:lang w:val="ru-RU"/>
        </w:rPr>
        <w:t>-4</w:t>
      </w:r>
      <w:r>
        <w:rPr>
          <w:rFonts w:ascii="Times New Roman CYR" w:eastAsia="Batang" w:hAnsi="Times New Roman CYR"/>
          <w:b/>
          <w:bCs/>
          <w:sz w:val="28"/>
          <w:szCs w:val="28"/>
          <w:lang w:val="ru-RU"/>
        </w:rPr>
        <w:t>340</w:t>
      </w:r>
    </w:p>
    <w:p w14:paraId="126B82EC" w14:textId="77777777" w:rsidR="007F20BE" w:rsidRDefault="00455235" w:rsidP="00455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затвердження Порядку виконання</w:t>
      </w:r>
    </w:p>
    <w:p w14:paraId="418A4584" w14:textId="77777777" w:rsidR="00455235" w:rsidRDefault="00455235" w:rsidP="00455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контрольних функцій у сфері оренди </w:t>
      </w:r>
    </w:p>
    <w:p w14:paraId="7099B21D" w14:textId="77777777" w:rsidR="00455235" w:rsidRDefault="00455235" w:rsidP="00455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комунального майна</w:t>
      </w:r>
    </w:p>
    <w:p w14:paraId="53530895" w14:textId="77777777" w:rsidR="00455235" w:rsidRDefault="00455235" w:rsidP="00455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7D1452" w14:textId="77777777" w:rsidR="00455235" w:rsidRDefault="00455235" w:rsidP="00455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815F9C" w14:textId="77770951" w:rsidR="00455235" w:rsidRDefault="00455235" w:rsidP="00455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34EB">
        <w:rPr>
          <w:rFonts w:ascii="Times New Roman" w:hAnsi="Times New Roman" w:cs="Times New Roman"/>
          <w:sz w:val="28"/>
          <w:szCs w:val="28"/>
        </w:rPr>
        <w:t>З метою</w:t>
      </w:r>
      <w:r w:rsidR="003034EB" w:rsidRPr="007E61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Hlk146791999"/>
      <w:r w:rsidR="003034EB" w:rsidRPr="007E61C9">
        <w:rPr>
          <w:rFonts w:ascii="Times New Roman" w:hAnsi="Times New Roman" w:cs="Times New Roman"/>
          <w:color w:val="000000"/>
          <w:sz w:val="28"/>
          <w:szCs w:val="28"/>
        </w:rPr>
        <w:t xml:space="preserve">забезпечення контролю за виконанням договірних зобов’язань та використанням </w:t>
      </w:r>
      <w:r w:rsidR="00F370AB">
        <w:rPr>
          <w:rFonts w:ascii="Times New Roman" w:hAnsi="Times New Roman" w:cs="Times New Roman"/>
          <w:color w:val="000000"/>
          <w:sz w:val="28"/>
          <w:szCs w:val="28"/>
        </w:rPr>
        <w:t xml:space="preserve"> переданого в оренду </w:t>
      </w:r>
      <w:r w:rsidR="003034EB" w:rsidRPr="007E61C9">
        <w:rPr>
          <w:rFonts w:ascii="Times New Roman" w:hAnsi="Times New Roman" w:cs="Times New Roman"/>
          <w:color w:val="000000"/>
          <w:sz w:val="28"/>
          <w:szCs w:val="28"/>
        </w:rPr>
        <w:t>комунального майна</w:t>
      </w:r>
      <w:r w:rsidR="00F37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370AB">
        <w:rPr>
          <w:rFonts w:ascii="Times New Roman" w:hAnsi="Times New Roman" w:cs="Times New Roman"/>
          <w:color w:val="000000"/>
          <w:sz w:val="28"/>
          <w:szCs w:val="28"/>
        </w:rPr>
        <w:t>Вараської</w:t>
      </w:r>
      <w:proofErr w:type="spellEnd"/>
      <w:r w:rsidR="00F370AB">
        <w:rPr>
          <w:rFonts w:ascii="Times New Roman" w:hAnsi="Times New Roman" w:cs="Times New Roman"/>
          <w:color w:val="000000"/>
          <w:sz w:val="28"/>
          <w:szCs w:val="28"/>
        </w:rPr>
        <w:t xml:space="preserve"> міської територіальної громади</w:t>
      </w:r>
      <w:bookmarkEnd w:id="0"/>
      <w:r w:rsidR="003034EB" w:rsidRPr="007E61C9">
        <w:rPr>
          <w:rFonts w:ascii="Times New Roman" w:hAnsi="Times New Roman" w:cs="Times New Roman"/>
          <w:color w:val="000000"/>
          <w:sz w:val="28"/>
          <w:szCs w:val="28"/>
        </w:rPr>
        <w:t>, у тому числі з метою</w:t>
      </w:r>
      <w:r w:rsidR="003034EB">
        <w:rPr>
          <w:rFonts w:ascii="Times New Roman" w:hAnsi="Times New Roman" w:cs="Times New Roman"/>
          <w:sz w:val="28"/>
          <w:szCs w:val="28"/>
        </w:rPr>
        <w:t xml:space="preserve"> забезпечення його схоронності </w:t>
      </w:r>
      <w:r>
        <w:rPr>
          <w:rFonts w:ascii="Times New Roman" w:hAnsi="Times New Roman" w:cs="Times New Roman"/>
          <w:sz w:val="28"/>
          <w:szCs w:val="28"/>
        </w:rPr>
        <w:t xml:space="preserve">відповідно до статті 26 Закону України «Про оренду державного та комунального майна», Закону України «Про засади державної регуляторної політики у сфері господарської діяльності» із внесеними до нього змінами, керуючись частиною 1 статті 59, частиною 1 статті 73 Закону України «Про місцеве самоврядування в Україні»,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міська рада</w:t>
      </w:r>
    </w:p>
    <w:p w14:paraId="5E3DCAFF" w14:textId="77777777" w:rsidR="00455235" w:rsidRDefault="00455235" w:rsidP="00455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A184FD" w14:textId="77777777" w:rsidR="00455235" w:rsidRDefault="00455235" w:rsidP="00455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ВИРІШИЛА:</w:t>
      </w:r>
    </w:p>
    <w:p w14:paraId="6677840C" w14:textId="5E3F9815" w:rsidR="00455235" w:rsidRDefault="00455235" w:rsidP="00B3127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Затвердити Порядок виконання контрольних функцій у сфері оренди ком</w:t>
      </w:r>
      <w:r w:rsidR="00DE304E">
        <w:rPr>
          <w:rFonts w:ascii="Times New Roman" w:hAnsi="Times New Roman" w:cs="Times New Roman"/>
          <w:sz w:val="28"/>
          <w:szCs w:val="28"/>
        </w:rPr>
        <w:t>унального майна</w:t>
      </w:r>
      <w:r w:rsidR="00B31274">
        <w:rPr>
          <w:rFonts w:ascii="Times New Roman" w:hAnsi="Times New Roman" w:cs="Times New Roman"/>
          <w:sz w:val="28"/>
          <w:szCs w:val="28"/>
        </w:rPr>
        <w:t xml:space="preserve"> №4340-ПК-75</w:t>
      </w:r>
      <w:r w:rsidR="00DE304E">
        <w:rPr>
          <w:rFonts w:ascii="Times New Roman" w:hAnsi="Times New Roman" w:cs="Times New Roman"/>
          <w:sz w:val="28"/>
          <w:szCs w:val="28"/>
        </w:rPr>
        <w:t xml:space="preserve"> (додається).</w:t>
      </w:r>
    </w:p>
    <w:p w14:paraId="48BA5151" w14:textId="3CA529EA" w:rsidR="00B31274" w:rsidRDefault="00B31274" w:rsidP="00B3127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 набирає чинності з дня його офіційного оприлюднення в друкованому медіа.</w:t>
      </w:r>
    </w:p>
    <w:p w14:paraId="1211ABA9" w14:textId="77777777" w:rsidR="00DE304E" w:rsidRDefault="00DE304E" w:rsidP="00B3127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комісію з питань комунального майна, житлової політики, інфраструктури та благоустрою та на заступника міського голови з питань діяльності виконавчих органів Ігоря ВОСКОБОЙНИКА.</w:t>
      </w:r>
    </w:p>
    <w:p w14:paraId="4AF32A11" w14:textId="77777777" w:rsidR="00DE304E" w:rsidRDefault="00DE304E" w:rsidP="00DE3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A1A670" w14:textId="0E9CCA57" w:rsidR="00DE304E" w:rsidRDefault="00B31274" w:rsidP="00DE3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Додаток: Порядок виконання контрольних функцій у сфері оренди комунального майна №4340-ПК-75.</w:t>
      </w:r>
    </w:p>
    <w:p w14:paraId="300B1C76" w14:textId="354F9ED4" w:rsidR="00B31274" w:rsidRDefault="00B31274" w:rsidP="00DE3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8CFB30" w14:textId="77777777" w:rsidR="00B31274" w:rsidRDefault="00B31274" w:rsidP="00DE3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7B15D7" w14:textId="77777777" w:rsidR="00DE304E" w:rsidRPr="00DE304E" w:rsidRDefault="00DE304E" w:rsidP="00DE304E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Олександр МЕНЗУЛ</w:t>
      </w:r>
    </w:p>
    <w:sectPr w:rsidR="00DE304E" w:rsidRPr="00DE30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11C81"/>
    <w:multiLevelType w:val="hybridMultilevel"/>
    <w:tmpl w:val="64720954"/>
    <w:lvl w:ilvl="0" w:tplc="442495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641232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0BE"/>
    <w:rsid w:val="00117971"/>
    <w:rsid w:val="003034EB"/>
    <w:rsid w:val="00455235"/>
    <w:rsid w:val="007E4B4E"/>
    <w:rsid w:val="007F20BE"/>
    <w:rsid w:val="009F6B5F"/>
    <w:rsid w:val="00B31274"/>
    <w:rsid w:val="00D51D1E"/>
    <w:rsid w:val="00DE304E"/>
    <w:rsid w:val="00E24B98"/>
    <w:rsid w:val="00E82682"/>
    <w:rsid w:val="00ED1D58"/>
    <w:rsid w:val="00F3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4EF5E"/>
  <w15:chartTrackingRefBased/>
  <w15:docId w15:val="{BDF69011-1692-4B06-8B7D-B181C7B1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0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903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Інна Новак</cp:lastModifiedBy>
  <cp:revision>2</cp:revision>
  <cp:lastPrinted>2023-10-05T14:23:00Z</cp:lastPrinted>
  <dcterms:created xsi:type="dcterms:W3CDTF">2023-10-05T14:41:00Z</dcterms:created>
  <dcterms:modified xsi:type="dcterms:W3CDTF">2023-10-05T14:41:00Z</dcterms:modified>
</cp:coreProperties>
</file>