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FE27" w14:textId="77777777" w:rsidR="006C3C99" w:rsidRDefault="006C3C99" w:rsidP="009525E9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14:paraId="6100F3E2" w14:textId="77777777" w:rsidR="006C3C99" w:rsidRDefault="006C3C99" w:rsidP="009525E9">
      <w:pPr>
        <w:rPr>
          <w:b/>
          <w:sz w:val="28"/>
          <w:szCs w:val="28"/>
          <w:lang w:val="uk-UA"/>
        </w:rPr>
      </w:pPr>
    </w:p>
    <w:p w14:paraId="7C991D82" w14:textId="77777777" w:rsidR="00DD08B6" w:rsidRDefault="00DD08B6" w:rsidP="00DD08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14:paraId="7FBB600A" w14:textId="77777777" w:rsidR="00242EAC" w:rsidRDefault="00AF2C34" w:rsidP="0004486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</w:t>
      </w:r>
      <w:r w:rsidR="00242EAC">
        <w:rPr>
          <w:b/>
          <w:bCs/>
          <w:sz w:val="28"/>
          <w:szCs w:val="28"/>
          <w:lang w:val="uk-UA"/>
        </w:rPr>
        <w:t>Вараштепловодоканал»</w:t>
      </w:r>
      <w:r>
        <w:rPr>
          <w:b/>
          <w:bCs/>
          <w:sz w:val="28"/>
          <w:szCs w:val="28"/>
          <w:lang w:val="uk-UA"/>
        </w:rPr>
        <w:t xml:space="preserve"> Вараської міської ради </w:t>
      </w:r>
    </w:p>
    <w:p w14:paraId="190E0076" w14:textId="6D6000CC" w:rsidR="001C77B3" w:rsidRPr="00044868" w:rsidRDefault="00AF2C34" w:rsidP="00044868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(нова реда</w:t>
      </w:r>
      <w:r w:rsidR="00044868">
        <w:rPr>
          <w:b/>
          <w:bCs/>
          <w:sz w:val="28"/>
          <w:szCs w:val="28"/>
          <w:lang w:val="uk-UA"/>
        </w:rPr>
        <w:t>кція</w:t>
      </w:r>
      <w:r w:rsidR="00044868" w:rsidRPr="00044868">
        <w:rPr>
          <w:b/>
          <w:bCs/>
          <w:sz w:val="28"/>
          <w:szCs w:val="28"/>
          <w:lang w:val="uk-UA"/>
        </w:rPr>
        <w:t>)</w:t>
      </w:r>
      <w:r w:rsidR="00044868" w:rsidRPr="00044868">
        <w:rPr>
          <w:b/>
          <w:bCs/>
          <w:noProof/>
          <w:sz w:val="28"/>
          <w:szCs w:val="28"/>
          <w:lang w:val="uk-UA"/>
        </w:rPr>
        <w:t xml:space="preserve"> №45</w:t>
      </w:r>
      <w:r w:rsidR="00242EAC">
        <w:rPr>
          <w:b/>
          <w:bCs/>
          <w:noProof/>
          <w:sz w:val="28"/>
          <w:szCs w:val="28"/>
          <w:lang w:val="uk-UA"/>
        </w:rPr>
        <w:t>7</w:t>
      </w:r>
      <w:r w:rsidR="00044868" w:rsidRPr="00044868">
        <w:rPr>
          <w:b/>
          <w:bCs/>
          <w:noProof/>
          <w:sz w:val="28"/>
          <w:szCs w:val="28"/>
          <w:lang w:val="uk-UA"/>
        </w:rPr>
        <w:t>0-П-01</w:t>
      </w:r>
    </w:p>
    <w:p w14:paraId="43537AC9" w14:textId="77777777" w:rsidR="004124BC" w:rsidRDefault="004124BC" w:rsidP="00FC7B4E">
      <w:pPr>
        <w:jc w:val="both"/>
        <w:rPr>
          <w:b/>
          <w:sz w:val="28"/>
          <w:szCs w:val="28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7909"/>
      </w:tblGrid>
      <w:tr w:rsidR="004124BC" w14:paraId="715AFBAE" w14:textId="77777777" w:rsidTr="00A74872">
        <w:trPr>
          <w:trHeight w:val="450"/>
        </w:trPr>
        <w:tc>
          <w:tcPr>
            <w:tcW w:w="6658" w:type="dxa"/>
            <w:vMerge w:val="restart"/>
            <w:vAlign w:val="center"/>
          </w:tcPr>
          <w:p w14:paraId="749A386C" w14:textId="0E9616C9" w:rsidR="004124BC" w:rsidRPr="0034784D" w:rsidRDefault="004124BC" w:rsidP="00A74872">
            <w:pPr>
              <w:jc w:val="center"/>
              <w:rPr>
                <w:rFonts w:eastAsia="Arial Unicode MS" w:cs="Mangal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 xml:space="preserve">Затверджено </w:t>
            </w:r>
            <w:r w:rsidR="00242EAC" w:rsidRPr="0034784D">
              <w:rPr>
                <w:b/>
                <w:sz w:val="28"/>
                <w:szCs w:val="28"/>
                <w:lang w:val="uk-UA"/>
              </w:rPr>
              <w:t>рішенням міської ради від 25.06.2021 року № 524 (в редакції рішення Вараської міської ради 03.05.2023 № </w:t>
            </w:r>
            <w:r w:rsidR="00242EAC" w:rsidRPr="0034784D">
              <w:rPr>
                <w:b/>
                <w:sz w:val="28"/>
                <w:szCs w:val="28"/>
                <w:lang w:val="uk-UA" w:eastAsia="en-US"/>
              </w:rPr>
              <w:t>1909-РР-VIII)</w:t>
            </w:r>
          </w:p>
        </w:tc>
        <w:tc>
          <w:tcPr>
            <w:tcW w:w="7909" w:type="dxa"/>
            <w:vMerge w:val="restart"/>
          </w:tcPr>
          <w:p w14:paraId="5B738B68" w14:textId="77777777" w:rsidR="004124BC" w:rsidRPr="0034784D" w:rsidRDefault="004124BC" w:rsidP="004124B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FAB8003" w14:textId="5746A6CC" w:rsidR="004124BC" w:rsidRPr="0034784D" w:rsidRDefault="004124BC" w:rsidP="00A748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784D">
              <w:rPr>
                <w:b/>
                <w:sz w:val="28"/>
                <w:szCs w:val="28"/>
                <w:lang w:val="uk-UA"/>
              </w:rPr>
              <w:t>Пропонується до затвердження</w:t>
            </w:r>
          </w:p>
        </w:tc>
      </w:tr>
      <w:tr w:rsidR="004124BC" w14:paraId="0583F48A" w14:textId="77777777" w:rsidTr="00A74872">
        <w:trPr>
          <w:trHeight w:val="337"/>
        </w:trPr>
        <w:tc>
          <w:tcPr>
            <w:tcW w:w="6658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9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A74872">
        <w:trPr>
          <w:trHeight w:val="322"/>
        </w:trPr>
        <w:tc>
          <w:tcPr>
            <w:tcW w:w="6658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9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C7F34" w14:paraId="0BDA50E6" w14:textId="77777777" w:rsidTr="00A74872">
        <w:trPr>
          <w:trHeight w:val="435"/>
        </w:trPr>
        <w:tc>
          <w:tcPr>
            <w:tcW w:w="6658" w:type="dxa"/>
          </w:tcPr>
          <w:p w14:paraId="1B52D978" w14:textId="4A1593D9" w:rsidR="007C7F34" w:rsidRPr="00A74872" w:rsidRDefault="007C7F34" w:rsidP="004164FF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/>
              </w:rPr>
              <w:t>4.4. Статутний капітал для забезпечення господарської діяльності підприємства становить 58</w:t>
            </w:r>
            <w:r w:rsidRPr="00A74872">
              <w:rPr>
                <w:sz w:val="28"/>
                <w:szCs w:val="28"/>
              </w:rPr>
              <w:t> </w:t>
            </w:r>
            <w:r w:rsidRPr="00A74872">
              <w:rPr>
                <w:sz w:val="28"/>
                <w:szCs w:val="28"/>
                <w:lang w:val="uk-UA"/>
              </w:rPr>
              <w:t>296</w:t>
            </w:r>
            <w:r w:rsidRPr="00A74872">
              <w:rPr>
                <w:sz w:val="28"/>
                <w:szCs w:val="28"/>
              </w:rPr>
              <w:t> </w:t>
            </w:r>
            <w:r w:rsidRPr="00A74872">
              <w:rPr>
                <w:sz w:val="28"/>
                <w:szCs w:val="28"/>
                <w:lang w:val="uk-UA"/>
              </w:rPr>
              <w:t>979</w:t>
            </w:r>
            <w:r w:rsidRPr="00A74872">
              <w:rPr>
                <w:sz w:val="28"/>
                <w:szCs w:val="28"/>
              </w:rPr>
              <w:t xml:space="preserve"> </w:t>
            </w:r>
            <w:r w:rsidRPr="00A74872">
              <w:rPr>
                <w:sz w:val="28"/>
                <w:szCs w:val="28"/>
                <w:lang w:val="uk-UA"/>
              </w:rPr>
              <w:t>грн. 15</w:t>
            </w:r>
            <w:r w:rsidRPr="00A74872">
              <w:rPr>
                <w:sz w:val="28"/>
                <w:szCs w:val="28"/>
              </w:rPr>
              <w:t xml:space="preserve"> </w:t>
            </w:r>
            <w:r w:rsidRPr="00A74872">
              <w:rPr>
                <w:sz w:val="28"/>
                <w:szCs w:val="28"/>
                <w:lang w:val="uk-UA"/>
              </w:rPr>
              <w:t>коп. та коригується відповідно до прийнятих рішень міської ради шляхом передачі до статутного фонду:</w:t>
            </w:r>
          </w:p>
        </w:tc>
        <w:tc>
          <w:tcPr>
            <w:tcW w:w="7909" w:type="dxa"/>
          </w:tcPr>
          <w:p w14:paraId="546D9AD9" w14:textId="1A1E18C7" w:rsidR="007C7F34" w:rsidRPr="00A74872" w:rsidRDefault="007C7F34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/>
              </w:rPr>
              <w:t xml:space="preserve">4.4. Статутний капітал для забезпечення господарської діяльності підприємства становить </w:t>
            </w:r>
            <w:r w:rsidRPr="00A74872">
              <w:rPr>
                <w:bCs/>
                <w:sz w:val="28"/>
                <w:szCs w:val="28"/>
              </w:rPr>
              <w:t>61 649 </w:t>
            </w:r>
            <w:r w:rsidRPr="00A74872">
              <w:rPr>
                <w:bCs/>
                <w:sz w:val="28"/>
                <w:szCs w:val="28"/>
                <w:lang w:val="uk-UA"/>
              </w:rPr>
              <w:t>486 грн</w:t>
            </w:r>
            <w:r w:rsidRPr="00A74872">
              <w:rPr>
                <w:bCs/>
                <w:sz w:val="28"/>
                <w:szCs w:val="28"/>
              </w:rPr>
              <w:t xml:space="preserve"> 48 коп.</w:t>
            </w:r>
            <w:r w:rsidRPr="00A74872">
              <w:rPr>
                <w:sz w:val="28"/>
                <w:szCs w:val="28"/>
                <w:lang w:val="uk-UA"/>
              </w:rPr>
              <w:t xml:space="preserve"> та коригується відповідно до прийнятих рішень міської ради шляхом передачі до статутного фонду:</w:t>
            </w:r>
          </w:p>
        </w:tc>
      </w:tr>
      <w:tr w:rsidR="00D96A17" w14:paraId="71A99C31" w14:textId="77777777" w:rsidTr="00A74872">
        <w:trPr>
          <w:trHeight w:val="435"/>
        </w:trPr>
        <w:tc>
          <w:tcPr>
            <w:tcW w:w="6658" w:type="dxa"/>
          </w:tcPr>
          <w:p w14:paraId="00A89C37" w14:textId="7C5CC991" w:rsidR="00D96A17" w:rsidRPr="00A74872" w:rsidRDefault="006E6079" w:rsidP="004164FF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Відсутні підпункти</w:t>
            </w:r>
          </w:p>
        </w:tc>
        <w:tc>
          <w:tcPr>
            <w:tcW w:w="7909" w:type="dxa"/>
          </w:tcPr>
          <w:p w14:paraId="64B06859" w14:textId="51D9029F" w:rsidR="00242F2E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4.4.28. генератор 7 кВт (GENERGY ASTUN 7000W) – 49 000,00 грн;</w:t>
            </w:r>
          </w:p>
          <w:p w14:paraId="5EA008A7" w14:textId="603819AB" w:rsidR="00242F2E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4.4.29. генератор бензиновий GEN POWER 110E – 89 799,00 грн;</w:t>
            </w:r>
          </w:p>
          <w:p w14:paraId="3C78E534" w14:textId="0E5E5D84" w:rsidR="00242F2E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4.4.30. генератор дизельний 120 кВт -</w:t>
            </w:r>
            <w:r w:rsidR="00A74872">
              <w:rPr>
                <w:sz w:val="28"/>
                <w:szCs w:val="28"/>
                <w:lang w:val="en-US" w:eastAsia="en-US"/>
              </w:rPr>
              <w:t xml:space="preserve"> </w:t>
            </w:r>
            <w:r w:rsidRPr="00A74872">
              <w:rPr>
                <w:sz w:val="28"/>
                <w:szCs w:val="28"/>
                <w:lang w:val="uk-UA" w:eastAsia="en-US"/>
              </w:rPr>
              <w:t>150 kVA (NB150LN35) – 1  312 800,00 грн;</w:t>
            </w:r>
          </w:p>
          <w:p w14:paraId="04FDE35F" w14:textId="0440A093" w:rsidR="00242F2E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4.4.31. генератор дизельний 160 кВт - 200 kVA (ND200ME35) – 1 572 000,00 грн;</w:t>
            </w:r>
          </w:p>
          <w:p w14:paraId="1B086112" w14:textId="0BCCD556" w:rsidR="00242F2E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4.4.32. каналопромивна установка – 289 908,33 грн;</w:t>
            </w:r>
          </w:p>
          <w:p w14:paraId="5F7DA180" w14:textId="27730387" w:rsidR="00D96A17" w:rsidRPr="00A74872" w:rsidRDefault="00242F2E" w:rsidP="00242F2E">
            <w:pPr>
              <w:ind w:left="59"/>
              <w:jc w:val="both"/>
              <w:rPr>
                <w:sz w:val="28"/>
                <w:szCs w:val="28"/>
                <w:lang w:val="uk-UA" w:eastAsia="en-US"/>
              </w:rPr>
            </w:pPr>
            <w:r w:rsidRPr="00A74872">
              <w:rPr>
                <w:sz w:val="28"/>
                <w:szCs w:val="28"/>
                <w:lang w:val="uk-UA" w:eastAsia="en-US"/>
              </w:rPr>
              <w:t>4.4.33. генератор 5 кВт (BENZA BX 6000W) – 39 000,00 грн.</w:t>
            </w:r>
          </w:p>
        </w:tc>
      </w:tr>
    </w:tbl>
    <w:p w14:paraId="384244B9" w14:textId="77777777" w:rsidR="003B660E" w:rsidRPr="003B660E" w:rsidRDefault="003B660E" w:rsidP="00A53B25">
      <w:pPr>
        <w:rPr>
          <w:sz w:val="28"/>
          <w:szCs w:val="28"/>
          <w:lang w:val="uk-UA"/>
        </w:rPr>
      </w:pPr>
    </w:p>
    <w:sectPr w:rsidR="003B660E" w:rsidRPr="003B660E" w:rsidSect="0053241A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FCA4EA6"/>
    <w:multiLevelType w:val="hybridMultilevel"/>
    <w:tmpl w:val="0E0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8"/>
    <w:rsid w:val="0001618F"/>
    <w:rsid w:val="000277B6"/>
    <w:rsid w:val="00044868"/>
    <w:rsid w:val="00054027"/>
    <w:rsid w:val="00055F00"/>
    <w:rsid w:val="000717A5"/>
    <w:rsid w:val="000752AB"/>
    <w:rsid w:val="000813EE"/>
    <w:rsid w:val="00082231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2EAC"/>
    <w:rsid w:val="00242F2E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4784D"/>
    <w:rsid w:val="00366FF3"/>
    <w:rsid w:val="00376729"/>
    <w:rsid w:val="00387AF4"/>
    <w:rsid w:val="00391EF8"/>
    <w:rsid w:val="00394A81"/>
    <w:rsid w:val="003B660E"/>
    <w:rsid w:val="003D18C1"/>
    <w:rsid w:val="003E01E0"/>
    <w:rsid w:val="003E4FB2"/>
    <w:rsid w:val="003E688A"/>
    <w:rsid w:val="003F1608"/>
    <w:rsid w:val="00402555"/>
    <w:rsid w:val="004124BC"/>
    <w:rsid w:val="004164FF"/>
    <w:rsid w:val="00426A05"/>
    <w:rsid w:val="00427451"/>
    <w:rsid w:val="00477C61"/>
    <w:rsid w:val="0048016E"/>
    <w:rsid w:val="00483E38"/>
    <w:rsid w:val="0048752D"/>
    <w:rsid w:val="004B5DF6"/>
    <w:rsid w:val="004D6EF5"/>
    <w:rsid w:val="004F3040"/>
    <w:rsid w:val="005157CE"/>
    <w:rsid w:val="00517F7A"/>
    <w:rsid w:val="0053241A"/>
    <w:rsid w:val="00545361"/>
    <w:rsid w:val="00546AB3"/>
    <w:rsid w:val="00556DA9"/>
    <w:rsid w:val="00575D84"/>
    <w:rsid w:val="00582D9F"/>
    <w:rsid w:val="005B2B34"/>
    <w:rsid w:val="005C7E29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3C99"/>
    <w:rsid w:val="006C640F"/>
    <w:rsid w:val="006E6079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7C7F34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9F5"/>
    <w:rsid w:val="009E4534"/>
    <w:rsid w:val="009E64E8"/>
    <w:rsid w:val="00A00164"/>
    <w:rsid w:val="00A13307"/>
    <w:rsid w:val="00A234F5"/>
    <w:rsid w:val="00A2432A"/>
    <w:rsid w:val="00A53B25"/>
    <w:rsid w:val="00A61AF5"/>
    <w:rsid w:val="00A6266D"/>
    <w:rsid w:val="00A63BF2"/>
    <w:rsid w:val="00A70871"/>
    <w:rsid w:val="00A74872"/>
    <w:rsid w:val="00A771CB"/>
    <w:rsid w:val="00A94821"/>
    <w:rsid w:val="00AA6A4B"/>
    <w:rsid w:val="00AB1AF2"/>
    <w:rsid w:val="00AC5FA0"/>
    <w:rsid w:val="00AC72E5"/>
    <w:rsid w:val="00AD5680"/>
    <w:rsid w:val="00AF2AEC"/>
    <w:rsid w:val="00AF2C34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00613"/>
    <w:rsid w:val="00C114D9"/>
    <w:rsid w:val="00C1437D"/>
    <w:rsid w:val="00C14928"/>
    <w:rsid w:val="00C23E1C"/>
    <w:rsid w:val="00C27ED5"/>
    <w:rsid w:val="00C376AC"/>
    <w:rsid w:val="00C423B0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1380A"/>
    <w:rsid w:val="00E20BF6"/>
    <w:rsid w:val="00E269F7"/>
    <w:rsid w:val="00E43AB6"/>
    <w:rsid w:val="00E43CEB"/>
    <w:rsid w:val="00E511A3"/>
    <w:rsid w:val="00E549CC"/>
    <w:rsid w:val="00E56927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509F4"/>
    <w:rsid w:val="00F5375A"/>
    <w:rsid w:val="00F53911"/>
    <w:rsid w:val="00F61CD3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  <w:style w:type="paragraph" w:customStyle="1" w:styleId="11">
    <w:name w:val="Без інтервалів1"/>
    <w:rsid w:val="00F509F4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7A42-C778-41BC-99FA-FEB6148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974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Lytay</cp:lastModifiedBy>
  <cp:revision>2</cp:revision>
  <cp:lastPrinted>2023-08-28T05:27:00Z</cp:lastPrinted>
  <dcterms:created xsi:type="dcterms:W3CDTF">2023-09-01T06:38:00Z</dcterms:created>
  <dcterms:modified xsi:type="dcterms:W3CDTF">2023-09-01T06:38:00Z</dcterms:modified>
</cp:coreProperties>
</file>