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6F" w:rsidRDefault="004B2060" w:rsidP="004B20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49506F" w:rsidRPr="005D5F65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3F6163" w:rsidRPr="003F6163" w:rsidRDefault="001258AD" w:rsidP="003F61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16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3F616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F6163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4B2060" w:rsidRPr="003F6163">
        <w:rPr>
          <w:rFonts w:ascii="Times New Roman" w:hAnsi="Times New Roman" w:cs="Times New Roman"/>
          <w:sz w:val="28"/>
          <w:szCs w:val="28"/>
          <w:lang w:val="uk-UA"/>
        </w:rPr>
        <w:t xml:space="preserve">Вараської міської ради </w:t>
      </w:r>
      <w:r w:rsidR="003F6163" w:rsidRPr="003F6163">
        <w:rPr>
          <w:rFonts w:ascii="Times New Roman" w:hAnsi="Times New Roman" w:cs="Times New Roman"/>
          <w:b/>
          <w:sz w:val="28"/>
          <w:szCs w:val="28"/>
          <w:lang w:val="uk-UA"/>
        </w:rPr>
        <w:t>«Про внесення змін до установчих документів</w:t>
      </w:r>
      <w:r w:rsidR="00EE5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F6163" w:rsidRPr="003F6163">
        <w:rPr>
          <w:rFonts w:ascii="Times New Roman" w:hAnsi="Times New Roman" w:cs="Times New Roman"/>
          <w:b/>
          <w:sz w:val="28"/>
          <w:szCs w:val="28"/>
          <w:lang w:val="uk-UA"/>
        </w:rPr>
        <w:t>Старорафалівського</w:t>
      </w:r>
      <w:proofErr w:type="spellEnd"/>
      <w:r w:rsidR="003F6163" w:rsidRPr="003F61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закладу загальної середньої освіти Вараської міської ради»</w:t>
      </w:r>
    </w:p>
    <w:p w:rsidR="001258AD" w:rsidRPr="00473AB3" w:rsidRDefault="003F6163" w:rsidP="00473A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8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F6163" w:rsidRPr="003F6163" w:rsidRDefault="0049506F" w:rsidP="00473A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З метою формування оптимальної мережі закладів загальної середньої освіти Вараської міської територіальної громади, ефективного та раціонального використання коштів, приведення у відповідність Статуту </w:t>
      </w:r>
      <w:proofErr w:type="spellStart"/>
      <w:r w:rsidR="003F6163" w:rsidRPr="003F6163">
        <w:rPr>
          <w:rFonts w:ascii="Times New Roman" w:hAnsi="Times New Roman" w:cs="Times New Roman"/>
          <w:sz w:val="28"/>
          <w:szCs w:val="28"/>
          <w:lang w:val="uk-UA"/>
        </w:rPr>
        <w:t>Старорафалівського</w:t>
      </w:r>
      <w:proofErr w:type="spellEnd"/>
      <w:r w:rsidR="003F6163" w:rsidRPr="003F6163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Вараської міської </w:t>
      </w:r>
      <w:r w:rsidR="003F6163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3F6163"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5F65">
        <w:rPr>
          <w:rFonts w:ascii="Times New Roman" w:hAnsi="Times New Roman" w:cs="Times New Roman"/>
          <w:sz w:val="28"/>
          <w:szCs w:val="28"/>
          <w:lang w:val="uk-UA"/>
        </w:rPr>
        <w:t>до вимо</w:t>
      </w:r>
      <w:r w:rsidR="00483AE4"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г чинного законодавства України підготовлено </w:t>
      </w:r>
      <w:proofErr w:type="spellStart"/>
      <w:r w:rsidR="00483AE4" w:rsidRPr="005D5F6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483AE4"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3F6163" w:rsidRPr="003F61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внесення змін до установчих документів </w:t>
      </w:r>
      <w:proofErr w:type="spellStart"/>
      <w:r w:rsidR="003F6163" w:rsidRPr="003F6163">
        <w:rPr>
          <w:rFonts w:ascii="Times New Roman" w:hAnsi="Times New Roman" w:cs="Times New Roman"/>
          <w:b/>
          <w:sz w:val="28"/>
          <w:szCs w:val="28"/>
          <w:lang w:val="uk-UA"/>
        </w:rPr>
        <w:t>Старорафалівського</w:t>
      </w:r>
      <w:proofErr w:type="spellEnd"/>
      <w:r w:rsidR="003F6163" w:rsidRPr="003F61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закладу загальної середньої освіти Вараської міської ради»</w:t>
      </w:r>
      <w:r w:rsidR="0043629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1046B" w:rsidRDefault="003F6163" w:rsidP="003F6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1375" w:rsidRPr="0051046B" w:rsidRDefault="00583666" w:rsidP="00510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F23">
        <w:rPr>
          <w:rFonts w:ascii="Times New Roman" w:hAnsi="Times New Roman" w:cs="Times New Roman"/>
          <w:sz w:val="28"/>
          <w:szCs w:val="28"/>
          <w:lang w:val="uk-UA"/>
        </w:rPr>
        <w:t>28 вересня 2017 року  набрав чинності Закон України «Про освіту»</w:t>
      </w:r>
      <w:r w:rsidR="00E626A7" w:rsidRPr="00EC5F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91375" w:rsidRPr="00F479A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підпункту 13 пункту 3 розділу </w:t>
      </w:r>
      <w:r w:rsidR="00B91375" w:rsidRPr="00F479AA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B91375" w:rsidRPr="00F479AA"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та перехідні положення» Закону «Про освіту» переоформлення</w:t>
      </w:r>
      <w:r w:rsidRPr="00F479A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B91375" w:rsidRPr="00F479AA">
        <w:rPr>
          <w:rFonts w:ascii="Times New Roman" w:hAnsi="Times New Roman" w:cs="Times New Roman"/>
          <w:sz w:val="28"/>
          <w:szCs w:val="28"/>
          <w:lang w:val="uk-UA"/>
        </w:rPr>
        <w:t>становчих документів закладів освіти з метою приведення їх у відповідність із законом здійснюється протягом п’яти років з дня набрання чинності Законом.</w:t>
      </w:r>
      <w:r w:rsidRPr="00F479AA"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r w:rsidR="00B91375" w:rsidRPr="00F479AA">
        <w:rPr>
          <w:rFonts w:ascii="Times New Roman" w:hAnsi="Times New Roman" w:cs="Times New Roman"/>
          <w:sz w:val="28"/>
          <w:szCs w:val="28"/>
          <w:lang w:val="uk-UA"/>
        </w:rPr>
        <w:t>ідповідно до пункту 5 цього ж розділу Закону</w:t>
      </w:r>
      <w:r w:rsidR="00B91375" w:rsidRPr="0051046B">
        <w:rPr>
          <w:rFonts w:ascii="Times New Roman" w:hAnsi="Times New Roman" w:cs="Times New Roman"/>
          <w:sz w:val="28"/>
          <w:szCs w:val="28"/>
          <w:lang w:val="uk-UA"/>
        </w:rPr>
        <w:t xml:space="preserve"> засновникам закладів освіти рекомендовано </w:t>
      </w:r>
      <w:r w:rsidR="00B91375" w:rsidRPr="00F479AA">
        <w:rPr>
          <w:rFonts w:ascii="Times New Roman" w:hAnsi="Times New Roman" w:cs="Times New Roman"/>
          <w:sz w:val="28"/>
          <w:szCs w:val="28"/>
          <w:lang w:val="uk-UA"/>
        </w:rPr>
        <w:t>протягом п’яти років привести установчі документи закладів освіти у від</w:t>
      </w:r>
      <w:r w:rsidRPr="00F479AA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51046B">
        <w:rPr>
          <w:rFonts w:ascii="Times New Roman" w:hAnsi="Times New Roman" w:cs="Times New Roman"/>
          <w:sz w:val="28"/>
          <w:szCs w:val="28"/>
          <w:lang w:val="uk-UA"/>
        </w:rPr>
        <w:t>відність і</w:t>
      </w:r>
      <w:r w:rsidR="00E626A7" w:rsidRPr="0051046B">
        <w:rPr>
          <w:rFonts w:ascii="Times New Roman" w:hAnsi="Times New Roman" w:cs="Times New Roman"/>
          <w:sz w:val="28"/>
          <w:szCs w:val="28"/>
          <w:lang w:val="uk-UA"/>
        </w:rPr>
        <w:t>з З</w:t>
      </w:r>
      <w:r w:rsidRPr="0051046B">
        <w:rPr>
          <w:rFonts w:ascii="Times New Roman" w:hAnsi="Times New Roman" w:cs="Times New Roman"/>
          <w:sz w:val="28"/>
          <w:szCs w:val="28"/>
          <w:lang w:val="uk-UA"/>
        </w:rPr>
        <w:t xml:space="preserve">аконом.  </w:t>
      </w:r>
    </w:p>
    <w:p w:rsidR="005850F0" w:rsidRDefault="0049506F" w:rsidP="005D5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B10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473AB3" w:rsidRPr="004F0B10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483AE4" w:rsidRPr="004F0B10">
        <w:rPr>
          <w:rFonts w:ascii="Times New Roman" w:hAnsi="Times New Roman" w:cs="Times New Roman"/>
          <w:sz w:val="28"/>
          <w:szCs w:val="28"/>
          <w:lang w:val="uk-UA"/>
        </w:rPr>
        <w:t xml:space="preserve"> 35 Закону України «Про повну загальну середню освіту</w:t>
      </w:r>
      <w:r w:rsidR="00483AE4" w:rsidRPr="00473AB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483AE4"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 здобуття повної загальної середньої освіти на певному рівні забезпечують:</w:t>
      </w:r>
      <w:bookmarkStart w:id="1" w:name="n486"/>
      <w:bookmarkEnd w:id="1"/>
      <w:r w:rsidR="00483AE4"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3666" w:rsidRDefault="005850F0" w:rsidP="005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6C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EE5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AE4" w:rsidRPr="00583666">
        <w:rPr>
          <w:rFonts w:ascii="Times New Roman" w:hAnsi="Times New Roman" w:cs="Times New Roman"/>
          <w:b/>
          <w:sz w:val="28"/>
          <w:szCs w:val="28"/>
          <w:lang w:val="uk-UA"/>
        </w:rPr>
        <w:t>початкова школа</w:t>
      </w:r>
      <w:r w:rsidR="00483AE4" w:rsidRPr="005D5F65">
        <w:rPr>
          <w:rFonts w:ascii="Times New Roman" w:hAnsi="Times New Roman" w:cs="Times New Roman"/>
          <w:sz w:val="28"/>
          <w:szCs w:val="28"/>
          <w:lang w:val="uk-UA"/>
        </w:rPr>
        <w:t>, що забезпечує здобуття початкової освіти;</w:t>
      </w:r>
      <w:bookmarkStart w:id="2" w:name="n487"/>
      <w:bookmarkEnd w:id="2"/>
    </w:p>
    <w:p w:rsidR="00583666" w:rsidRDefault="005850F0" w:rsidP="005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483AE4" w:rsidRPr="005D5F65">
        <w:rPr>
          <w:rFonts w:ascii="Times New Roman" w:hAnsi="Times New Roman" w:cs="Times New Roman"/>
          <w:b/>
          <w:sz w:val="28"/>
          <w:szCs w:val="28"/>
          <w:lang w:val="uk-UA"/>
        </w:rPr>
        <w:t>гімназія</w:t>
      </w:r>
      <w:r w:rsidR="00483AE4" w:rsidRPr="005D5F65">
        <w:rPr>
          <w:rFonts w:ascii="Times New Roman" w:hAnsi="Times New Roman" w:cs="Times New Roman"/>
          <w:sz w:val="28"/>
          <w:szCs w:val="28"/>
          <w:lang w:val="uk-UA"/>
        </w:rPr>
        <w:t>, що забезпечує здобуття базової середньої освіти</w:t>
      </w:r>
      <w:r w:rsidR="0058366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83666" w:rsidRDefault="005850F0" w:rsidP="005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EE5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3666" w:rsidRPr="00583666">
        <w:rPr>
          <w:rFonts w:ascii="Times New Roman" w:hAnsi="Times New Roman" w:cs="Times New Roman"/>
          <w:b/>
          <w:sz w:val="28"/>
          <w:szCs w:val="28"/>
          <w:lang w:val="uk-UA"/>
        </w:rPr>
        <w:t>ліцей,</w:t>
      </w:r>
      <w:r w:rsidR="00583666">
        <w:rPr>
          <w:rFonts w:ascii="Times New Roman" w:hAnsi="Times New Roman" w:cs="Times New Roman"/>
          <w:sz w:val="28"/>
          <w:szCs w:val="28"/>
          <w:lang w:val="uk-UA"/>
        </w:rPr>
        <w:t xml:space="preserve"> що забезпечує здобуття профільної освіти</w:t>
      </w:r>
      <w:r w:rsidR="00483AE4" w:rsidRPr="005D5F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36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E56CB" w:rsidRDefault="00E626A7" w:rsidP="00EE56CB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E626A7">
        <w:rPr>
          <w:rStyle w:val="rvts0"/>
          <w:rFonts w:ascii="Times New Roman" w:hAnsi="Times New Roman" w:cs="Times New Roman"/>
          <w:sz w:val="28"/>
          <w:szCs w:val="28"/>
          <w:lang w:val="uk-UA"/>
        </w:rPr>
        <w:t>Таким чином  в</w:t>
      </w:r>
      <w:r w:rsidR="005850F0" w:rsidRPr="00E626A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ідповідно до вищезазначеного в термін </w:t>
      </w:r>
      <w:r w:rsidR="005850F0" w:rsidRPr="00E626A7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>до вересня 2022 року</w:t>
      </w:r>
      <w:r w:rsidR="005850F0" w:rsidRPr="00E626A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усі </w:t>
      </w:r>
      <w:r w:rsidRPr="00E626A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установчі </w:t>
      </w:r>
      <w:r w:rsidR="005850F0" w:rsidRPr="00E626A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документи закладів освіти Вараської міської територіальної громади  мають бути приведенні у відповідність до чинного законодавства і перейменовані чи реорганізовані в </w:t>
      </w:r>
      <w:r w:rsidR="005850F0" w:rsidRPr="00E626A7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E626A7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>очаткові школи, гімназії або</w:t>
      </w:r>
      <w:r w:rsidR="005850F0" w:rsidRPr="00E626A7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 xml:space="preserve"> ліцеї.</w:t>
      </w:r>
    </w:p>
    <w:p w:rsidR="004E7C8C" w:rsidRPr="00DF5BB9" w:rsidRDefault="004E7C8C" w:rsidP="00EE56CB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DF5B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Фінансування закладів загальної середньої освіти здійснюється</w:t>
      </w:r>
      <w:r w:rsidRPr="00DF5BB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5B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рахунок місцевого та державного бюджету. За рахунок державного бюджету здійснюється оплата праці педагогічних працівників</w:t>
      </w:r>
      <w:r w:rsidRPr="00DF5BB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5B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</w:t>
      </w:r>
      <w:r w:rsidRPr="00DF5BB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5B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формули розподілу освітньої субвенції, затвердженої Постановою Кабінету Міністрів України №1088</w:t>
      </w:r>
      <w:r w:rsidRPr="00DF5BB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5B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27.12.2017</w:t>
      </w:r>
      <w:r w:rsidRPr="00DF5BB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5B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(із змінами)</w:t>
      </w:r>
      <w:r w:rsidRPr="00DF5BB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5B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 затвердження формули розподілу освітньої субвенції між місцевими бюджетами».</w:t>
      </w:r>
      <w:r w:rsidRPr="00DF5B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1033C5" w:rsidRPr="00DF5BB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EC5F23" w:rsidRPr="00DF5BB9">
        <w:rPr>
          <w:rFonts w:ascii="Times New Roman" w:hAnsi="Times New Roman" w:cs="Times New Roman"/>
          <w:sz w:val="28"/>
          <w:szCs w:val="28"/>
          <w:lang w:val="uk-UA"/>
        </w:rPr>
        <w:t>Розрахункова наповнюваність класу бюджетів міст обласного значення , що не є обласними центрами становить 25 учнів.</w:t>
      </w:r>
      <w:r w:rsidRPr="00DF5BB9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5BB9" w:rsidRDefault="004E7C8C" w:rsidP="00DF5BB9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Видатки на фінансування </w:t>
      </w:r>
      <w:proofErr w:type="spellStart"/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>Старорафалівського</w:t>
      </w:r>
      <w:proofErr w:type="spellEnd"/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у 2020-2021 навчал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ьному році </w:t>
      </w:r>
      <w:r w:rsidRPr="00BF6AC3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>становлять 6 227 886 грн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. Видатки субвенції з державного бюджету становлять 3</w:t>
      </w:r>
      <w:r w:rsidR="00DF5BB9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543</w:t>
      </w:r>
      <w:r w:rsidR="00DF5BB9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077 грн. Всього потреба субвенції з державного бюджету на заробітну плату педагогічних працівників становить 3 877 609 грн. </w:t>
      </w:r>
      <w:r w:rsidR="00DF5BB9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Таким чином </w:t>
      </w:r>
      <w:proofErr w:type="spellStart"/>
      <w:r w:rsidR="00DF5BB9">
        <w:rPr>
          <w:rStyle w:val="rvts0"/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офінансування</w:t>
      </w:r>
      <w:proofErr w:type="spellEnd"/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 міського бюджету на заробітну плату </w:t>
      </w:r>
      <w:r w:rsidR="00DF5BB9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педагогічних працівників 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становить 334 532 грн. </w:t>
      </w:r>
      <w:r w:rsidR="00DF5BB9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5BB9">
        <w:rPr>
          <w:rStyle w:val="rvts0"/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идатки з місцевого бюджету </w:t>
      </w:r>
      <w:r w:rsidR="00DF5BB9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в цілому 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становлять 3 029 527 грн.</w:t>
      </w:r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6AC3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 xml:space="preserve">Видатки на одного  учня </w:t>
      </w:r>
      <w:proofErr w:type="spellStart"/>
      <w:r w:rsidRPr="00BF6AC3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lastRenderedPageBreak/>
        <w:t>Старорафалівського</w:t>
      </w:r>
      <w:proofErr w:type="spellEnd"/>
      <w:r w:rsidRPr="00BF6AC3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 xml:space="preserve"> закладу загальної середньої освіти у 2020-2021 навчальному році становлять 46 477 грн.</w:t>
      </w:r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(у порівнянні з </w:t>
      </w:r>
      <w:proofErr w:type="spellStart"/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>Вараським</w:t>
      </w:r>
      <w:proofErr w:type="spellEnd"/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ліцеєм №1- 26 326 грн.); видатки на один клас у 2020-2021 навчальному році у   </w:t>
      </w:r>
      <w:proofErr w:type="spellStart"/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Старорафалівському</w:t>
      </w:r>
      <w:proofErr w:type="spellEnd"/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 закладі</w:t>
      </w:r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>становлять  691 987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грн. ( у </w:t>
      </w:r>
      <w:proofErr w:type="spellStart"/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Вараському</w:t>
      </w:r>
      <w:proofErr w:type="spellEnd"/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ліцеї №</w:t>
      </w:r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1- 731 863 грн.); фінансування 1 учня з міського бюджету у </w:t>
      </w:r>
      <w:proofErr w:type="spellStart"/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Старорафалівському</w:t>
      </w:r>
      <w:proofErr w:type="spellEnd"/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закладі</w:t>
      </w:r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 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становить  22 608 грн. ( у </w:t>
      </w:r>
      <w:proofErr w:type="spellStart"/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>Вараському</w:t>
      </w:r>
      <w:proofErr w:type="spellEnd"/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ліцеї №1- 9 520 грн.), фінансування комунальних послуг на 1 учня у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Старорафалівському</w:t>
      </w:r>
      <w:proofErr w:type="spellEnd"/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закладі</w:t>
      </w:r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становить 1368 грн. (у </w:t>
      </w:r>
      <w:proofErr w:type="spellStart"/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>Вараському</w:t>
      </w:r>
      <w:proofErr w:type="spellEnd"/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ліцеї №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1-302 грн.). У закладі працює 31 працівник</w:t>
      </w:r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>, в тому числі: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23</w:t>
      </w:r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>–педагогічні пр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ацівники.  Співвідношення</w:t>
      </w:r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кількості учнів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на 1 педагогічного працівника </w:t>
      </w:r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>Старорафалівського</w:t>
      </w:r>
      <w:proofErr w:type="spellEnd"/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освіти становить 5</w:t>
      </w:r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>,8 учнів на 1 вчителя.</w:t>
      </w:r>
      <w:r w:rsidRPr="004E7C8C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5F23" w:rsidRPr="009711F9" w:rsidRDefault="001033C5" w:rsidP="009711F9">
      <w:pPr>
        <w:tabs>
          <w:tab w:val="left" w:pos="1418"/>
        </w:tabs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F479AA">
        <w:rPr>
          <w:rStyle w:val="rvts0"/>
          <w:rFonts w:ascii="Times New Roman" w:hAnsi="Times New Roman" w:cs="Times New Roman"/>
          <w:sz w:val="28"/>
          <w:szCs w:val="28"/>
          <w:lang w:val="uk-UA"/>
        </w:rPr>
        <w:t>Середня наповнюваність класів у закладах загальної середньої ос</w:t>
      </w:r>
      <w:r w:rsidR="00DF5BB9">
        <w:rPr>
          <w:rStyle w:val="rvts0"/>
          <w:rFonts w:ascii="Times New Roman" w:hAnsi="Times New Roman" w:cs="Times New Roman"/>
          <w:sz w:val="28"/>
          <w:szCs w:val="28"/>
          <w:lang w:val="uk-UA"/>
        </w:rPr>
        <w:t>віти міста становить 26,5 учнів.</w:t>
      </w:r>
      <w:r w:rsidRPr="00F479AA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F23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Так як с. Стара </w:t>
      </w:r>
      <w:proofErr w:type="spellStart"/>
      <w:r w:rsidR="00EC5F23">
        <w:rPr>
          <w:rStyle w:val="rvts0"/>
          <w:rFonts w:ascii="Times New Roman" w:hAnsi="Times New Roman" w:cs="Times New Roman"/>
          <w:sz w:val="28"/>
          <w:szCs w:val="28"/>
          <w:lang w:val="uk-UA"/>
        </w:rPr>
        <w:t>Рафалівка</w:t>
      </w:r>
      <w:proofErr w:type="spellEnd"/>
      <w:r w:rsidR="00EC5F23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 знаходиться </w:t>
      </w:r>
      <w:r w:rsidR="00EC5F23" w:rsidRPr="005F0A66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у складі міської </w:t>
      </w:r>
      <w:r w:rsidR="00EC5F23">
        <w:rPr>
          <w:rStyle w:val="rvts0"/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EC5F23" w:rsidRPr="005F0A66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C5F23">
        <w:rPr>
          <w:rFonts w:ascii="Times New Roman" w:hAnsi="Times New Roman" w:cs="Times New Roman"/>
          <w:sz w:val="28"/>
          <w:szCs w:val="28"/>
          <w:lang w:val="uk-UA"/>
        </w:rPr>
        <w:t>фінансування закладу</w:t>
      </w:r>
      <w:r w:rsidR="00EE5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F23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 здійснюється </w:t>
      </w:r>
      <w:r w:rsidR="00EC5F23" w:rsidRPr="00736003">
        <w:rPr>
          <w:rFonts w:ascii="Times New Roman" w:hAnsi="Times New Roman" w:cs="Times New Roman"/>
          <w:sz w:val="28"/>
          <w:szCs w:val="28"/>
          <w:lang w:val="uk-UA"/>
        </w:rPr>
        <w:t xml:space="preserve"> як для закладу освіти міста.</w:t>
      </w:r>
      <w:r w:rsidR="00EC5F23" w:rsidRPr="00831056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F23">
        <w:rPr>
          <w:rStyle w:val="rvts0"/>
          <w:rFonts w:ascii="Times New Roman" w:hAnsi="Times New Roman" w:cs="Times New Roman"/>
          <w:sz w:val="28"/>
          <w:szCs w:val="28"/>
          <w:lang w:val="uk-UA"/>
        </w:rPr>
        <w:t>Тобто</w:t>
      </w:r>
      <w:r w:rsidR="00EC5F23">
        <w:rPr>
          <w:rStyle w:val="rvts0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C5F23">
        <w:rPr>
          <w:rStyle w:val="rvts0"/>
          <w:rFonts w:ascii="Times New Roman" w:hAnsi="Times New Roman" w:cs="Times New Roman"/>
          <w:sz w:val="28"/>
          <w:szCs w:val="28"/>
        </w:rPr>
        <w:t>наповнюваність</w:t>
      </w:r>
      <w:proofErr w:type="spellEnd"/>
      <w:r w:rsidR="00EC5F23">
        <w:rPr>
          <w:rStyle w:val="rvts0"/>
          <w:rFonts w:ascii="Times New Roman" w:hAnsi="Times New Roman" w:cs="Times New Roman"/>
          <w:sz w:val="28"/>
          <w:szCs w:val="28"/>
        </w:rPr>
        <w:t xml:space="preserve"> у</w:t>
      </w:r>
      <w:r w:rsidR="00EC5F23" w:rsidRPr="00F52F23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F23" w:rsidRPr="00F52F23">
        <w:rPr>
          <w:rStyle w:val="rvts0"/>
          <w:rFonts w:ascii="Times New Roman" w:hAnsi="Times New Roman" w:cs="Times New Roman"/>
          <w:sz w:val="28"/>
          <w:szCs w:val="28"/>
        </w:rPr>
        <w:t>класах</w:t>
      </w:r>
      <w:proofErr w:type="spellEnd"/>
      <w:r w:rsidR="00EC5F23" w:rsidRPr="00F52F23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F23" w:rsidRPr="00F52F23">
        <w:rPr>
          <w:rStyle w:val="rvts0"/>
          <w:rFonts w:ascii="Times New Roman" w:hAnsi="Times New Roman" w:cs="Times New Roman"/>
          <w:sz w:val="28"/>
          <w:szCs w:val="28"/>
        </w:rPr>
        <w:t>має</w:t>
      </w:r>
      <w:proofErr w:type="spellEnd"/>
      <w:r w:rsidR="00EC5F23" w:rsidRPr="00F52F23">
        <w:rPr>
          <w:rStyle w:val="rvts0"/>
          <w:rFonts w:ascii="Times New Roman" w:hAnsi="Times New Roman" w:cs="Times New Roman"/>
          <w:sz w:val="28"/>
          <w:szCs w:val="28"/>
        </w:rPr>
        <w:t xml:space="preserve"> бути </w:t>
      </w:r>
      <w:r w:rsidR="00EC5F23">
        <w:rPr>
          <w:rStyle w:val="rvts0"/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EC5F23">
        <w:rPr>
          <w:rStyle w:val="rvts0"/>
          <w:rFonts w:ascii="Times New Roman" w:hAnsi="Times New Roman" w:cs="Times New Roman"/>
          <w:sz w:val="28"/>
          <w:szCs w:val="28"/>
        </w:rPr>
        <w:t>меншою</w:t>
      </w:r>
      <w:proofErr w:type="spellEnd"/>
      <w:r w:rsidR="00EC5F23">
        <w:rPr>
          <w:rStyle w:val="rvts0"/>
          <w:rFonts w:ascii="Times New Roman" w:hAnsi="Times New Roman" w:cs="Times New Roman"/>
          <w:sz w:val="28"/>
          <w:szCs w:val="28"/>
          <w:lang w:val="uk-UA"/>
        </w:rPr>
        <w:t>,</w:t>
      </w:r>
      <w:r w:rsidR="00EC5F23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F23">
        <w:rPr>
          <w:rStyle w:val="rvts0"/>
          <w:rFonts w:ascii="Times New Roman" w:hAnsi="Times New Roman" w:cs="Times New Roman"/>
          <w:sz w:val="28"/>
          <w:szCs w:val="28"/>
        </w:rPr>
        <w:t>ніж</w:t>
      </w:r>
      <w:proofErr w:type="spellEnd"/>
      <w:r w:rsidR="00EC5F23" w:rsidRPr="00483310">
        <w:rPr>
          <w:rStyle w:val="rvts0"/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="00EC5F23" w:rsidRPr="00483310">
        <w:rPr>
          <w:rStyle w:val="rvts0"/>
          <w:rFonts w:ascii="Times New Roman" w:hAnsi="Times New Roman" w:cs="Times New Roman"/>
          <w:sz w:val="28"/>
          <w:szCs w:val="28"/>
        </w:rPr>
        <w:t>учнів</w:t>
      </w:r>
      <w:proofErr w:type="spellEnd"/>
      <w:r w:rsidR="00EC5F23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EC5F23">
        <w:rPr>
          <w:rStyle w:val="rvts0"/>
          <w:rFonts w:ascii="Times New Roman" w:hAnsi="Times New Roman" w:cs="Times New Roman"/>
          <w:sz w:val="28"/>
          <w:szCs w:val="28"/>
          <w:lang w:val="uk-UA"/>
        </w:rPr>
        <w:t>(</w:t>
      </w:r>
      <w:r w:rsidR="00EC5F23" w:rsidRPr="00F52F23">
        <w:rPr>
          <w:rStyle w:val="rvts0"/>
          <w:rFonts w:ascii="Times New Roman" w:hAnsi="Times New Roman" w:cs="Times New Roman"/>
          <w:sz w:val="28"/>
          <w:szCs w:val="28"/>
        </w:rPr>
        <w:t xml:space="preserve">як і в </w:t>
      </w:r>
      <w:proofErr w:type="spellStart"/>
      <w:r w:rsidR="00EC5F23" w:rsidRPr="00F52F23">
        <w:rPr>
          <w:rStyle w:val="rvts0"/>
          <w:rFonts w:ascii="Times New Roman" w:hAnsi="Times New Roman" w:cs="Times New Roman"/>
          <w:sz w:val="28"/>
          <w:szCs w:val="28"/>
        </w:rPr>
        <w:t>місті</w:t>
      </w:r>
      <w:proofErr w:type="spellEnd"/>
      <w:r w:rsidR="00EC5F23" w:rsidRPr="00F52F23">
        <w:rPr>
          <w:rStyle w:val="rvts0"/>
          <w:rFonts w:ascii="Times New Roman" w:hAnsi="Times New Roman" w:cs="Times New Roman"/>
          <w:sz w:val="28"/>
          <w:szCs w:val="28"/>
        </w:rPr>
        <w:t xml:space="preserve">). </w:t>
      </w:r>
      <w:r w:rsidR="00EC5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F23" w:rsidRPr="00F479AA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У 2020-2021 навчальному році </w:t>
      </w:r>
      <w:r w:rsidR="00F56BF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F23" w:rsidRPr="00F479AA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BF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F56BF2">
        <w:rPr>
          <w:rStyle w:val="rvts0"/>
          <w:rFonts w:ascii="Times New Roman" w:hAnsi="Times New Roman" w:cs="Times New Roman"/>
          <w:sz w:val="28"/>
          <w:szCs w:val="28"/>
          <w:lang w:val="uk-UA"/>
        </w:rPr>
        <w:t>Старорафалівському</w:t>
      </w:r>
      <w:proofErr w:type="spellEnd"/>
      <w:r w:rsidR="00F56BF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 закладі загальної середньої функціонує 10 класів на </w:t>
      </w:r>
      <w:r w:rsidR="00EC5F23" w:rsidRPr="00F479AA">
        <w:rPr>
          <w:lang w:val="uk-UA"/>
        </w:rPr>
        <w:t xml:space="preserve"> </w:t>
      </w:r>
      <w:r w:rsidR="00EC5F23" w:rsidRPr="004A4527">
        <w:rPr>
          <w:b/>
          <w:sz w:val="28"/>
          <w:szCs w:val="28"/>
          <w:lang w:val="uk-UA"/>
        </w:rPr>
        <w:t>134</w:t>
      </w:r>
      <w:r w:rsidR="00EC5F23" w:rsidRPr="004A4527">
        <w:rPr>
          <w:b/>
          <w:lang w:val="uk-UA"/>
        </w:rPr>
        <w:t xml:space="preserve"> </w:t>
      </w:r>
      <w:r w:rsidR="00F56BF2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>учні</w:t>
      </w:r>
      <w:r w:rsidR="00EC5F23" w:rsidRPr="004A4527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C5F23" w:rsidRPr="00F479AA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У 5-11  класах  навчається 81 учень (5 клас-17 учнів, 6 клас- 15 учнів, </w:t>
      </w:r>
      <w:r w:rsidR="00EC5F23" w:rsidRPr="00F56BF2">
        <w:rPr>
          <w:rStyle w:val="rvts0"/>
          <w:rFonts w:ascii="Times New Roman" w:hAnsi="Times New Roman" w:cs="Times New Roman"/>
          <w:sz w:val="28"/>
          <w:szCs w:val="28"/>
          <w:lang w:val="uk-UA"/>
        </w:rPr>
        <w:t>7</w:t>
      </w:r>
      <w:r w:rsidR="00EC5F23" w:rsidRPr="00F56BF2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 xml:space="preserve"> клас- 4 учні</w:t>
      </w:r>
      <w:r w:rsidR="00EC5F23" w:rsidRPr="00F479AA">
        <w:rPr>
          <w:rStyle w:val="rvts0"/>
          <w:rFonts w:ascii="Times New Roman" w:hAnsi="Times New Roman" w:cs="Times New Roman"/>
          <w:sz w:val="28"/>
          <w:szCs w:val="28"/>
          <w:lang w:val="uk-UA"/>
        </w:rPr>
        <w:t>, 8 клас- 10 учнів, 9 клас –15</w:t>
      </w:r>
      <w:r w:rsidR="00F56BF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F23" w:rsidRPr="00F479AA">
        <w:rPr>
          <w:rStyle w:val="rvts0"/>
          <w:rFonts w:ascii="Times New Roman" w:hAnsi="Times New Roman" w:cs="Times New Roman"/>
          <w:sz w:val="28"/>
          <w:szCs w:val="28"/>
          <w:lang w:val="uk-UA"/>
        </w:rPr>
        <w:t>учнів, 10 клас- 8 учнів, 11 клас- 12 учнів. У початкових класах – 54 учні</w:t>
      </w:r>
      <w:r w:rsidR="00BF6AC3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(1 клас- 17 учнів, 2 клас- 5 учнів, 3 клас-13 учнів, 4 клас-19 учнів)</w:t>
      </w:r>
      <w:r w:rsidR="00EC5F23" w:rsidRPr="00F479AA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EC5F23" w:rsidRPr="00EC5F23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 xml:space="preserve">Середня наповнюваність класу </w:t>
      </w:r>
      <w:r w:rsidR="004F0B10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 xml:space="preserve">у закладі </w:t>
      </w:r>
      <w:r w:rsidR="00EC5F23" w:rsidRPr="00EC5F23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>становить 12,2 учні.</w:t>
      </w:r>
      <w:r w:rsidR="00EC5F23" w:rsidRPr="00EC5F23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F23" w:rsidRPr="00F479AA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У 2021-2022 навчальному  році  у 5- 11 класах  здобуватимуть освіту орієнтовно 85 учнів, у початкових класах – 49 учнів. Всього 134 учні. </w:t>
      </w:r>
      <w:r w:rsidR="00EC5F23" w:rsidRPr="00F479AA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 xml:space="preserve"> Відповідно розрахунок фінансування закладу становить 134 учні на 25 учнів =</w:t>
      </w:r>
      <w:r w:rsidR="00EC5F23" w:rsidRPr="00F479AA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F23" w:rsidRPr="00F479AA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>5,3 класів.</w:t>
      </w:r>
      <w:r w:rsidR="00EC5F23" w:rsidRPr="00F479AA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Отже фінансування за рахунок освітньої субвенції здійснюється лише на 5 класів, а  функціонує 10 класів.  </w:t>
      </w:r>
      <w:r w:rsidR="00EC5F23" w:rsidRPr="00F479AA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 xml:space="preserve">Тобто 5 класів закладу </w:t>
      </w:r>
      <w:proofErr w:type="spellStart"/>
      <w:r w:rsidR="00EC5F23" w:rsidRPr="00F479AA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>дофінансовуються</w:t>
      </w:r>
      <w:proofErr w:type="spellEnd"/>
      <w:r w:rsidR="00EC5F23" w:rsidRPr="00F479AA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 xml:space="preserve"> за рахунок коштів інших закладів освіти</w:t>
      </w:r>
      <w:r w:rsidR="00EC5F23" w:rsidRPr="00F479AA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Вараської міської територіальної громади та за рахунок міського бюджету.</w:t>
      </w:r>
    </w:p>
    <w:p w:rsidR="001033C5" w:rsidRPr="004F0B10" w:rsidRDefault="001033C5" w:rsidP="004A4527">
      <w:pPr>
        <w:spacing w:after="0" w:line="240" w:lineRule="auto"/>
        <w:ind w:firstLine="567"/>
        <w:jc w:val="both"/>
        <w:rPr>
          <w:rStyle w:val="rvts0"/>
          <w:b/>
          <w:sz w:val="28"/>
          <w:szCs w:val="28"/>
          <w:lang w:val="uk-UA"/>
        </w:rPr>
      </w:pPr>
      <w:r w:rsidRPr="004F0B10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>Таким чином фінансування</w:t>
      </w:r>
      <w:r w:rsidR="00D3752C" w:rsidRPr="004F0B10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3752C" w:rsidRPr="004F0B10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>Старорафалівського</w:t>
      </w:r>
      <w:proofErr w:type="spellEnd"/>
      <w:r w:rsidR="00D3752C" w:rsidRPr="004F0B10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 xml:space="preserve"> закладу загальної середньої</w:t>
      </w:r>
      <w:r w:rsidRPr="004F0B10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 xml:space="preserve"> при значно меншій кількості класів та учнів є значно </w:t>
      </w:r>
      <w:proofErr w:type="spellStart"/>
      <w:r w:rsidRPr="004F0B10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>затратнішим</w:t>
      </w:r>
      <w:proofErr w:type="spellEnd"/>
      <w:r w:rsidR="004A4527" w:rsidRPr="004F0B10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6BF2" w:rsidRPr="004F0B10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>, ніж у інших закладах освіти загальної середньої міста</w:t>
      </w:r>
      <w:r w:rsidRPr="004F0B10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473AB3" w:rsidRPr="00F479AA" w:rsidRDefault="00473AB3" w:rsidP="004A4527">
      <w:pPr>
        <w:tabs>
          <w:tab w:val="left" w:pos="1418"/>
        </w:tabs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E771F7" w:rsidRPr="004F09A7" w:rsidRDefault="00304683" w:rsidP="00F479AA">
      <w:pPr>
        <w:tabs>
          <w:tab w:val="left" w:pos="1418"/>
        </w:tabs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4B2060"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>у</w:t>
      </w:r>
      <w:r w:rsidR="005B4938"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4527"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>Старорафалівському</w:t>
      </w:r>
      <w:proofErr w:type="spellEnd"/>
      <w:r w:rsidR="004A4527"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закладі загальної середньої</w:t>
      </w:r>
      <w:r w:rsidR="004A4527" w:rsidRPr="004A4527">
        <w:rPr>
          <w:rStyle w:val="rvts0"/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F0B10" w:rsidRPr="004F0B10">
        <w:rPr>
          <w:rStyle w:val="rvts0"/>
          <w:rFonts w:ascii="Times New Roman" w:hAnsi="Times New Roman" w:cs="Times New Roman"/>
          <w:sz w:val="28"/>
          <w:szCs w:val="28"/>
          <w:lang w:val="uk-UA"/>
        </w:rPr>
        <w:t>освіти</w:t>
      </w:r>
      <w:r w:rsidR="004F0B10">
        <w:rPr>
          <w:rStyle w:val="rvts0"/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C136A"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існує </w:t>
      </w:r>
      <w:r w:rsidR="004C136A" w:rsidRPr="00F56BF2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>ряд проблем</w:t>
      </w:r>
      <w:r w:rsidR="001D3689" w:rsidRPr="00F56BF2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1D3689" w:rsidRPr="004F09A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4A4527" w:rsidRPr="004F09A7">
        <w:rPr>
          <w:rStyle w:val="rvts0"/>
          <w:rFonts w:ascii="Times New Roman" w:hAnsi="Times New Roman" w:cs="Times New Roman"/>
          <w:sz w:val="28"/>
          <w:szCs w:val="28"/>
          <w:lang w:val="uk-UA"/>
        </w:rPr>
        <w:t>впливають якість освітнього процесу та</w:t>
      </w:r>
      <w:r w:rsidR="009711F9" w:rsidRPr="004F09A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4527" w:rsidRPr="004F09A7">
        <w:rPr>
          <w:rStyle w:val="rvts0"/>
          <w:rFonts w:ascii="Times New Roman" w:hAnsi="Times New Roman" w:cs="Times New Roman"/>
          <w:sz w:val="28"/>
          <w:szCs w:val="28"/>
          <w:lang w:val="uk-UA"/>
        </w:rPr>
        <w:t>життя і здоров’я учнів :</w:t>
      </w:r>
    </w:p>
    <w:p w:rsidR="00304683" w:rsidRPr="004A4527" w:rsidRDefault="004A4527" w:rsidP="009711F9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1)</w:t>
      </w:r>
      <w:r w:rsidR="009711F9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>у</w:t>
      </w:r>
      <w:r w:rsidR="00304683"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старшій школі (10-11 класи) через </w:t>
      </w:r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відсутність  належної кількості </w:t>
      </w:r>
      <w:r w:rsidR="00304683"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>учнів, неможливо організувати якісне профіл</w:t>
      </w:r>
      <w:r w:rsidR="009711F9">
        <w:rPr>
          <w:rStyle w:val="rvts0"/>
          <w:rFonts w:ascii="Times New Roman" w:hAnsi="Times New Roman" w:cs="Times New Roman"/>
          <w:sz w:val="28"/>
          <w:szCs w:val="28"/>
          <w:lang w:val="uk-UA"/>
        </w:rPr>
        <w:t>ьне навчання за бажанням учнів;</w:t>
      </w:r>
      <w:r w:rsidR="00304683"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3EDD" w:rsidRPr="00E771F7" w:rsidRDefault="004A4527" w:rsidP="00D83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Style w:val="rvts0"/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2) в</w:t>
      </w:r>
      <w:r w:rsidR="00D83EDD" w:rsidRPr="00E771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ідсутні приміщення (ресурсна кімната) для    надання освітніх послуг та проведення корекційних занять з учнями з особливими освітніми потребами ;</w:t>
      </w:r>
    </w:p>
    <w:p w:rsidR="00304683" w:rsidRPr="00E771F7" w:rsidRDefault="004A4527" w:rsidP="00304683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3</w:t>
      </w:r>
      <w:r w:rsidR="001D3689" w:rsidRPr="00E771F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5B4938" w:rsidRPr="00E771F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відсутність </w:t>
      </w:r>
      <w:r w:rsidR="00D83EDD" w:rsidRPr="00E771F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кабінетної системи та </w:t>
      </w:r>
      <w:r w:rsidR="005B4938" w:rsidRPr="00E771F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належного оснащення </w:t>
      </w:r>
      <w:r w:rsidR="00D83EDD" w:rsidRPr="00E771F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кабінетів </w:t>
      </w:r>
      <w:r w:rsidR="005B4938" w:rsidRPr="00E771F7">
        <w:rPr>
          <w:rStyle w:val="rvts0"/>
          <w:rFonts w:ascii="Times New Roman" w:hAnsi="Times New Roman" w:cs="Times New Roman"/>
          <w:sz w:val="28"/>
          <w:szCs w:val="28"/>
          <w:lang w:val="uk-UA"/>
        </w:rPr>
        <w:t>для організації освітнього процесу</w:t>
      </w:r>
      <w:r w:rsidR="001D3689" w:rsidRPr="00E771F7">
        <w:rPr>
          <w:rStyle w:val="rvts0"/>
          <w:rFonts w:ascii="Times New Roman" w:hAnsi="Times New Roman" w:cs="Times New Roman"/>
          <w:sz w:val="28"/>
          <w:szCs w:val="28"/>
          <w:lang w:val="uk-UA"/>
        </w:rPr>
        <w:t>;</w:t>
      </w:r>
    </w:p>
    <w:p w:rsidR="004A4527" w:rsidRDefault="004A4527" w:rsidP="004A4527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4</w:t>
      </w:r>
      <w:r w:rsidR="00AA4C4C" w:rsidRPr="00E771F7">
        <w:rPr>
          <w:rStyle w:val="rvts0"/>
          <w:rFonts w:ascii="Times New Roman" w:hAnsi="Times New Roman" w:cs="Times New Roman"/>
          <w:sz w:val="28"/>
          <w:szCs w:val="28"/>
          <w:lang w:val="uk-UA"/>
        </w:rPr>
        <w:t>) недостатня кількість учнів для функціонування 7 класу (всього 4 учні, які перебувають на індивідуальному навчанні</w:t>
      </w:r>
      <w:r w:rsidR="009D0ABC" w:rsidRPr="00E771F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та мають 8 навчальних годин на </w:t>
      </w:r>
      <w:r w:rsidR="009D0ABC" w:rsidRPr="00E771F7">
        <w:rPr>
          <w:rStyle w:val="rvts0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тиждень. В порівнянні зі звичайним класом, який має 32 години на тиждень, ці учні не отримують належних </w:t>
      </w:r>
      <w:r w:rsidR="003319C2" w:rsidRPr="00E771F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якісних 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освітніх послуг);</w:t>
      </w:r>
    </w:p>
    <w:p w:rsidR="002B2DD3" w:rsidRDefault="002B2DD3" w:rsidP="004A4527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5) спортивна зала не відповідає вимогам законодавства, відсутня актова зала;</w:t>
      </w:r>
    </w:p>
    <w:p w:rsidR="009711F9" w:rsidRDefault="004A4527" w:rsidP="009711F9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E56C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DD3">
        <w:rPr>
          <w:rStyle w:val="rvts0"/>
          <w:rFonts w:ascii="Times New Roman" w:hAnsi="Times New Roman" w:cs="Times New Roman"/>
          <w:sz w:val="28"/>
          <w:szCs w:val="28"/>
          <w:lang w:val="uk-UA"/>
        </w:rPr>
        <w:t>6</w:t>
      </w:r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>) проблема опалювальної системи закладу;</w:t>
      </w:r>
    </w:p>
    <w:p w:rsidR="004A4527" w:rsidRPr="004A4527" w:rsidRDefault="002B2DD3" w:rsidP="009711F9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E56C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7</w:t>
      </w:r>
      <w:r w:rsidR="009711F9">
        <w:rPr>
          <w:rStyle w:val="rvts0"/>
          <w:rFonts w:ascii="Times New Roman" w:hAnsi="Times New Roman" w:cs="Times New Roman"/>
          <w:sz w:val="28"/>
          <w:szCs w:val="28"/>
          <w:lang w:val="uk-UA"/>
        </w:rPr>
        <w:t>)</w:t>
      </w:r>
      <w:r w:rsidR="004A4527"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проблема щодо якісної організації харчування учнів в їдальні;</w:t>
      </w:r>
    </w:p>
    <w:p w:rsidR="009711F9" w:rsidRPr="00EE56CB" w:rsidRDefault="00EE56CB" w:rsidP="00EE56CB">
      <w:pPr>
        <w:tabs>
          <w:tab w:val="left" w:pos="1418"/>
        </w:tabs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8) </w:t>
      </w:r>
      <w:r w:rsidR="00DF553A" w:rsidRPr="00EE56CB">
        <w:rPr>
          <w:rStyle w:val="rvts0"/>
          <w:rFonts w:ascii="Times New Roman" w:hAnsi="Times New Roman" w:cs="Times New Roman"/>
          <w:sz w:val="28"/>
          <w:szCs w:val="28"/>
          <w:lang w:val="uk-UA"/>
        </w:rPr>
        <w:t>відсутні внутрішні санітарні вузли</w:t>
      </w:r>
      <w:r w:rsidR="009711F9" w:rsidRPr="00EE56C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51046B" w:rsidRPr="004A4527" w:rsidRDefault="009711F9" w:rsidP="009711F9">
      <w:pPr>
        <w:tabs>
          <w:tab w:val="left" w:pos="1418"/>
        </w:tabs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9711F9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9711F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є порушенням Санітарного регламенту для закладів загальної середньої освіти</w:t>
      </w:r>
      <w:r w:rsidRPr="009711F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затвердженого наказом Міністерства охорони здоров’я України №2205 від 25.09.2020.</w:t>
      </w:r>
    </w:p>
    <w:p w:rsidR="005D5F65" w:rsidRPr="00871690" w:rsidRDefault="004C136A" w:rsidP="00E626A7">
      <w:pPr>
        <w:spacing w:after="0" w:line="240" w:lineRule="auto"/>
        <w:ind w:firstLine="567"/>
        <w:jc w:val="both"/>
        <w:rPr>
          <w:rStyle w:val="rvts0"/>
          <w:rFonts w:ascii="Times New Roman" w:eastAsia="Times New Roman" w:hAnsi="Times New Roman" w:cs="Times New Roman"/>
          <w:color w:val="000000"/>
          <w:lang w:val="uk-UA" w:eastAsia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У разі прийняття даного рішення у</w:t>
      </w:r>
      <w:r w:rsidR="003468FF" w:rsidRPr="005D5F65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правління освіти </w:t>
      </w:r>
      <w:r w:rsidR="0087169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Вараської міської ради </w:t>
      </w:r>
      <w:r w:rsidR="00D83EDD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здійснюватиме організоване</w:t>
      </w:r>
      <w:r w:rsidR="00BD4F8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EDD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3EDD">
        <w:rPr>
          <w:rStyle w:val="rvts0"/>
          <w:rFonts w:ascii="Times New Roman" w:hAnsi="Times New Roman" w:cs="Times New Roman"/>
          <w:sz w:val="28"/>
          <w:szCs w:val="28"/>
          <w:lang w:val="uk-UA"/>
        </w:rPr>
        <w:t>довезення</w:t>
      </w:r>
      <w:proofErr w:type="spellEnd"/>
      <w:r w:rsidR="003468FF" w:rsidRPr="005D5F65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1F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дітей із с. Стара </w:t>
      </w:r>
      <w:proofErr w:type="spellStart"/>
      <w:r w:rsidR="00E771F7">
        <w:rPr>
          <w:rStyle w:val="rvts0"/>
          <w:rFonts w:ascii="Times New Roman" w:hAnsi="Times New Roman" w:cs="Times New Roman"/>
          <w:sz w:val="28"/>
          <w:szCs w:val="28"/>
          <w:lang w:val="uk-UA"/>
        </w:rPr>
        <w:t>Рафалівка</w:t>
      </w:r>
      <w:proofErr w:type="spellEnd"/>
      <w:r w:rsidR="00E771F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E771F7">
        <w:rPr>
          <w:rStyle w:val="rvts0"/>
          <w:rFonts w:ascii="Times New Roman" w:hAnsi="Times New Roman" w:cs="Times New Roman"/>
          <w:sz w:val="28"/>
          <w:szCs w:val="28"/>
          <w:lang w:val="uk-UA"/>
        </w:rPr>
        <w:t>с.Бабка</w:t>
      </w:r>
      <w:proofErr w:type="spellEnd"/>
      <w:r w:rsidR="00E771F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8FF" w:rsidRPr="005D5F65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до закладів </w:t>
      </w:r>
      <w:r w:rsidR="0087169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="003468FF" w:rsidRPr="005D5F65">
        <w:rPr>
          <w:rStyle w:val="rvts0"/>
          <w:rFonts w:ascii="Times New Roman" w:hAnsi="Times New Roman" w:cs="Times New Roman"/>
          <w:sz w:val="28"/>
          <w:szCs w:val="28"/>
          <w:lang w:val="uk-UA"/>
        </w:rPr>
        <w:t>міста</w:t>
      </w:r>
      <w:r w:rsidR="00FD0A2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0A2F">
        <w:rPr>
          <w:rStyle w:val="rvts0"/>
          <w:rFonts w:ascii="Times New Roman" w:hAnsi="Times New Roman" w:cs="Times New Roman"/>
          <w:sz w:val="28"/>
          <w:szCs w:val="28"/>
          <w:lang w:val="uk-UA"/>
        </w:rPr>
        <w:t>Вараша</w:t>
      </w:r>
      <w:proofErr w:type="spellEnd"/>
      <w:r w:rsidR="003468FF" w:rsidRPr="005D5F65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771F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Учні 5-11 класів із вказаних сіл </w:t>
      </w:r>
      <w:r w:rsidR="003F2A33">
        <w:rPr>
          <w:rStyle w:val="rvts0"/>
          <w:rFonts w:ascii="Times New Roman" w:hAnsi="Times New Roman" w:cs="Times New Roman"/>
          <w:sz w:val="28"/>
          <w:szCs w:val="28"/>
          <w:lang w:val="uk-UA"/>
        </w:rPr>
        <w:t>з</w:t>
      </w:r>
      <w:r w:rsidR="00D83EDD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можуть </w:t>
      </w:r>
      <w:r w:rsidR="003F2A33">
        <w:rPr>
          <w:rStyle w:val="rvts0"/>
          <w:rFonts w:ascii="Times New Roman" w:hAnsi="Times New Roman" w:cs="Times New Roman"/>
          <w:sz w:val="28"/>
          <w:szCs w:val="28"/>
          <w:lang w:val="uk-UA"/>
        </w:rPr>
        <w:t>отримувати</w:t>
      </w:r>
      <w:r w:rsid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46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освітні </w:t>
      </w:r>
      <w:r w:rsidR="005850F0">
        <w:rPr>
          <w:rStyle w:val="rvts0"/>
          <w:rFonts w:ascii="Times New Roman" w:hAnsi="Times New Roman" w:cs="Times New Roman"/>
          <w:sz w:val="28"/>
          <w:szCs w:val="28"/>
          <w:lang w:val="uk-UA"/>
        </w:rPr>
        <w:t>послуги</w:t>
      </w:r>
      <w:r w:rsidR="003468FF" w:rsidRPr="005D5F65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46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F6163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закладах освіти міста </w:t>
      </w:r>
      <w:proofErr w:type="spellStart"/>
      <w:r w:rsidR="003F6163">
        <w:rPr>
          <w:rStyle w:val="rvts0"/>
          <w:rFonts w:ascii="Times New Roman" w:hAnsi="Times New Roman" w:cs="Times New Roman"/>
          <w:sz w:val="28"/>
          <w:szCs w:val="28"/>
          <w:lang w:val="uk-UA"/>
        </w:rPr>
        <w:t>Вараша</w:t>
      </w:r>
      <w:proofErr w:type="spellEnd"/>
      <w:r w:rsidR="003F6163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169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46B">
        <w:rPr>
          <w:rStyle w:val="rvts0"/>
          <w:rFonts w:ascii="Times New Roman" w:hAnsi="Times New Roman" w:cs="Times New Roman"/>
          <w:sz w:val="28"/>
          <w:szCs w:val="28"/>
          <w:lang w:val="uk-UA"/>
        </w:rPr>
        <w:t>або  інших</w:t>
      </w:r>
      <w:r w:rsidR="003468FF" w:rsidRPr="005D5F65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51046B">
        <w:rPr>
          <w:rStyle w:val="rvts0"/>
          <w:rFonts w:ascii="Times New Roman" w:hAnsi="Times New Roman" w:cs="Times New Roman"/>
          <w:sz w:val="28"/>
          <w:szCs w:val="28"/>
          <w:lang w:val="uk-UA"/>
        </w:rPr>
        <w:t>ах</w:t>
      </w:r>
      <w:r w:rsidR="005850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46B">
        <w:rPr>
          <w:rStyle w:val="rvts0"/>
          <w:rFonts w:ascii="Times New Roman" w:hAnsi="Times New Roman" w:cs="Times New Roman"/>
          <w:sz w:val="28"/>
          <w:szCs w:val="28"/>
          <w:lang w:val="uk-UA"/>
        </w:rPr>
        <w:t>Вараської міської територіальної громади</w:t>
      </w:r>
      <w:r w:rsidR="003468FF" w:rsidRPr="005D5F65">
        <w:rPr>
          <w:rStyle w:val="rvts0"/>
          <w:rFonts w:ascii="Times New Roman" w:hAnsi="Times New Roman" w:cs="Times New Roman"/>
          <w:sz w:val="28"/>
          <w:szCs w:val="28"/>
          <w:lang w:val="uk-UA"/>
        </w:rPr>
        <w:t>.</w:t>
      </w:r>
    </w:p>
    <w:p w:rsidR="004A4527" w:rsidRDefault="00FA72C3" w:rsidP="004A4527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5D5F65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Педагогічних працівників, </w:t>
      </w:r>
      <w:r w:rsidR="00E626A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у яких зменшиться </w:t>
      </w:r>
      <w:r w:rsidRPr="005D5F65">
        <w:rPr>
          <w:rStyle w:val="rvts0"/>
          <w:rFonts w:ascii="Times New Roman" w:hAnsi="Times New Roman" w:cs="Times New Roman"/>
          <w:sz w:val="28"/>
          <w:szCs w:val="28"/>
          <w:lang w:val="uk-UA"/>
        </w:rPr>
        <w:t>тижневе навантаження через зменшення кількості класів буде забезпечено роботою</w:t>
      </w:r>
      <w:r w:rsidR="00E626A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в інших закладах освіти </w:t>
      </w:r>
      <w:r w:rsidR="003F6163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Вараської</w:t>
      </w:r>
      <w:r w:rsidR="003319C2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E626A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5F65">
        <w:rPr>
          <w:rStyle w:val="rvts0"/>
          <w:rFonts w:ascii="Times New Roman" w:hAnsi="Times New Roman" w:cs="Times New Roman"/>
          <w:sz w:val="28"/>
          <w:szCs w:val="28"/>
          <w:lang w:val="uk-UA"/>
        </w:rPr>
        <w:t>.</w:t>
      </w:r>
    </w:p>
    <w:p w:rsidR="00037FA0" w:rsidRDefault="00037FA0" w:rsidP="00A26928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Вирішення даного питання сприятиме наданню якісних освітніх послуг  для </w:t>
      </w:r>
      <w:r w:rsidR="003F6163"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дітей </w:t>
      </w:r>
      <w:r w:rsidR="004B2060"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3F6163"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Стара </w:t>
      </w:r>
      <w:proofErr w:type="spellStart"/>
      <w:r w:rsidR="003F6163"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>Рафалівка</w:t>
      </w:r>
      <w:proofErr w:type="spellEnd"/>
      <w:r w:rsidR="004B2060"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1F7"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>та с. Бабка</w:t>
      </w:r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на базі закладів освіти міста </w:t>
      </w:r>
      <w:proofErr w:type="spellStart"/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>Вараша</w:t>
      </w:r>
      <w:proofErr w:type="spellEnd"/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, а вивільнення окремих приміщень </w:t>
      </w:r>
      <w:proofErr w:type="spellStart"/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>надасть</w:t>
      </w:r>
      <w:proofErr w:type="spellEnd"/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можливості для створення  кращих умов  для учнів </w:t>
      </w:r>
      <w:proofErr w:type="spellStart"/>
      <w:r w:rsidR="003F6163"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>Старорафалівської</w:t>
      </w:r>
      <w:proofErr w:type="spellEnd"/>
      <w:r w:rsidR="003F6163"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0A2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Pr="004A4527">
        <w:rPr>
          <w:rStyle w:val="rvts0"/>
          <w:rFonts w:ascii="Times New Roman" w:hAnsi="Times New Roman" w:cs="Times New Roman"/>
          <w:sz w:val="28"/>
          <w:szCs w:val="28"/>
          <w:lang w:val="uk-UA"/>
        </w:rPr>
        <w:t>.</w:t>
      </w:r>
    </w:p>
    <w:p w:rsidR="00A26928" w:rsidRPr="00A26928" w:rsidRDefault="00A26928" w:rsidP="00A26928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Крім того </w:t>
      </w:r>
      <w:r w:rsidR="0034115A">
        <w:rPr>
          <w:rStyle w:val="rvts0"/>
          <w:rFonts w:ascii="Times New Roman" w:hAnsi="Times New Roman" w:cs="Times New Roman"/>
          <w:sz w:val="28"/>
          <w:szCs w:val="28"/>
          <w:lang w:val="uk-UA"/>
        </w:rPr>
        <w:t>18 травня 2021 року у приміщенні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Старорафалівського</w:t>
      </w:r>
      <w:proofErr w:type="spellEnd"/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</w:t>
      </w:r>
      <w:r w:rsidR="0034115A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відбулися батьківські збори за участі заступників міського голови, </w:t>
      </w:r>
      <w:r w:rsidR="000754CE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115A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старости</w:t>
      </w:r>
      <w:r w:rsidR="000754CE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с. Стара </w:t>
      </w:r>
      <w:proofErr w:type="spellStart"/>
      <w:r w:rsidR="000754CE">
        <w:rPr>
          <w:rStyle w:val="rvts0"/>
          <w:rFonts w:ascii="Times New Roman" w:hAnsi="Times New Roman" w:cs="Times New Roman"/>
          <w:sz w:val="28"/>
          <w:szCs w:val="28"/>
          <w:lang w:val="uk-UA"/>
        </w:rPr>
        <w:t>Рафалівка</w:t>
      </w:r>
      <w:proofErr w:type="spellEnd"/>
      <w:r w:rsidR="000754CE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115A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 та начальника управління освіти виконавчого комітету Вараської міської ради.</w:t>
      </w:r>
      <w:r w:rsidR="000754CE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 рішенням зборів рекомендується обговорити питання щодо пониження ступеня </w:t>
      </w:r>
      <w:proofErr w:type="spellStart"/>
      <w:r w:rsidR="000754CE">
        <w:rPr>
          <w:rStyle w:val="rvts0"/>
          <w:rFonts w:ascii="Times New Roman" w:hAnsi="Times New Roman" w:cs="Times New Roman"/>
          <w:sz w:val="28"/>
          <w:szCs w:val="28"/>
          <w:lang w:val="uk-UA"/>
        </w:rPr>
        <w:t>Старорафалівського</w:t>
      </w:r>
      <w:proofErr w:type="spellEnd"/>
      <w:r w:rsidR="000754CE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</w:t>
      </w:r>
      <w:r w:rsidR="004F09A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(протокол зборів додається)</w:t>
      </w:r>
      <w:r w:rsidR="000754CE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EE56CB" w:rsidRPr="004A4527" w:rsidRDefault="00EE56CB" w:rsidP="005D5F65">
      <w:pPr>
        <w:pStyle w:val="rvps2"/>
        <w:spacing w:after="0" w:afterAutospacing="0"/>
        <w:jc w:val="both"/>
        <w:rPr>
          <w:rStyle w:val="rvts0"/>
          <w:sz w:val="28"/>
          <w:szCs w:val="28"/>
          <w:lang w:val="uk-UA"/>
        </w:rPr>
      </w:pPr>
    </w:p>
    <w:p w:rsidR="003F2A33" w:rsidRDefault="00FA72C3" w:rsidP="003F2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освіти </w:t>
      </w:r>
    </w:p>
    <w:p w:rsidR="0049506F" w:rsidRPr="005D5F65" w:rsidRDefault="003F2A33" w:rsidP="003F2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Вараської міської ради </w:t>
      </w:r>
      <w:r w:rsidR="00FA72C3"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E56C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A72C3"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D5F65" w:rsidRPr="005D5F65">
        <w:rPr>
          <w:rFonts w:ascii="Times New Roman" w:hAnsi="Times New Roman" w:cs="Times New Roman"/>
          <w:sz w:val="28"/>
          <w:szCs w:val="28"/>
          <w:lang w:val="uk-UA"/>
        </w:rPr>
        <w:t>Олена КОРЕНЬ</w:t>
      </w:r>
    </w:p>
    <w:sectPr w:rsidR="0049506F" w:rsidRPr="005D5F65" w:rsidSect="00EE56C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728" w:rsidRDefault="00797728" w:rsidP="007C4FD8">
      <w:pPr>
        <w:spacing w:after="0" w:line="240" w:lineRule="auto"/>
      </w:pPr>
      <w:r>
        <w:separator/>
      </w:r>
    </w:p>
  </w:endnote>
  <w:endnote w:type="continuationSeparator" w:id="0">
    <w:p w:rsidR="00797728" w:rsidRDefault="00797728" w:rsidP="007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728" w:rsidRDefault="00797728" w:rsidP="007C4FD8">
      <w:pPr>
        <w:spacing w:after="0" w:line="240" w:lineRule="auto"/>
      </w:pPr>
      <w:r>
        <w:separator/>
      </w:r>
    </w:p>
  </w:footnote>
  <w:footnote w:type="continuationSeparator" w:id="0">
    <w:p w:rsidR="00797728" w:rsidRDefault="00797728" w:rsidP="007C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096282"/>
      <w:docPartObj>
        <w:docPartGallery w:val="Page Numbers (Top of Page)"/>
        <w:docPartUnique/>
      </w:docPartObj>
    </w:sdtPr>
    <w:sdtEndPr/>
    <w:sdtContent>
      <w:p w:rsidR="007C4FD8" w:rsidRDefault="007C4F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EE9" w:rsidRPr="00340EE9">
          <w:rPr>
            <w:noProof/>
            <w:lang w:val="uk-UA"/>
          </w:rPr>
          <w:t>3</w:t>
        </w:r>
        <w:r>
          <w:fldChar w:fldCharType="end"/>
        </w:r>
      </w:p>
    </w:sdtContent>
  </w:sdt>
  <w:p w:rsidR="007C4FD8" w:rsidRDefault="007C4F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E26EB"/>
    <w:multiLevelType w:val="hybridMultilevel"/>
    <w:tmpl w:val="40A8E802"/>
    <w:lvl w:ilvl="0" w:tplc="E962DC34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1BA7016B"/>
    <w:multiLevelType w:val="hybridMultilevel"/>
    <w:tmpl w:val="633E9894"/>
    <w:lvl w:ilvl="0" w:tplc="0422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E748C"/>
    <w:multiLevelType w:val="hybridMultilevel"/>
    <w:tmpl w:val="8C7257F6"/>
    <w:lvl w:ilvl="0" w:tplc="0422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27439"/>
    <w:multiLevelType w:val="hybridMultilevel"/>
    <w:tmpl w:val="257A19C6"/>
    <w:lvl w:ilvl="0" w:tplc="3AA2D8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A84EE6"/>
    <w:multiLevelType w:val="hybridMultilevel"/>
    <w:tmpl w:val="A7026F9A"/>
    <w:lvl w:ilvl="0" w:tplc="FF7259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0F4E62"/>
    <w:multiLevelType w:val="hybridMultilevel"/>
    <w:tmpl w:val="45EE110E"/>
    <w:lvl w:ilvl="0" w:tplc="0422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6F"/>
    <w:rsid w:val="00037FA0"/>
    <w:rsid w:val="000754CE"/>
    <w:rsid w:val="000A3FDC"/>
    <w:rsid w:val="000E2D0A"/>
    <w:rsid w:val="001033C5"/>
    <w:rsid w:val="00104389"/>
    <w:rsid w:val="001258AD"/>
    <w:rsid w:val="00132B3F"/>
    <w:rsid w:val="001C1C46"/>
    <w:rsid w:val="001D3689"/>
    <w:rsid w:val="00264CA1"/>
    <w:rsid w:val="00277233"/>
    <w:rsid w:val="00285231"/>
    <w:rsid w:val="002B2DD3"/>
    <w:rsid w:val="002E160A"/>
    <w:rsid w:val="00304683"/>
    <w:rsid w:val="003319C2"/>
    <w:rsid w:val="00340EE9"/>
    <w:rsid w:val="0034115A"/>
    <w:rsid w:val="003468FF"/>
    <w:rsid w:val="003E0972"/>
    <w:rsid w:val="003F2A33"/>
    <w:rsid w:val="003F6163"/>
    <w:rsid w:val="0042009E"/>
    <w:rsid w:val="00436291"/>
    <w:rsid w:val="00442EBC"/>
    <w:rsid w:val="00473AB3"/>
    <w:rsid w:val="0047427A"/>
    <w:rsid w:val="00483AE4"/>
    <w:rsid w:val="0049506F"/>
    <w:rsid w:val="004A4527"/>
    <w:rsid w:val="004B2060"/>
    <w:rsid w:val="004C136A"/>
    <w:rsid w:val="004E7C8C"/>
    <w:rsid w:val="004F09A7"/>
    <w:rsid w:val="004F0B10"/>
    <w:rsid w:val="0051046B"/>
    <w:rsid w:val="00511F76"/>
    <w:rsid w:val="00576AAA"/>
    <w:rsid w:val="00583666"/>
    <w:rsid w:val="005850F0"/>
    <w:rsid w:val="005B4938"/>
    <w:rsid w:val="005D5F65"/>
    <w:rsid w:val="005F0A66"/>
    <w:rsid w:val="00606814"/>
    <w:rsid w:val="00661A79"/>
    <w:rsid w:val="00671221"/>
    <w:rsid w:val="00735AAE"/>
    <w:rsid w:val="00736003"/>
    <w:rsid w:val="00781116"/>
    <w:rsid w:val="00786C1D"/>
    <w:rsid w:val="00797728"/>
    <w:rsid w:val="007C4FD8"/>
    <w:rsid w:val="00831056"/>
    <w:rsid w:val="008321B9"/>
    <w:rsid w:val="008468CF"/>
    <w:rsid w:val="00850494"/>
    <w:rsid w:val="00866807"/>
    <w:rsid w:val="00871690"/>
    <w:rsid w:val="008A0237"/>
    <w:rsid w:val="009660AA"/>
    <w:rsid w:val="009711F9"/>
    <w:rsid w:val="00990D96"/>
    <w:rsid w:val="009B2AE9"/>
    <w:rsid w:val="009D0ABC"/>
    <w:rsid w:val="00A26928"/>
    <w:rsid w:val="00A656BB"/>
    <w:rsid w:val="00AA4C4C"/>
    <w:rsid w:val="00B91375"/>
    <w:rsid w:val="00BD4F87"/>
    <w:rsid w:val="00BF1B23"/>
    <w:rsid w:val="00BF6AC3"/>
    <w:rsid w:val="00C272E3"/>
    <w:rsid w:val="00C46006"/>
    <w:rsid w:val="00CC68AA"/>
    <w:rsid w:val="00CD2B92"/>
    <w:rsid w:val="00D3752C"/>
    <w:rsid w:val="00D56B25"/>
    <w:rsid w:val="00D83EDD"/>
    <w:rsid w:val="00DC40CF"/>
    <w:rsid w:val="00DF553A"/>
    <w:rsid w:val="00DF5BB9"/>
    <w:rsid w:val="00E626A7"/>
    <w:rsid w:val="00E771F7"/>
    <w:rsid w:val="00E87BFB"/>
    <w:rsid w:val="00EB1034"/>
    <w:rsid w:val="00EB3C94"/>
    <w:rsid w:val="00EC5F23"/>
    <w:rsid w:val="00EE56CB"/>
    <w:rsid w:val="00EF4D1A"/>
    <w:rsid w:val="00F01CDB"/>
    <w:rsid w:val="00F1115E"/>
    <w:rsid w:val="00F479AA"/>
    <w:rsid w:val="00F56BF2"/>
    <w:rsid w:val="00F82BBD"/>
    <w:rsid w:val="00FA72C3"/>
    <w:rsid w:val="00FD0A2F"/>
    <w:rsid w:val="00FD5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C5693-4B10-41BD-8297-08320975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8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483AE4"/>
  </w:style>
  <w:style w:type="paragraph" w:styleId="a3">
    <w:name w:val="Balloon Text"/>
    <w:basedOn w:val="a"/>
    <w:link w:val="a4"/>
    <w:uiPriority w:val="99"/>
    <w:semiHidden/>
    <w:unhideWhenUsed/>
    <w:rsid w:val="00125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8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D36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4F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4FD8"/>
  </w:style>
  <w:style w:type="paragraph" w:styleId="a8">
    <w:name w:val="footer"/>
    <w:basedOn w:val="a"/>
    <w:link w:val="a9"/>
    <w:uiPriority w:val="99"/>
    <w:unhideWhenUsed/>
    <w:rsid w:val="007C4F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4FD8"/>
  </w:style>
  <w:style w:type="character" w:styleId="aa">
    <w:name w:val="annotation reference"/>
    <w:basedOn w:val="a0"/>
    <w:uiPriority w:val="99"/>
    <w:semiHidden/>
    <w:unhideWhenUsed/>
    <w:rsid w:val="00D3752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3752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3752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752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375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4971</Words>
  <Characters>2835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Іванна</cp:lastModifiedBy>
  <cp:revision>2</cp:revision>
  <cp:lastPrinted>2021-05-20T11:29:00Z</cp:lastPrinted>
  <dcterms:created xsi:type="dcterms:W3CDTF">2021-06-03T13:18:00Z</dcterms:created>
  <dcterms:modified xsi:type="dcterms:W3CDTF">2021-06-03T13:18:00Z</dcterms:modified>
</cp:coreProperties>
</file>