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10" w:rsidRPr="00642D10" w:rsidRDefault="00B558A1" w:rsidP="00642D1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 xml:space="preserve">                          </w:t>
      </w:r>
      <w:r w:rsidR="00642D10" w:rsidRPr="00642D10">
        <w:rPr>
          <w:rFonts w:eastAsia="Calibri"/>
          <w:noProof/>
          <w:lang w:val="uk-UA" w:eastAsia="uk-UA"/>
        </w:rPr>
        <w:drawing>
          <wp:inline distT="0" distB="0" distL="0" distR="0">
            <wp:extent cx="457200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  <w:lang w:val="en-US"/>
        </w:rPr>
        <w:t xml:space="preserve">                           </w:t>
      </w:r>
      <w:r w:rsidR="00642D10" w:rsidRPr="00642D10">
        <w:rPr>
          <w:rFonts w:eastAsia="Calibri"/>
          <w:sz w:val="28"/>
          <w:szCs w:val="28"/>
          <w:lang w:val="uk-UA"/>
        </w:rPr>
        <w:t>Проект</w:t>
      </w:r>
    </w:p>
    <w:p w:rsidR="00642D10" w:rsidRPr="00642D10" w:rsidRDefault="00B558A1" w:rsidP="00642D10">
      <w:pPr>
        <w:jc w:val="center"/>
        <w:rPr>
          <w:rFonts w:eastAsia="Calibri"/>
          <w:sz w:val="32"/>
          <w:szCs w:val="32"/>
          <w:lang w:val="uk-UA"/>
        </w:rPr>
      </w:pPr>
      <w:r>
        <w:rPr>
          <w:rFonts w:eastAsia="Calibri"/>
          <w:b/>
          <w:bCs/>
          <w:sz w:val="32"/>
          <w:szCs w:val="32"/>
          <w:lang w:val="en-US"/>
        </w:rPr>
        <w:t xml:space="preserve">                                         </w:t>
      </w:r>
      <w:r w:rsidR="00642D10" w:rsidRPr="00642D10">
        <w:rPr>
          <w:rFonts w:eastAsia="Calibri"/>
          <w:b/>
          <w:bCs/>
          <w:sz w:val="32"/>
          <w:szCs w:val="32"/>
        </w:rPr>
        <w:t xml:space="preserve"> УКРАЇ</w:t>
      </w:r>
      <w:proofErr w:type="gramStart"/>
      <w:r w:rsidR="00642D10" w:rsidRPr="00642D10">
        <w:rPr>
          <w:rFonts w:eastAsia="Calibri"/>
          <w:b/>
          <w:bCs/>
          <w:sz w:val="32"/>
          <w:szCs w:val="32"/>
        </w:rPr>
        <w:t>НА</w:t>
      </w:r>
      <w:proofErr w:type="gramEnd"/>
      <w:r w:rsidR="00642D10" w:rsidRPr="00642D10">
        <w:rPr>
          <w:rFonts w:eastAsia="Calibri"/>
          <w:b/>
          <w:bCs/>
          <w:sz w:val="32"/>
          <w:szCs w:val="32"/>
        </w:rPr>
        <w:t xml:space="preserve">                  </w:t>
      </w:r>
      <w:r w:rsidR="00642D10">
        <w:rPr>
          <w:rFonts w:eastAsia="Calibri"/>
          <w:sz w:val="28"/>
          <w:szCs w:val="28"/>
          <w:lang w:val="uk-UA"/>
        </w:rPr>
        <w:t>Сергій АНОЩЕНКО</w:t>
      </w:r>
    </w:p>
    <w:p w:rsidR="00DA58EB" w:rsidRPr="00DA58EB" w:rsidRDefault="00DA58EB" w:rsidP="00DA58EB">
      <w:pPr>
        <w:jc w:val="center"/>
        <w:rPr>
          <w:b/>
          <w:sz w:val="28"/>
          <w:szCs w:val="28"/>
          <w:lang w:val="uk-UA"/>
        </w:rPr>
      </w:pPr>
      <w:r w:rsidRPr="00DA58EB">
        <w:rPr>
          <w:b/>
          <w:sz w:val="28"/>
          <w:szCs w:val="28"/>
          <w:lang w:val="uk-UA"/>
        </w:rPr>
        <w:t>ВАРАСЬКА МІСЬКА РАДА</w:t>
      </w:r>
    </w:p>
    <w:p w:rsidR="00DA58EB" w:rsidRPr="00DA58EB" w:rsidRDefault="00DA58EB" w:rsidP="00DA58EB">
      <w:pPr>
        <w:jc w:val="center"/>
        <w:rPr>
          <w:b/>
          <w:sz w:val="28"/>
          <w:szCs w:val="28"/>
          <w:lang w:val="uk-UA"/>
        </w:rPr>
      </w:pPr>
      <w:r w:rsidRPr="00DA58EB">
        <w:rPr>
          <w:b/>
          <w:sz w:val="28"/>
          <w:szCs w:val="28"/>
          <w:lang w:val="uk-UA"/>
        </w:rPr>
        <w:t>РІВНЕНСЬКОЇ ОБЛАСТІ</w:t>
      </w:r>
    </w:p>
    <w:p w:rsidR="00DA58EB" w:rsidRPr="00DA58EB" w:rsidRDefault="00DA58EB" w:rsidP="00DA58EB">
      <w:pPr>
        <w:jc w:val="center"/>
        <w:rPr>
          <w:b/>
          <w:lang w:val="uk-UA"/>
        </w:rPr>
      </w:pPr>
      <w:r w:rsidRPr="00DA58EB">
        <w:rPr>
          <w:b/>
          <w:sz w:val="28"/>
          <w:szCs w:val="28"/>
          <w:lang w:val="uk-UA"/>
        </w:rPr>
        <w:t>Сьоме скликання</w:t>
      </w:r>
    </w:p>
    <w:p w:rsidR="00DA58EB" w:rsidRPr="00DA58EB" w:rsidRDefault="004349F5" w:rsidP="00DA58EB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(Порядковий номер</w:t>
      </w:r>
      <w:r w:rsidR="00DA58EB" w:rsidRPr="00DA58EB">
        <w:rPr>
          <w:b/>
          <w:sz w:val="28"/>
          <w:szCs w:val="28"/>
          <w:lang w:val="uk-UA"/>
        </w:rPr>
        <w:t xml:space="preserve"> сесі</w:t>
      </w:r>
      <w:r>
        <w:rPr>
          <w:b/>
          <w:sz w:val="28"/>
          <w:szCs w:val="28"/>
          <w:lang w:val="uk-UA"/>
        </w:rPr>
        <w:t>ї</w:t>
      </w:r>
      <w:r w:rsidR="00DA58EB" w:rsidRPr="00DA58EB">
        <w:rPr>
          <w:b/>
          <w:sz w:val="28"/>
          <w:szCs w:val="28"/>
          <w:lang w:val="uk-UA"/>
        </w:rPr>
        <w:t>)</w:t>
      </w:r>
    </w:p>
    <w:p w:rsidR="00DA58EB" w:rsidRPr="00DA58EB" w:rsidRDefault="00DA58EB" w:rsidP="00DA58EB">
      <w:pPr>
        <w:spacing w:line="360" w:lineRule="auto"/>
        <w:jc w:val="center"/>
        <w:rPr>
          <w:b/>
          <w:lang w:val="uk-UA"/>
        </w:rPr>
      </w:pPr>
      <w:r w:rsidRPr="00DA58EB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DA58EB">
        <w:rPr>
          <w:b/>
          <w:sz w:val="32"/>
          <w:szCs w:val="32"/>
          <w:lang w:val="uk-UA"/>
        </w:rPr>
        <w:t>Н</w:t>
      </w:r>
      <w:proofErr w:type="spellEnd"/>
      <w:r w:rsidRPr="00DA58EB">
        <w:rPr>
          <w:b/>
          <w:sz w:val="32"/>
          <w:szCs w:val="32"/>
          <w:lang w:val="uk-UA"/>
        </w:rPr>
        <w:t xml:space="preserve"> Я</w:t>
      </w:r>
    </w:p>
    <w:p w:rsidR="00DA58EB" w:rsidRPr="00B558A1" w:rsidRDefault="00B558A1" w:rsidP="00DA58EB">
      <w:pPr>
        <w:jc w:val="both"/>
        <w:rPr>
          <w:b/>
          <w:sz w:val="28"/>
          <w:szCs w:val="28"/>
          <w:u w:val="single"/>
          <w:lang w:val="uk-UA"/>
        </w:rPr>
      </w:pPr>
      <w:r w:rsidRPr="00B558A1">
        <w:rPr>
          <w:b/>
          <w:sz w:val="28"/>
          <w:szCs w:val="28"/>
          <w:lang w:val="uk-UA"/>
        </w:rPr>
        <w:t xml:space="preserve"> 12 грудня </w:t>
      </w:r>
      <w:r w:rsidR="00DA58EB" w:rsidRPr="00DA58EB">
        <w:rPr>
          <w:b/>
          <w:sz w:val="28"/>
          <w:szCs w:val="28"/>
          <w:lang w:val="uk-UA"/>
        </w:rPr>
        <w:t>2019 року</w:t>
      </w:r>
      <w:r w:rsidR="00DA58EB" w:rsidRPr="00DA58EB">
        <w:rPr>
          <w:b/>
          <w:sz w:val="28"/>
          <w:szCs w:val="28"/>
          <w:lang w:val="uk-UA"/>
        </w:rPr>
        <w:tab/>
      </w:r>
      <w:r w:rsidR="00DA58EB" w:rsidRPr="00DA58EB">
        <w:rPr>
          <w:b/>
          <w:sz w:val="28"/>
          <w:szCs w:val="28"/>
          <w:lang w:val="uk-UA"/>
        </w:rPr>
        <w:tab/>
      </w:r>
      <w:r w:rsidR="00DA58EB" w:rsidRPr="00DA58EB">
        <w:rPr>
          <w:b/>
          <w:sz w:val="28"/>
          <w:szCs w:val="28"/>
          <w:lang w:val="uk-UA"/>
        </w:rPr>
        <w:tab/>
      </w:r>
      <w:r w:rsidR="00DA58EB" w:rsidRPr="00DA58EB">
        <w:rPr>
          <w:b/>
          <w:sz w:val="28"/>
          <w:szCs w:val="28"/>
          <w:lang w:val="uk-UA"/>
        </w:rPr>
        <w:tab/>
        <w:t xml:space="preserve">                                       № </w:t>
      </w:r>
      <w:r w:rsidRPr="00B558A1">
        <w:rPr>
          <w:b/>
          <w:sz w:val="28"/>
          <w:szCs w:val="28"/>
          <w:lang w:val="uk-UA"/>
        </w:rPr>
        <w:t>1741</w:t>
      </w:r>
    </w:p>
    <w:p w:rsidR="00F63DDE" w:rsidRPr="00B214F7" w:rsidRDefault="00F63DDE" w:rsidP="00F63DDE">
      <w:pPr>
        <w:jc w:val="both"/>
        <w:rPr>
          <w:sz w:val="28"/>
          <w:szCs w:val="28"/>
          <w:lang w:val="uk-UA"/>
        </w:rPr>
      </w:pPr>
    </w:p>
    <w:p w:rsidR="00065D5F" w:rsidRPr="00065D5F" w:rsidRDefault="00BE1DD3" w:rsidP="00065D5F">
      <w:pPr>
        <w:tabs>
          <w:tab w:val="left" w:pos="5400"/>
        </w:tabs>
        <w:ind w:right="4238"/>
        <w:jc w:val="both"/>
        <w:rPr>
          <w:sz w:val="28"/>
          <w:szCs w:val="28"/>
          <w:lang w:val="uk-UA"/>
        </w:rPr>
      </w:pPr>
      <w:r w:rsidRPr="00065D5F">
        <w:rPr>
          <w:bCs/>
          <w:sz w:val="28"/>
          <w:szCs w:val="28"/>
          <w:lang w:val="uk-UA"/>
        </w:rPr>
        <w:t>Про звернення  депу</w:t>
      </w:r>
      <w:r w:rsidRPr="00065D5F">
        <w:rPr>
          <w:sz w:val="28"/>
          <w:szCs w:val="28"/>
          <w:lang w:val="uk-UA"/>
        </w:rPr>
        <w:t xml:space="preserve">татів </w:t>
      </w:r>
      <w:proofErr w:type="spellStart"/>
      <w:r w:rsidR="001C57F3" w:rsidRPr="00065D5F">
        <w:rPr>
          <w:sz w:val="28"/>
          <w:szCs w:val="28"/>
          <w:lang w:val="uk-UA"/>
        </w:rPr>
        <w:t>Вара</w:t>
      </w:r>
      <w:r w:rsidRPr="00065D5F">
        <w:rPr>
          <w:sz w:val="28"/>
          <w:szCs w:val="28"/>
          <w:lang w:val="uk-UA"/>
        </w:rPr>
        <w:t>ської</w:t>
      </w:r>
      <w:proofErr w:type="spellEnd"/>
      <w:r w:rsidRPr="00065D5F">
        <w:rPr>
          <w:sz w:val="28"/>
          <w:szCs w:val="28"/>
          <w:lang w:val="uk-UA"/>
        </w:rPr>
        <w:t xml:space="preserve"> міської ради до голови Верховної Ради України, Прем'єр-міністра України</w:t>
      </w:r>
      <w:r w:rsidR="001C57F3" w:rsidRPr="00065D5F">
        <w:rPr>
          <w:sz w:val="28"/>
          <w:szCs w:val="28"/>
          <w:lang w:val="uk-UA"/>
        </w:rPr>
        <w:t xml:space="preserve">, Асоціації міст України </w:t>
      </w:r>
      <w:r w:rsidRPr="00065D5F">
        <w:rPr>
          <w:sz w:val="28"/>
          <w:szCs w:val="28"/>
          <w:lang w:val="uk-UA"/>
        </w:rPr>
        <w:t>та народн</w:t>
      </w:r>
      <w:r w:rsidR="001C57F3" w:rsidRPr="00065D5F">
        <w:rPr>
          <w:sz w:val="28"/>
          <w:szCs w:val="28"/>
          <w:lang w:val="uk-UA"/>
        </w:rPr>
        <w:t>ого депутата</w:t>
      </w:r>
      <w:r w:rsidRPr="00065D5F">
        <w:rPr>
          <w:sz w:val="28"/>
          <w:szCs w:val="28"/>
          <w:lang w:val="uk-UA"/>
        </w:rPr>
        <w:t xml:space="preserve"> України</w:t>
      </w:r>
      <w:r w:rsidR="00B558A1">
        <w:rPr>
          <w:sz w:val="28"/>
          <w:szCs w:val="28"/>
          <w:lang w:val="uk-UA"/>
        </w:rPr>
        <w:t xml:space="preserve"> </w:t>
      </w:r>
      <w:r w:rsidR="001C57F3" w:rsidRPr="00065D5F">
        <w:rPr>
          <w:sz w:val="28"/>
          <w:szCs w:val="28"/>
          <w:lang w:val="uk-UA"/>
        </w:rPr>
        <w:t>В.</w:t>
      </w:r>
      <w:proofErr w:type="spellStart"/>
      <w:r w:rsidR="001C57F3" w:rsidRPr="00065D5F">
        <w:rPr>
          <w:sz w:val="28"/>
          <w:szCs w:val="28"/>
          <w:lang w:val="uk-UA"/>
        </w:rPr>
        <w:t>М’ялика</w:t>
      </w:r>
      <w:proofErr w:type="spellEnd"/>
      <w:r w:rsidR="00B558A1">
        <w:rPr>
          <w:sz w:val="28"/>
          <w:szCs w:val="28"/>
          <w:lang w:val="uk-UA"/>
        </w:rPr>
        <w:t xml:space="preserve"> </w:t>
      </w:r>
      <w:r w:rsidR="000173D4" w:rsidRPr="00065D5F">
        <w:rPr>
          <w:sz w:val="28"/>
          <w:szCs w:val="28"/>
          <w:lang w:val="uk-UA"/>
        </w:rPr>
        <w:t xml:space="preserve">щодо </w:t>
      </w:r>
      <w:r w:rsidR="00065D5F" w:rsidRPr="00065D5F">
        <w:rPr>
          <w:sz w:val="28"/>
          <w:szCs w:val="28"/>
          <w:lang w:val="uk-UA"/>
        </w:rPr>
        <w:t>реалізаці</w:t>
      </w:r>
      <w:r w:rsidR="00065D5F">
        <w:rPr>
          <w:sz w:val="28"/>
          <w:szCs w:val="28"/>
          <w:lang w:val="uk-UA"/>
        </w:rPr>
        <w:t>ї</w:t>
      </w:r>
      <w:r w:rsidR="00065D5F" w:rsidRPr="00065D5F">
        <w:rPr>
          <w:sz w:val="28"/>
          <w:szCs w:val="28"/>
          <w:lang w:val="uk-UA"/>
        </w:rPr>
        <w:t xml:space="preserve"> права на соціально-економічну компенсацію </w:t>
      </w:r>
      <w:bookmarkStart w:id="0" w:name="_GoBack"/>
      <w:bookmarkEnd w:id="0"/>
      <w:r w:rsidR="00065D5F" w:rsidRPr="00065D5F">
        <w:rPr>
          <w:sz w:val="28"/>
          <w:szCs w:val="28"/>
          <w:lang w:val="uk-UA"/>
        </w:rPr>
        <w:t>ризику</w:t>
      </w:r>
    </w:p>
    <w:p w:rsidR="000367C6" w:rsidRDefault="00065D5F" w:rsidP="00065D5F">
      <w:pPr>
        <w:tabs>
          <w:tab w:val="left" w:pos="5400"/>
        </w:tabs>
        <w:ind w:right="4238"/>
        <w:jc w:val="both"/>
        <w:rPr>
          <w:sz w:val="28"/>
          <w:szCs w:val="28"/>
          <w:lang w:val="uk-UA"/>
        </w:rPr>
      </w:pPr>
      <w:r w:rsidRPr="00065D5F">
        <w:rPr>
          <w:sz w:val="28"/>
          <w:szCs w:val="28"/>
          <w:lang w:val="uk-UA"/>
        </w:rPr>
        <w:t>населення,  яке проживає  на території зони спостереження АЕС</w:t>
      </w:r>
    </w:p>
    <w:p w:rsidR="00065D5F" w:rsidRPr="00065D5F" w:rsidRDefault="00065D5F" w:rsidP="00065D5F">
      <w:pPr>
        <w:tabs>
          <w:tab w:val="left" w:pos="5400"/>
        </w:tabs>
        <w:ind w:right="4238"/>
        <w:jc w:val="both"/>
        <w:rPr>
          <w:b/>
          <w:bCs/>
          <w:sz w:val="28"/>
          <w:szCs w:val="28"/>
          <w:lang w:val="uk-UA"/>
        </w:rPr>
      </w:pPr>
    </w:p>
    <w:p w:rsidR="00B214F7" w:rsidRDefault="00B214F7" w:rsidP="00F63DDE">
      <w:pPr>
        <w:ind w:firstLine="708"/>
        <w:jc w:val="both"/>
        <w:rPr>
          <w:sz w:val="28"/>
          <w:szCs w:val="28"/>
          <w:lang w:val="uk-UA"/>
        </w:rPr>
      </w:pPr>
      <w:r w:rsidRPr="00B214F7">
        <w:rPr>
          <w:sz w:val="28"/>
          <w:szCs w:val="28"/>
          <w:lang w:val="uk-UA"/>
        </w:rPr>
        <w:t>Відповідно до</w:t>
      </w:r>
      <w:r w:rsidR="00B558A1">
        <w:rPr>
          <w:sz w:val="28"/>
          <w:szCs w:val="28"/>
          <w:lang w:val="uk-UA"/>
        </w:rPr>
        <w:t xml:space="preserve"> </w:t>
      </w:r>
      <w:proofErr w:type="spellStart"/>
      <w:r w:rsidRPr="00B214F7">
        <w:rPr>
          <w:sz w:val="28"/>
          <w:szCs w:val="28"/>
          <w:lang w:val="uk-UA"/>
        </w:rPr>
        <w:t>статт</w:t>
      </w:r>
      <w:r>
        <w:rPr>
          <w:sz w:val="28"/>
          <w:szCs w:val="28"/>
          <w:lang w:val="uk-UA"/>
        </w:rPr>
        <w:t>ей</w:t>
      </w:r>
      <w:proofErr w:type="spellEnd"/>
      <w:r w:rsidR="00F63DDE" w:rsidRPr="00B214F7">
        <w:rPr>
          <w:sz w:val="28"/>
          <w:szCs w:val="28"/>
          <w:lang w:val="uk-UA"/>
        </w:rPr>
        <w:t xml:space="preserve"> 25, </w:t>
      </w:r>
      <w:r>
        <w:rPr>
          <w:sz w:val="28"/>
          <w:szCs w:val="28"/>
          <w:lang w:val="uk-UA"/>
        </w:rPr>
        <w:t>59</w:t>
      </w:r>
      <w:r w:rsidR="00F63DDE" w:rsidRPr="00B214F7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B558A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 </w:t>
      </w:r>
    </w:p>
    <w:p w:rsidR="00F63DDE" w:rsidRDefault="00F63DDE" w:rsidP="00F63DDE">
      <w:pPr>
        <w:ind w:firstLine="708"/>
        <w:jc w:val="both"/>
        <w:rPr>
          <w:sz w:val="28"/>
          <w:szCs w:val="28"/>
          <w:lang w:val="uk-UA"/>
        </w:rPr>
      </w:pPr>
    </w:p>
    <w:p w:rsidR="00B214F7" w:rsidRPr="00B72E2A" w:rsidRDefault="00B214F7" w:rsidP="00B214F7">
      <w:pPr>
        <w:ind w:right="282" w:firstLine="567"/>
        <w:jc w:val="center"/>
        <w:rPr>
          <w:sz w:val="28"/>
          <w:szCs w:val="28"/>
          <w:lang w:val="uk-UA"/>
        </w:rPr>
      </w:pPr>
      <w:r w:rsidRPr="00B214F7">
        <w:rPr>
          <w:sz w:val="28"/>
          <w:szCs w:val="28"/>
          <w:lang w:val="uk-UA"/>
        </w:rPr>
        <w:t>ВИРІШИЛА:</w:t>
      </w:r>
    </w:p>
    <w:p w:rsidR="00F63DDE" w:rsidRPr="00B214F7" w:rsidRDefault="00F63DDE" w:rsidP="00F63DDE">
      <w:pPr>
        <w:jc w:val="both"/>
        <w:rPr>
          <w:sz w:val="28"/>
          <w:szCs w:val="28"/>
          <w:lang w:val="uk-UA"/>
        </w:rPr>
      </w:pPr>
    </w:p>
    <w:p w:rsidR="00065D5F" w:rsidRPr="00065D5F" w:rsidRDefault="00F63DDE" w:rsidP="00065D5F">
      <w:pPr>
        <w:ind w:right="38" w:firstLine="708"/>
        <w:jc w:val="both"/>
        <w:rPr>
          <w:sz w:val="28"/>
          <w:szCs w:val="28"/>
          <w:lang w:val="uk-UA"/>
        </w:rPr>
      </w:pPr>
      <w:r w:rsidRPr="00065D5F">
        <w:rPr>
          <w:sz w:val="28"/>
          <w:szCs w:val="28"/>
          <w:lang w:val="uk-UA"/>
        </w:rPr>
        <w:t>1.</w:t>
      </w:r>
      <w:r w:rsidR="00065D5F" w:rsidRPr="00065D5F">
        <w:rPr>
          <w:sz w:val="28"/>
          <w:szCs w:val="28"/>
          <w:lang w:val="uk-UA"/>
        </w:rPr>
        <w:t xml:space="preserve"> Підтримати звернення до голови Верховної Ради України, Прем'єр-міністра України, Асоціації міст України та народного депутата України В.</w:t>
      </w:r>
      <w:proofErr w:type="spellStart"/>
      <w:r w:rsidR="00065D5F" w:rsidRPr="00065D5F">
        <w:rPr>
          <w:sz w:val="28"/>
          <w:szCs w:val="28"/>
          <w:lang w:val="uk-UA"/>
        </w:rPr>
        <w:t>М’ялика</w:t>
      </w:r>
      <w:proofErr w:type="spellEnd"/>
      <w:r w:rsidR="00065D5F" w:rsidRPr="00065D5F">
        <w:rPr>
          <w:sz w:val="28"/>
          <w:szCs w:val="28"/>
          <w:lang w:val="uk-UA"/>
        </w:rPr>
        <w:t xml:space="preserve"> щодо реалізації права на соціально-економічну компенсацію ризику</w:t>
      </w:r>
    </w:p>
    <w:p w:rsidR="00F63DDE" w:rsidRPr="00065D5F" w:rsidRDefault="00065D5F" w:rsidP="00065D5F">
      <w:pPr>
        <w:ind w:right="38"/>
        <w:jc w:val="both"/>
        <w:rPr>
          <w:sz w:val="28"/>
          <w:szCs w:val="28"/>
          <w:lang w:val="uk-UA"/>
        </w:rPr>
      </w:pPr>
      <w:r w:rsidRPr="00065D5F">
        <w:rPr>
          <w:sz w:val="28"/>
          <w:szCs w:val="28"/>
          <w:lang w:val="uk-UA"/>
        </w:rPr>
        <w:t xml:space="preserve">населення,  яке проживає  на території зони спостереження АЕС </w:t>
      </w:r>
      <w:r w:rsidR="00B214F7" w:rsidRPr="00065D5F">
        <w:rPr>
          <w:sz w:val="28"/>
          <w:szCs w:val="28"/>
          <w:lang w:val="uk-UA"/>
        </w:rPr>
        <w:t>(звернення додається)</w:t>
      </w:r>
      <w:r w:rsidR="00F63DDE" w:rsidRPr="00065D5F">
        <w:rPr>
          <w:sz w:val="28"/>
          <w:szCs w:val="28"/>
          <w:lang w:val="uk-UA"/>
        </w:rPr>
        <w:t>.</w:t>
      </w:r>
    </w:p>
    <w:p w:rsidR="007F7A37" w:rsidRPr="00B214F7" w:rsidRDefault="007F7A37" w:rsidP="00F63DDE">
      <w:pPr>
        <w:ind w:right="3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7F7A37">
        <w:rPr>
          <w:sz w:val="28"/>
          <w:szCs w:val="28"/>
          <w:lang w:val="uk-UA"/>
        </w:rPr>
        <w:t>Секретаріату міської ради</w:t>
      </w:r>
      <w:r>
        <w:rPr>
          <w:sz w:val="28"/>
          <w:szCs w:val="28"/>
          <w:lang w:val="uk-UA"/>
        </w:rPr>
        <w:t xml:space="preserve"> направити дане рішення зі зверненням до</w:t>
      </w:r>
      <w:r w:rsidRPr="007F7A37">
        <w:rPr>
          <w:sz w:val="28"/>
          <w:szCs w:val="28"/>
          <w:lang w:val="uk-UA"/>
        </w:rPr>
        <w:t xml:space="preserve"> Президента України, голови Верховної Ради України, Прем'єр-міністра України, Асоціації міст України та народного депутата України В.</w:t>
      </w:r>
      <w:proofErr w:type="spellStart"/>
      <w:r w:rsidRPr="007F7A37">
        <w:rPr>
          <w:sz w:val="28"/>
          <w:szCs w:val="28"/>
          <w:lang w:val="uk-UA"/>
        </w:rPr>
        <w:t>М’ялика</w:t>
      </w:r>
      <w:proofErr w:type="spellEnd"/>
      <w:r>
        <w:rPr>
          <w:sz w:val="28"/>
          <w:szCs w:val="28"/>
          <w:lang w:val="uk-UA"/>
        </w:rPr>
        <w:t>.</w:t>
      </w:r>
    </w:p>
    <w:p w:rsidR="00F63DDE" w:rsidRDefault="007F7A37" w:rsidP="00B214F7">
      <w:pPr>
        <w:ind w:firstLine="708"/>
        <w:jc w:val="both"/>
        <w:rPr>
          <w:rStyle w:val="a6"/>
          <w:b w:val="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3</w:t>
      </w:r>
      <w:r w:rsidR="00F63DDE" w:rsidRPr="00F63DDE">
        <w:rPr>
          <w:sz w:val="28"/>
          <w:szCs w:val="28"/>
        </w:rPr>
        <w:t xml:space="preserve">. </w:t>
      </w:r>
      <w:r w:rsidR="00B214F7">
        <w:rPr>
          <w:sz w:val="28"/>
          <w:szCs w:val="28"/>
          <w:lang w:val="uk-UA"/>
        </w:rPr>
        <w:t>Контроль за виконанням цього рішення покласти</w:t>
      </w:r>
      <w:r w:rsidR="0061421D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>міського голову</w:t>
      </w:r>
      <w:r w:rsidR="009B3721">
        <w:rPr>
          <w:rStyle w:val="a6"/>
          <w:b w:val="0"/>
          <w:sz w:val="28"/>
          <w:szCs w:val="28"/>
          <w:shd w:val="clear" w:color="auto" w:fill="FFFFFF"/>
          <w:lang w:val="uk-UA"/>
        </w:rPr>
        <w:t>.</w:t>
      </w:r>
    </w:p>
    <w:p w:rsidR="009B3721" w:rsidRDefault="009B3721" w:rsidP="00B214F7">
      <w:pPr>
        <w:ind w:firstLine="708"/>
        <w:jc w:val="both"/>
        <w:rPr>
          <w:rStyle w:val="a6"/>
          <w:b w:val="0"/>
          <w:sz w:val="28"/>
          <w:szCs w:val="28"/>
          <w:shd w:val="clear" w:color="auto" w:fill="FFFFFF"/>
          <w:lang w:val="uk-UA"/>
        </w:rPr>
      </w:pPr>
    </w:p>
    <w:p w:rsidR="009B3721" w:rsidRDefault="009B3721" w:rsidP="00B214F7">
      <w:pPr>
        <w:ind w:firstLine="708"/>
        <w:jc w:val="both"/>
        <w:rPr>
          <w:sz w:val="28"/>
          <w:szCs w:val="28"/>
          <w:lang w:val="uk-UA"/>
        </w:rPr>
      </w:pPr>
    </w:p>
    <w:p w:rsidR="009B3721" w:rsidRPr="009B3721" w:rsidRDefault="009B3721" w:rsidP="00B214F7">
      <w:pPr>
        <w:ind w:firstLine="708"/>
        <w:jc w:val="both"/>
        <w:rPr>
          <w:sz w:val="28"/>
          <w:szCs w:val="28"/>
          <w:lang w:val="uk-UA"/>
        </w:rPr>
      </w:pPr>
    </w:p>
    <w:p w:rsidR="00B214F7" w:rsidRDefault="008568E3" w:rsidP="00B214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</w:t>
      </w:r>
      <w:proofErr w:type="spellStart"/>
      <w:r w:rsidR="009B3721">
        <w:rPr>
          <w:sz w:val="28"/>
          <w:szCs w:val="28"/>
        </w:rPr>
        <w:t>ський</w:t>
      </w:r>
      <w:proofErr w:type="spellEnd"/>
      <w:r w:rsidR="009B3721">
        <w:rPr>
          <w:sz w:val="28"/>
          <w:szCs w:val="28"/>
        </w:rPr>
        <w:t xml:space="preserve"> голова</w:t>
      </w:r>
      <w:r w:rsidR="009B3721">
        <w:rPr>
          <w:sz w:val="28"/>
          <w:szCs w:val="28"/>
        </w:rPr>
        <w:tab/>
      </w:r>
      <w:r w:rsidR="009B3721">
        <w:rPr>
          <w:sz w:val="28"/>
          <w:szCs w:val="28"/>
        </w:rPr>
        <w:tab/>
      </w:r>
      <w:r w:rsidR="009B3721">
        <w:rPr>
          <w:sz w:val="28"/>
          <w:szCs w:val="28"/>
        </w:rPr>
        <w:tab/>
      </w:r>
      <w:r w:rsidR="009B3721">
        <w:rPr>
          <w:sz w:val="28"/>
          <w:szCs w:val="28"/>
        </w:rPr>
        <w:tab/>
      </w:r>
      <w:r w:rsidR="00F63DDE" w:rsidRPr="00F63DDE">
        <w:rPr>
          <w:sz w:val="28"/>
          <w:szCs w:val="28"/>
        </w:rPr>
        <w:tab/>
      </w:r>
      <w:r w:rsidR="00F63DDE" w:rsidRPr="00F63DDE">
        <w:rPr>
          <w:sz w:val="28"/>
          <w:szCs w:val="28"/>
        </w:rPr>
        <w:tab/>
      </w:r>
      <w:r w:rsidR="00F63DDE" w:rsidRPr="00F63DDE">
        <w:rPr>
          <w:sz w:val="28"/>
          <w:szCs w:val="28"/>
        </w:rPr>
        <w:tab/>
      </w:r>
      <w:r w:rsidR="009B3721">
        <w:rPr>
          <w:sz w:val="28"/>
          <w:szCs w:val="28"/>
          <w:lang w:val="uk-UA"/>
        </w:rPr>
        <w:t xml:space="preserve">   Сергій АНОЩЕНКО</w:t>
      </w:r>
    </w:p>
    <w:p w:rsidR="00DA58EB" w:rsidRPr="009B3721" w:rsidRDefault="00DA58EB" w:rsidP="00B214F7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5211" w:type="dxa"/>
        <w:tblLook w:val="04A0"/>
      </w:tblPr>
      <w:tblGrid>
        <w:gridCol w:w="4536"/>
      </w:tblGrid>
      <w:tr w:rsidR="004E38C8" w:rsidRPr="004E38C8" w:rsidTr="004E38C8">
        <w:trPr>
          <w:trHeight w:val="1308"/>
        </w:trPr>
        <w:tc>
          <w:tcPr>
            <w:tcW w:w="4536" w:type="dxa"/>
          </w:tcPr>
          <w:p w:rsidR="00065D5F" w:rsidRDefault="00065D5F" w:rsidP="004E38C8">
            <w:pPr>
              <w:jc w:val="both"/>
              <w:rPr>
                <w:sz w:val="28"/>
                <w:szCs w:val="28"/>
              </w:rPr>
            </w:pPr>
          </w:p>
          <w:p w:rsidR="00065D5F" w:rsidRDefault="00065D5F" w:rsidP="004E38C8">
            <w:pPr>
              <w:jc w:val="both"/>
              <w:rPr>
                <w:sz w:val="28"/>
                <w:szCs w:val="28"/>
              </w:rPr>
            </w:pPr>
          </w:p>
          <w:p w:rsidR="00065D5F" w:rsidRDefault="00065D5F" w:rsidP="004E38C8">
            <w:pPr>
              <w:jc w:val="both"/>
              <w:rPr>
                <w:sz w:val="28"/>
                <w:szCs w:val="28"/>
              </w:rPr>
            </w:pPr>
          </w:p>
          <w:p w:rsidR="00065D5F" w:rsidRDefault="00065D5F" w:rsidP="004E38C8">
            <w:pPr>
              <w:jc w:val="both"/>
              <w:rPr>
                <w:sz w:val="28"/>
                <w:szCs w:val="28"/>
              </w:rPr>
            </w:pPr>
          </w:p>
          <w:p w:rsidR="00065D5F" w:rsidRDefault="00065D5F" w:rsidP="004E38C8">
            <w:pPr>
              <w:jc w:val="both"/>
              <w:rPr>
                <w:sz w:val="28"/>
                <w:szCs w:val="28"/>
              </w:rPr>
            </w:pPr>
          </w:p>
          <w:p w:rsidR="00065D5F" w:rsidRDefault="00065D5F" w:rsidP="004E38C8">
            <w:pPr>
              <w:jc w:val="both"/>
              <w:rPr>
                <w:sz w:val="28"/>
                <w:szCs w:val="28"/>
              </w:rPr>
            </w:pPr>
          </w:p>
          <w:p w:rsidR="00065D5F" w:rsidRDefault="00065D5F" w:rsidP="004E38C8">
            <w:pPr>
              <w:jc w:val="both"/>
              <w:rPr>
                <w:sz w:val="28"/>
                <w:szCs w:val="28"/>
              </w:rPr>
            </w:pPr>
          </w:p>
          <w:p w:rsidR="004E38C8" w:rsidRPr="004E38C8" w:rsidRDefault="004E38C8" w:rsidP="004E38C8">
            <w:pPr>
              <w:jc w:val="both"/>
              <w:rPr>
                <w:sz w:val="28"/>
                <w:szCs w:val="28"/>
              </w:rPr>
            </w:pPr>
            <w:proofErr w:type="spellStart"/>
            <w:r w:rsidRPr="004E38C8">
              <w:rPr>
                <w:sz w:val="28"/>
                <w:szCs w:val="28"/>
              </w:rPr>
              <w:lastRenderedPageBreak/>
              <w:t>Додаток</w:t>
            </w:r>
            <w:proofErr w:type="spellEnd"/>
          </w:p>
          <w:p w:rsidR="004E38C8" w:rsidRPr="004E38C8" w:rsidRDefault="004E38C8" w:rsidP="004E38C8">
            <w:pPr>
              <w:jc w:val="both"/>
              <w:rPr>
                <w:sz w:val="28"/>
                <w:szCs w:val="28"/>
              </w:rPr>
            </w:pPr>
            <w:r w:rsidRPr="004E38C8">
              <w:rPr>
                <w:sz w:val="28"/>
                <w:szCs w:val="28"/>
              </w:rPr>
              <w:t xml:space="preserve">до </w:t>
            </w:r>
            <w:proofErr w:type="spellStart"/>
            <w:r w:rsidRPr="004E38C8">
              <w:rPr>
                <w:sz w:val="28"/>
                <w:szCs w:val="28"/>
              </w:rPr>
              <w:t>рішення</w:t>
            </w:r>
            <w:r w:rsidRPr="004E38C8">
              <w:rPr>
                <w:sz w:val="28"/>
                <w:szCs w:val="28"/>
                <w:lang w:val="uk-UA"/>
              </w:rPr>
              <w:t>Вараської</w:t>
            </w:r>
            <w:proofErr w:type="spellEnd"/>
            <w:r w:rsidRPr="004E38C8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4E38C8" w:rsidRDefault="004E38C8" w:rsidP="009A3C13">
            <w:pPr>
              <w:rPr>
                <w:sz w:val="28"/>
                <w:szCs w:val="28"/>
              </w:rPr>
            </w:pPr>
            <w:r w:rsidRPr="004E38C8">
              <w:rPr>
                <w:sz w:val="28"/>
                <w:szCs w:val="28"/>
                <w:lang w:val="uk-UA"/>
              </w:rPr>
              <w:t>____________</w:t>
            </w:r>
            <w:r w:rsidRPr="004E38C8">
              <w:rPr>
                <w:sz w:val="28"/>
                <w:szCs w:val="28"/>
              </w:rPr>
              <w:t>201</w:t>
            </w:r>
            <w:r w:rsidRPr="004E38C8">
              <w:rPr>
                <w:sz w:val="28"/>
                <w:szCs w:val="28"/>
                <w:lang w:val="uk-UA"/>
              </w:rPr>
              <w:t>9</w:t>
            </w:r>
            <w:r w:rsidRPr="004E38C8">
              <w:rPr>
                <w:sz w:val="28"/>
                <w:szCs w:val="28"/>
              </w:rPr>
              <w:t xml:space="preserve"> № </w:t>
            </w:r>
            <w:r w:rsidRPr="004E38C8">
              <w:rPr>
                <w:sz w:val="28"/>
                <w:szCs w:val="28"/>
                <w:lang w:val="uk-UA"/>
              </w:rPr>
              <w:t>__</w:t>
            </w:r>
            <w:r w:rsidRPr="004E38C8">
              <w:rPr>
                <w:sz w:val="28"/>
                <w:szCs w:val="28"/>
              </w:rPr>
              <w:t>___</w:t>
            </w:r>
          </w:p>
          <w:p w:rsidR="00796002" w:rsidRDefault="00796002" w:rsidP="009A3C13">
            <w:pPr>
              <w:rPr>
                <w:sz w:val="28"/>
                <w:szCs w:val="28"/>
              </w:rPr>
            </w:pPr>
          </w:p>
          <w:p w:rsidR="00796002" w:rsidRPr="004E38C8" w:rsidRDefault="00796002" w:rsidP="009A3C13">
            <w:pPr>
              <w:rPr>
                <w:sz w:val="28"/>
                <w:szCs w:val="28"/>
              </w:rPr>
            </w:pPr>
          </w:p>
        </w:tc>
      </w:tr>
    </w:tbl>
    <w:p w:rsidR="009C3C20" w:rsidRPr="00F63DDE" w:rsidRDefault="009C3C20" w:rsidP="00862872">
      <w:pPr>
        <w:jc w:val="center"/>
        <w:rPr>
          <w:b/>
          <w:bCs/>
          <w:sz w:val="28"/>
          <w:szCs w:val="28"/>
          <w:lang w:val="uk-UA"/>
        </w:rPr>
      </w:pPr>
      <w:r w:rsidRPr="00F63DDE">
        <w:rPr>
          <w:b/>
          <w:bCs/>
          <w:sz w:val="28"/>
          <w:szCs w:val="28"/>
          <w:lang w:val="uk-UA"/>
        </w:rPr>
        <w:lastRenderedPageBreak/>
        <w:t>ЗВЕРНЕННЯ</w:t>
      </w:r>
    </w:p>
    <w:p w:rsidR="008568E3" w:rsidRDefault="000961FA" w:rsidP="000C4C30">
      <w:pPr>
        <w:tabs>
          <w:tab w:val="left" w:pos="1418"/>
        </w:tabs>
        <w:jc w:val="center"/>
        <w:rPr>
          <w:b/>
          <w:sz w:val="28"/>
          <w:szCs w:val="28"/>
          <w:lang w:val="uk-UA"/>
        </w:rPr>
      </w:pPr>
      <w:r w:rsidRPr="00F63DDE">
        <w:rPr>
          <w:b/>
          <w:sz w:val="28"/>
          <w:szCs w:val="28"/>
          <w:lang w:val="uk-UA"/>
        </w:rPr>
        <w:t>д</w:t>
      </w:r>
      <w:r w:rsidR="00B76F25" w:rsidRPr="00F63DDE">
        <w:rPr>
          <w:b/>
          <w:sz w:val="28"/>
          <w:szCs w:val="28"/>
          <w:lang w:val="uk-UA"/>
        </w:rPr>
        <w:t xml:space="preserve">епутатів </w:t>
      </w:r>
      <w:proofErr w:type="spellStart"/>
      <w:r w:rsidR="009B3721">
        <w:rPr>
          <w:b/>
          <w:sz w:val="28"/>
          <w:szCs w:val="28"/>
          <w:lang w:val="uk-UA"/>
        </w:rPr>
        <w:t>Вараської</w:t>
      </w:r>
      <w:proofErr w:type="spellEnd"/>
      <w:r w:rsidR="009C3C20" w:rsidRPr="00F63DDE">
        <w:rPr>
          <w:b/>
          <w:sz w:val="28"/>
          <w:szCs w:val="28"/>
          <w:lang w:val="uk-UA"/>
        </w:rPr>
        <w:t xml:space="preserve"> міської ради до Президента України, </w:t>
      </w:r>
    </w:p>
    <w:p w:rsidR="008568E3" w:rsidRDefault="008568E3" w:rsidP="007F7A37">
      <w:pPr>
        <w:tabs>
          <w:tab w:val="left" w:pos="141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16526E" w:rsidRPr="00F63DDE">
        <w:rPr>
          <w:b/>
          <w:sz w:val="28"/>
          <w:szCs w:val="28"/>
          <w:lang w:val="uk-UA"/>
        </w:rPr>
        <w:t xml:space="preserve">олови </w:t>
      </w:r>
      <w:r w:rsidR="009C3C20" w:rsidRPr="00F63DDE">
        <w:rPr>
          <w:b/>
          <w:sz w:val="28"/>
          <w:szCs w:val="28"/>
          <w:lang w:val="uk-UA"/>
        </w:rPr>
        <w:t xml:space="preserve">Верховної Ради України, </w:t>
      </w:r>
      <w:r w:rsidR="0016526E" w:rsidRPr="00F63DDE">
        <w:rPr>
          <w:b/>
          <w:sz w:val="28"/>
          <w:szCs w:val="28"/>
          <w:lang w:val="uk-UA"/>
        </w:rPr>
        <w:t>Прем'єр-міністра України</w:t>
      </w:r>
      <w:r w:rsidR="007F7A37">
        <w:rPr>
          <w:b/>
          <w:sz w:val="28"/>
          <w:szCs w:val="28"/>
          <w:lang w:val="uk-UA"/>
        </w:rPr>
        <w:t xml:space="preserve">, </w:t>
      </w:r>
      <w:r w:rsidR="007F7A37" w:rsidRPr="007F7A37">
        <w:rPr>
          <w:b/>
          <w:sz w:val="28"/>
          <w:szCs w:val="28"/>
          <w:lang w:val="uk-UA"/>
        </w:rPr>
        <w:t>Асоціації міст України та народного депутата України В.</w:t>
      </w:r>
      <w:proofErr w:type="spellStart"/>
      <w:r w:rsidR="007F7A37" w:rsidRPr="007F7A37">
        <w:rPr>
          <w:b/>
          <w:sz w:val="28"/>
          <w:szCs w:val="28"/>
          <w:lang w:val="uk-UA"/>
        </w:rPr>
        <w:t>М’ялика</w:t>
      </w:r>
      <w:proofErr w:type="spellEnd"/>
      <w:r w:rsidRPr="007F7A37">
        <w:rPr>
          <w:b/>
          <w:sz w:val="28"/>
          <w:szCs w:val="28"/>
          <w:lang w:val="uk-UA"/>
        </w:rPr>
        <w:t>,</w:t>
      </w:r>
    </w:p>
    <w:p w:rsidR="00065D5F" w:rsidRPr="00065D5F" w:rsidRDefault="00065D5F" w:rsidP="00065D5F">
      <w:pPr>
        <w:tabs>
          <w:tab w:val="left" w:pos="1418"/>
        </w:tabs>
        <w:jc w:val="center"/>
        <w:rPr>
          <w:b/>
          <w:sz w:val="28"/>
          <w:szCs w:val="28"/>
          <w:lang w:val="uk-UA"/>
        </w:rPr>
      </w:pPr>
      <w:r w:rsidRPr="00065D5F">
        <w:rPr>
          <w:b/>
          <w:sz w:val="28"/>
          <w:szCs w:val="28"/>
          <w:lang w:val="uk-UA"/>
        </w:rPr>
        <w:t>щодо реалізації права на соціально-економічну компенсацію ризику</w:t>
      </w:r>
    </w:p>
    <w:p w:rsidR="00065D5F" w:rsidRPr="00065D5F" w:rsidRDefault="00065D5F" w:rsidP="00065D5F">
      <w:pPr>
        <w:tabs>
          <w:tab w:val="left" w:pos="1418"/>
        </w:tabs>
        <w:jc w:val="center"/>
        <w:rPr>
          <w:b/>
          <w:sz w:val="28"/>
          <w:szCs w:val="28"/>
          <w:lang w:val="uk-UA"/>
        </w:rPr>
      </w:pPr>
      <w:r w:rsidRPr="00065D5F">
        <w:rPr>
          <w:b/>
          <w:sz w:val="28"/>
          <w:szCs w:val="28"/>
          <w:lang w:val="uk-UA"/>
        </w:rPr>
        <w:t>населення,  яке проживає  на території зони спостереження АЕС</w:t>
      </w:r>
    </w:p>
    <w:p w:rsidR="009C3C20" w:rsidRDefault="009C3C20" w:rsidP="0016526E">
      <w:pPr>
        <w:tabs>
          <w:tab w:val="left" w:pos="1418"/>
        </w:tabs>
        <w:rPr>
          <w:sz w:val="28"/>
          <w:szCs w:val="28"/>
          <w:lang w:val="uk-UA"/>
        </w:rPr>
      </w:pPr>
    </w:p>
    <w:p w:rsidR="00796002" w:rsidRPr="00796002" w:rsidRDefault="00796002" w:rsidP="0016526E">
      <w:pPr>
        <w:tabs>
          <w:tab w:val="left" w:pos="1418"/>
        </w:tabs>
        <w:rPr>
          <w:sz w:val="28"/>
          <w:szCs w:val="28"/>
          <w:lang w:val="uk-UA"/>
        </w:rPr>
      </w:pPr>
    </w:p>
    <w:p w:rsidR="00065D5F" w:rsidRPr="00796002" w:rsidRDefault="00065D5F" w:rsidP="00065D5F">
      <w:pPr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796002">
        <w:rPr>
          <w:rFonts w:eastAsia="Calibri"/>
          <w:sz w:val="28"/>
          <w:szCs w:val="28"/>
          <w:lang w:val="uk-UA" w:eastAsia="en-US"/>
        </w:rPr>
        <w:t>Необхідність даного звернення викликана занепокоєнням територіальних громад міст та населених пунктів, які відносяться до зони спостереження атомних електростанцій України, ситуацією, що склалася у сфері розподілу коштів субвенції з державного бюджету місцевим бюджетам на фінансування заходів соціально-економічної компенсації ризику населення, яке проживає на території зони спостереження (далі – Субвенція).</w:t>
      </w:r>
    </w:p>
    <w:p w:rsidR="00065D5F" w:rsidRPr="00796002" w:rsidRDefault="00065D5F" w:rsidP="00065D5F">
      <w:pPr>
        <w:autoSpaceDE w:val="0"/>
        <w:autoSpaceDN w:val="0"/>
        <w:adjustRightInd w:val="0"/>
        <w:spacing w:before="60"/>
        <w:ind w:firstLine="720"/>
        <w:jc w:val="both"/>
        <w:rPr>
          <w:rFonts w:eastAsia="MS Mincho"/>
          <w:sz w:val="28"/>
          <w:szCs w:val="28"/>
          <w:lang w:val="uk-UA" w:eastAsia="uk-UA"/>
        </w:rPr>
      </w:pPr>
      <w:r w:rsidRPr="00796002">
        <w:rPr>
          <w:rFonts w:eastAsia="MS Mincho"/>
          <w:bCs/>
          <w:sz w:val="28"/>
          <w:szCs w:val="28"/>
          <w:lang w:val="uk-UA" w:eastAsia="uk-UA"/>
        </w:rPr>
        <w:t>Т</w:t>
      </w:r>
      <w:r w:rsidRPr="00796002">
        <w:rPr>
          <w:rFonts w:eastAsia="MS Mincho"/>
          <w:sz w:val="28"/>
          <w:szCs w:val="28"/>
          <w:lang w:val="uk-UA" w:eastAsia="uk-UA"/>
        </w:rPr>
        <w:t xml:space="preserve">ериторіальні громади зон спостереження ядерних установок (в тому числі </w:t>
      </w:r>
      <w:proofErr w:type="spellStart"/>
      <w:r w:rsidRPr="00796002">
        <w:rPr>
          <w:rFonts w:eastAsia="MS Mincho"/>
          <w:sz w:val="28"/>
          <w:szCs w:val="28"/>
          <w:lang w:val="uk-UA" w:eastAsia="uk-UA"/>
        </w:rPr>
        <w:t>м.Вараш</w:t>
      </w:r>
      <w:proofErr w:type="spellEnd"/>
      <w:r w:rsidRPr="00796002">
        <w:rPr>
          <w:rFonts w:eastAsia="MS Mincho"/>
          <w:sz w:val="28"/>
          <w:szCs w:val="28"/>
          <w:lang w:val="uk-UA" w:eastAsia="uk-UA"/>
        </w:rPr>
        <w:t xml:space="preserve">) щороку </w:t>
      </w:r>
      <w:proofErr w:type="spellStart"/>
      <w:r w:rsidRPr="00796002">
        <w:rPr>
          <w:rFonts w:eastAsia="MS Mincho"/>
          <w:sz w:val="28"/>
          <w:szCs w:val="28"/>
          <w:lang w:val="uk-UA" w:eastAsia="uk-UA"/>
        </w:rPr>
        <w:t>недоотримують</w:t>
      </w:r>
      <w:proofErr w:type="spellEnd"/>
      <w:r w:rsidRPr="00796002">
        <w:rPr>
          <w:rFonts w:eastAsia="MS Mincho"/>
          <w:sz w:val="28"/>
          <w:szCs w:val="28"/>
          <w:lang w:val="uk-UA" w:eastAsia="uk-UA"/>
        </w:rPr>
        <w:t xml:space="preserve"> передбачений ст.12 Закону України «Про використання ядерної енергії та радіаційну безпеку» збір на соціально-економічну компенсацію ризику населення, яке проживає на території зони спостереження (далі – збір).</w:t>
      </w:r>
    </w:p>
    <w:p w:rsidR="00065D5F" w:rsidRPr="00796002" w:rsidRDefault="00065D5F" w:rsidP="00065D5F">
      <w:pPr>
        <w:shd w:val="clear" w:color="auto" w:fill="FFFFFF"/>
        <w:tabs>
          <w:tab w:val="left" w:pos="709"/>
        </w:tabs>
        <w:ind w:firstLine="720"/>
        <w:jc w:val="both"/>
        <w:rPr>
          <w:iCs/>
          <w:sz w:val="28"/>
          <w:szCs w:val="28"/>
          <w:shd w:val="clear" w:color="auto" w:fill="FFFFFF"/>
          <w:lang w:val="uk-UA"/>
        </w:rPr>
      </w:pPr>
      <w:r w:rsidRPr="00796002">
        <w:rPr>
          <w:sz w:val="28"/>
          <w:szCs w:val="28"/>
          <w:lang w:val="uk-UA"/>
        </w:rPr>
        <w:t xml:space="preserve">Всупереч ст.12 Закону України «Про використання ядерної енергії та радіаційну безпеку» щодо цільового спрямування збору, в 2014 році за пропозицією уряду були внесені зміни до Бюджетного кодексу України (законом </w:t>
      </w:r>
      <w:hyperlink r:id="rId8" w:anchor="n78" w:tgtFrame="_blank" w:history="1">
        <w:r w:rsidRPr="00796002">
          <w:rPr>
            <w:iCs/>
            <w:sz w:val="28"/>
            <w:szCs w:val="28"/>
            <w:u w:val="single"/>
            <w:shd w:val="clear" w:color="auto" w:fill="FFFFFF"/>
            <w:lang w:val="uk-UA"/>
          </w:rPr>
          <w:t>№ 79-</w:t>
        </w:r>
        <w:r w:rsidRPr="00796002">
          <w:rPr>
            <w:iCs/>
            <w:sz w:val="28"/>
            <w:szCs w:val="28"/>
            <w:u w:val="single"/>
            <w:shd w:val="clear" w:color="auto" w:fill="FFFFFF"/>
          </w:rPr>
          <w:t>VIII</w:t>
        </w:r>
        <w:r w:rsidRPr="00796002">
          <w:rPr>
            <w:iCs/>
            <w:sz w:val="28"/>
            <w:szCs w:val="28"/>
            <w:u w:val="single"/>
            <w:shd w:val="clear" w:color="auto" w:fill="FFFFFF"/>
            <w:lang w:val="uk-UA"/>
          </w:rPr>
          <w:t xml:space="preserve"> від 28.12.2014</w:t>
        </w:r>
      </w:hyperlink>
      <w:r w:rsidRPr="00796002">
        <w:rPr>
          <w:sz w:val="28"/>
          <w:szCs w:val="28"/>
          <w:lang w:val="uk-UA"/>
        </w:rPr>
        <w:t>), якими виключений п</w:t>
      </w:r>
      <w:r w:rsidRPr="00796002">
        <w:rPr>
          <w:iCs/>
          <w:sz w:val="28"/>
          <w:szCs w:val="28"/>
          <w:shd w:val="clear" w:color="auto" w:fill="FFFFFF"/>
          <w:lang w:val="uk-UA"/>
        </w:rPr>
        <w:t>ункт 9 частини третьої ст.29 цього кодексу щодо віднесення збору до спеціального фонду державного бюджету, чим скасовано його цільове спрямування.</w:t>
      </w:r>
    </w:p>
    <w:p w:rsidR="00065D5F" w:rsidRPr="00796002" w:rsidRDefault="00065D5F" w:rsidP="00065D5F">
      <w:pPr>
        <w:spacing w:before="60"/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796002">
        <w:rPr>
          <w:rFonts w:eastAsia="Calibri"/>
          <w:sz w:val="28"/>
          <w:szCs w:val="28"/>
          <w:lang w:val="uk-UA" w:eastAsia="en-US"/>
        </w:rPr>
        <w:t xml:space="preserve">Відповідно до ст. 12 Закону України «Про використання ядерної енергії та радіаційну безпеку» населення територій, на яких розміщуються  ядерні установки,  має право на соціально-економічну компенсацію ризику від їх діяльності. Соціально-економічна  компенсація ризику здійснюється в межах коштів, отриманих від ліцензіата, і </w:t>
      </w:r>
      <w:r w:rsidRPr="00796002">
        <w:rPr>
          <w:rFonts w:eastAsia="Calibri"/>
          <w:sz w:val="28"/>
          <w:szCs w:val="28"/>
          <w:u w:val="single"/>
          <w:lang w:val="uk-UA" w:eastAsia="en-US"/>
        </w:rPr>
        <w:t>може бути використана тільки для фінансування адміністративно-територіальних одиниць, на територію яких поширюється зона спостереження, на якій можливий вплив відповідних об'єктів ліцензіата.</w:t>
      </w:r>
    </w:p>
    <w:p w:rsidR="00065D5F" w:rsidRDefault="00065D5F" w:rsidP="00065D5F">
      <w:pPr>
        <w:spacing w:before="100"/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796002">
        <w:rPr>
          <w:rFonts w:eastAsia="Calibri"/>
          <w:sz w:val="28"/>
          <w:szCs w:val="28"/>
          <w:lang w:val="uk-UA" w:eastAsia="en-US"/>
        </w:rPr>
        <w:t xml:space="preserve">У </w:t>
      </w:r>
      <w:r w:rsidRPr="00796002">
        <w:rPr>
          <w:rFonts w:eastAsia="Calibri"/>
          <w:b/>
          <w:sz w:val="28"/>
          <w:szCs w:val="28"/>
          <w:lang w:val="uk-UA" w:eastAsia="en-US"/>
        </w:rPr>
        <w:t>2014 році</w:t>
      </w:r>
      <w:r w:rsidRPr="00796002">
        <w:rPr>
          <w:rFonts w:eastAsia="Calibri"/>
          <w:sz w:val="28"/>
          <w:szCs w:val="28"/>
          <w:lang w:val="uk-UA" w:eastAsia="en-US"/>
        </w:rPr>
        <w:t xml:space="preserve"> ДП «НАЕК «Енергоатом» сплатило до державного бюджету 224,665 </w:t>
      </w:r>
      <w:proofErr w:type="spellStart"/>
      <w:r w:rsidRPr="00796002">
        <w:rPr>
          <w:rFonts w:eastAsia="Calibri"/>
          <w:sz w:val="28"/>
          <w:szCs w:val="28"/>
          <w:lang w:val="uk-UA" w:eastAsia="en-US"/>
        </w:rPr>
        <w:t>млн.грн</w:t>
      </w:r>
      <w:proofErr w:type="spellEnd"/>
      <w:r w:rsidRPr="00796002">
        <w:rPr>
          <w:rFonts w:eastAsia="Calibri"/>
          <w:sz w:val="28"/>
          <w:szCs w:val="28"/>
          <w:lang w:val="uk-UA" w:eastAsia="en-US"/>
        </w:rPr>
        <w:t>. збору на соціально-економічну компенсацію ризику населення, яке проживає на території зони спостереження. Постанови Кабінету Міністрів України про розподіл даних коштів в 2014 році прийнято не було, тобто кошти за цільовим призначенням направлені не були.</w:t>
      </w:r>
    </w:p>
    <w:p w:rsidR="00796002" w:rsidRDefault="00796002" w:rsidP="00065D5F">
      <w:pPr>
        <w:spacing w:before="100"/>
        <w:ind w:firstLine="720"/>
        <w:jc w:val="both"/>
        <w:rPr>
          <w:rFonts w:eastAsia="Calibri"/>
          <w:sz w:val="28"/>
          <w:szCs w:val="28"/>
          <w:lang w:val="uk-UA" w:eastAsia="en-US"/>
        </w:rPr>
      </w:pPr>
    </w:p>
    <w:p w:rsidR="00796002" w:rsidRPr="00796002" w:rsidRDefault="00796002" w:rsidP="00065D5F">
      <w:pPr>
        <w:spacing w:before="100"/>
        <w:ind w:firstLine="720"/>
        <w:jc w:val="both"/>
        <w:rPr>
          <w:rFonts w:eastAsia="Calibri"/>
          <w:sz w:val="28"/>
          <w:szCs w:val="28"/>
          <w:lang w:val="uk-UA" w:eastAsia="en-US"/>
        </w:rPr>
      </w:pPr>
    </w:p>
    <w:p w:rsidR="00065D5F" w:rsidRPr="00796002" w:rsidRDefault="00065D5F" w:rsidP="00065D5F">
      <w:pPr>
        <w:ind w:firstLine="720"/>
        <w:jc w:val="both"/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  <w:lang w:val="uk-UA" w:eastAsia="en-US"/>
        </w:rPr>
      </w:pPr>
      <w:r w:rsidRPr="00796002">
        <w:rPr>
          <w:rFonts w:eastAsia="Calibri"/>
          <w:sz w:val="28"/>
          <w:szCs w:val="28"/>
          <w:lang w:val="uk-UA" w:eastAsia="en-US"/>
        </w:rPr>
        <w:lastRenderedPageBreak/>
        <w:t xml:space="preserve">У </w:t>
      </w:r>
      <w:r w:rsidRPr="00796002">
        <w:rPr>
          <w:rFonts w:eastAsia="Calibri"/>
          <w:b/>
          <w:sz w:val="28"/>
          <w:szCs w:val="28"/>
          <w:lang w:val="uk-UA" w:eastAsia="en-US"/>
        </w:rPr>
        <w:t>2015 році</w:t>
      </w:r>
      <w:r w:rsidRPr="00796002">
        <w:rPr>
          <w:rFonts w:eastAsia="Calibri"/>
          <w:sz w:val="28"/>
          <w:szCs w:val="28"/>
          <w:lang w:val="uk-UA" w:eastAsia="en-US"/>
        </w:rPr>
        <w:t xml:space="preserve"> ДП «НАЕК «Енергоатом» фактично сплачено до державного бюджету 314,258 </w:t>
      </w:r>
      <w:proofErr w:type="spellStart"/>
      <w:r w:rsidRPr="00796002">
        <w:rPr>
          <w:rFonts w:eastAsia="Calibri"/>
          <w:sz w:val="28"/>
          <w:szCs w:val="28"/>
          <w:lang w:val="uk-UA" w:eastAsia="en-US"/>
        </w:rPr>
        <w:t>млн.грн</w:t>
      </w:r>
      <w:proofErr w:type="spellEnd"/>
      <w:r w:rsidRPr="00796002">
        <w:rPr>
          <w:rFonts w:eastAsia="Calibri"/>
          <w:sz w:val="28"/>
          <w:szCs w:val="28"/>
          <w:lang w:val="uk-UA" w:eastAsia="en-US"/>
        </w:rPr>
        <w:t xml:space="preserve">. даного збору. Постановою КМУ </w:t>
      </w:r>
      <w:r w:rsidRPr="00796002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від 11.11.2015 р. №925 було передбачено </w:t>
      </w:r>
      <w:r w:rsidRPr="00796002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  <w:lang w:val="uk-UA" w:eastAsia="en-US"/>
        </w:rPr>
        <w:t>на 2015 рік розподіл субвенції з </w:t>
      </w:r>
      <w:hyperlink r:id="rId9" w:tgtFrame="_blank" w:history="1">
        <w:r w:rsidRPr="00796002">
          <w:rPr>
            <w:rFonts w:eastAsia="Calibri"/>
            <w:bCs/>
            <w:sz w:val="28"/>
            <w:szCs w:val="28"/>
            <w:u w:val="single"/>
            <w:bdr w:val="none" w:sz="0" w:space="0" w:color="auto" w:frame="1"/>
            <w:shd w:val="clear" w:color="auto" w:fill="FFFFFF"/>
            <w:lang w:val="uk-UA" w:eastAsia="en-US"/>
          </w:rPr>
          <w:t>державного бюджету</w:t>
        </w:r>
      </w:hyperlink>
      <w:r w:rsidRPr="00796002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  <w:lang w:val="uk-UA" w:eastAsia="en-US"/>
        </w:rPr>
        <w:t>  місцевим бюджетам на фінансування заходів соціально-економічної компенсації</w:t>
      </w:r>
      <w:r w:rsidRPr="00796002">
        <w:rPr>
          <w:rFonts w:eastAsia="Calibri"/>
          <w:sz w:val="28"/>
          <w:szCs w:val="28"/>
          <w:shd w:val="clear" w:color="auto" w:fill="FFFFFF"/>
          <w:lang w:val="uk-UA" w:eastAsia="en-US"/>
        </w:rPr>
        <w:t> </w:t>
      </w:r>
      <w:r w:rsidRPr="00796002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  <w:lang w:val="uk-UA" w:eastAsia="en-US"/>
        </w:rPr>
        <w:t>ризику населення, яке проживає на території зони</w:t>
      </w:r>
      <w:r w:rsidRPr="00796002">
        <w:rPr>
          <w:rFonts w:eastAsia="Calibri"/>
          <w:sz w:val="28"/>
          <w:szCs w:val="28"/>
          <w:shd w:val="clear" w:color="auto" w:fill="FFFFFF"/>
          <w:lang w:val="uk-UA" w:eastAsia="en-US"/>
        </w:rPr>
        <w:t> </w:t>
      </w:r>
      <w:r w:rsidRPr="00796002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  <w:lang w:val="uk-UA" w:eastAsia="en-US"/>
        </w:rPr>
        <w:t>спостереження, у загальному обсязі 108,709 млн. грн.</w:t>
      </w:r>
    </w:p>
    <w:p w:rsidR="00065D5F" w:rsidRPr="00796002" w:rsidRDefault="00065D5F" w:rsidP="00065D5F">
      <w:pPr>
        <w:ind w:firstLine="720"/>
        <w:jc w:val="both"/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  <w:lang w:val="uk-UA" w:eastAsia="en-US"/>
        </w:rPr>
      </w:pPr>
      <w:r w:rsidRPr="00796002">
        <w:rPr>
          <w:rFonts w:eastAsia="Calibri"/>
          <w:sz w:val="28"/>
          <w:szCs w:val="28"/>
          <w:lang w:val="uk-UA" w:eastAsia="en-US"/>
        </w:rPr>
        <w:t xml:space="preserve">У </w:t>
      </w:r>
      <w:r w:rsidRPr="00796002">
        <w:rPr>
          <w:rFonts w:eastAsia="Calibri"/>
          <w:b/>
          <w:sz w:val="28"/>
          <w:szCs w:val="28"/>
          <w:lang w:val="uk-UA" w:eastAsia="en-US"/>
        </w:rPr>
        <w:t>2016 році</w:t>
      </w:r>
      <w:r w:rsidRPr="00796002">
        <w:rPr>
          <w:rFonts w:eastAsia="Calibri"/>
          <w:sz w:val="28"/>
          <w:szCs w:val="28"/>
          <w:lang w:val="uk-UA" w:eastAsia="en-US"/>
        </w:rPr>
        <w:t xml:space="preserve"> ДП «НАЕК «Енергоатом» фактично сплачено до державного бюджету 349,0 </w:t>
      </w:r>
      <w:proofErr w:type="spellStart"/>
      <w:r w:rsidRPr="00796002">
        <w:rPr>
          <w:rFonts w:eastAsia="Calibri"/>
          <w:sz w:val="28"/>
          <w:szCs w:val="28"/>
          <w:lang w:val="uk-UA" w:eastAsia="en-US"/>
        </w:rPr>
        <w:t>млн.грн</w:t>
      </w:r>
      <w:proofErr w:type="spellEnd"/>
      <w:r w:rsidRPr="00796002">
        <w:rPr>
          <w:rFonts w:eastAsia="Calibri"/>
          <w:sz w:val="28"/>
          <w:szCs w:val="28"/>
          <w:lang w:val="uk-UA" w:eastAsia="en-US"/>
        </w:rPr>
        <w:t xml:space="preserve">. даного збору. Постановою КМУ </w:t>
      </w:r>
      <w:r w:rsidRPr="00796002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від 06.07.2016 р. № 412 було передбачено </w:t>
      </w:r>
      <w:r w:rsidRPr="00796002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  <w:lang w:val="uk-UA" w:eastAsia="en-US"/>
        </w:rPr>
        <w:t>на 2016 рік розподіл субвенції з </w:t>
      </w:r>
      <w:hyperlink r:id="rId10" w:tgtFrame="_blank" w:history="1">
        <w:r w:rsidRPr="00796002">
          <w:rPr>
            <w:rFonts w:eastAsia="Calibri"/>
            <w:bCs/>
            <w:sz w:val="28"/>
            <w:szCs w:val="28"/>
            <w:u w:val="single"/>
            <w:bdr w:val="none" w:sz="0" w:space="0" w:color="auto" w:frame="1"/>
            <w:shd w:val="clear" w:color="auto" w:fill="FFFFFF"/>
            <w:lang w:val="uk-UA" w:eastAsia="en-US"/>
          </w:rPr>
          <w:t>державного бюджету</w:t>
        </w:r>
      </w:hyperlink>
      <w:r w:rsidRPr="00796002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  <w:lang w:val="uk-UA" w:eastAsia="en-US"/>
        </w:rPr>
        <w:t xml:space="preserve">  місцевим бюджетам у загальному обсязі 115,893 млн. грн. </w:t>
      </w:r>
      <w:r w:rsidRPr="00796002">
        <w:rPr>
          <w:rFonts w:eastAsia="Calibri"/>
          <w:sz w:val="28"/>
          <w:szCs w:val="28"/>
          <w:lang w:val="uk-UA" w:eastAsia="en-US"/>
        </w:rPr>
        <w:t xml:space="preserve">У </w:t>
      </w:r>
      <w:r w:rsidRPr="00796002">
        <w:rPr>
          <w:rFonts w:eastAsia="Calibri"/>
          <w:b/>
          <w:sz w:val="28"/>
          <w:szCs w:val="28"/>
          <w:lang w:val="uk-UA" w:eastAsia="en-US"/>
        </w:rPr>
        <w:t>2017 році</w:t>
      </w:r>
      <w:r w:rsidRPr="00796002">
        <w:rPr>
          <w:rFonts w:eastAsia="Calibri"/>
          <w:sz w:val="28"/>
          <w:szCs w:val="28"/>
          <w:lang w:val="uk-UA" w:eastAsia="en-US"/>
        </w:rPr>
        <w:t xml:space="preserve"> фактично сплачено до державного бюджету 386,4 </w:t>
      </w:r>
      <w:proofErr w:type="spellStart"/>
      <w:r w:rsidRPr="00796002">
        <w:rPr>
          <w:rFonts w:eastAsia="Calibri"/>
          <w:sz w:val="28"/>
          <w:szCs w:val="28"/>
          <w:lang w:val="uk-UA" w:eastAsia="en-US"/>
        </w:rPr>
        <w:t>млн.грн</w:t>
      </w:r>
      <w:proofErr w:type="spellEnd"/>
      <w:r w:rsidRPr="00796002">
        <w:rPr>
          <w:rFonts w:eastAsia="Calibri"/>
          <w:sz w:val="28"/>
          <w:szCs w:val="28"/>
          <w:lang w:val="uk-UA" w:eastAsia="en-US"/>
        </w:rPr>
        <w:t xml:space="preserve">. збору, а постановою КМУ </w:t>
      </w:r>
      <w:r w:rsidRPr="00796002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від 12.04.2017р. № 260 було передбачено </w:t>
      </w:r>
      <w:r w:rsidRPr="00796002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  <w:lang w:val="uk-UA" w:eastAsia="en-US"/>
        </w:rPr>
        <w:t>розподіл субвенції з </w:t>
      </w:r>
      <w:hyperlink r:id="rId11" w:tgtFrame="_blank" w:history="1">
        <w:r w:rsidRPr="00796002">
          <w:rPr>
            <w:rFonts w:eastAsia="Calibri"/>
            <w:bCs/>
            <w:sz w:val="28"/>
            <w:szCs w:val="28"/>
            <w:u w:val="single"/>
            <w:bdr w:val="none" w:sz="0" w:space="0" w:color="auto" w:frame="1"/>
            <w:shd w:val="clear" w:color="auto" w:fill="FFFFFF"/>
            <w:lang w:val="uk-UA" w:eastAsia="en-US"/>
          </w:rPr>
          <w:t>державного бюджету</w:t>
        </w:r>
      </w:hyperlink>
      <w:r w:rsidRPr="00796002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  <w:lang w:val="uk-UA" w:eastAsia="en-US"/>
        </w:rPr>
        <w:t xml:space="preserve">  місцевим бюджетам у загальному обсязі 137,499 млн. грн. </w:t>
      </w:r>
      <w:r w:rsidRPr="00796002">
        <w:rPr>
          <w:rFonts w:eastAsia="Calibri"/>
          <w:sz w:val="28"/>
          <w:szCs w:val="28"/>
          <w:lang w:val="uk-UA" w:eastAsia="en-US"/>
        </w:rPr>
        <w:t xml:space="preserve">У </w:t>
      </w:r>
      <w:r w:rsidRPr="00796002">
        <w:rPr>
          <w:rFonts w:eastAsia="Calibri"/>
          <w:b/>
          <w:sz w:val="28"/>
          <w:szCs w:val="28"/>
          <w:lang w:val="uk-UA" w:eastAsia="en-US"/>
        </w:rPr>
        <w:t>2018 році</w:t>
      </w:r>
      <w:r w:rsidRPr="00796002">
        <w:rPr>
          <w:rFonts w:eastAsia="Calibri"/>
          <w:sz w:val="28"/>
          <w:szCs w:val="28"/>
          <w:lang w:val="uk-UA" w:eastAsia="en-US"/>
        </w:rPr>
        <w:t xml:space="preserve"> фактично сплачено до державного бюджету 424,1 </w:t>
      </w:r>
      <w:proofErr w:type="spellStart"/>
      <w:r w:rsidRPr="00796002">
        <w:rPr>
          <w:rFonts w:eastAsia="Calibri"/>
          <w:sz w:val="28"/>
          <w:szCs w:val="28"/>
          <w:lang w:val="uk-UA" w:eastAsia="en-US"/>
        </w:rPr>
        <w:t>млн.грн</w:t>
      </w:r>
      <w:proofErr w:type="spellEnd"/>
      <w:r w:rsidRPr="00796002">
        <w:rPr>
          <w:rFonts w:eastAsia="Calibri"/>
          <w:sz w:val="28"/>
          <w:szCs w:val="28"/>
          <w:lang w:val="uk-UA" w:eastAsia="en-US"/>
        </w:rPr>
        <w:t xml:space="preserve">. збору, а постановою КМУ </w:t>
      </w:r>
      <w:r w:rsidRPr="00796002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було передбачено </w:t>
      </w:r>
      <w:r w:rsidRPr="00796002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  <w:lang w:val="uk-UA" w:eastAsia="en-US"/>
        </w:rPr>
        <w:t>розподіл субвенції з </w:t>
      </w:r>
      <w:hyperlink r:id="rId12" w:tgtFrame="_blank" w:history="1">
        <w:r w:rsidRPr="00796002">
          <w:rPr>
            <w:rFonts w:eastAsia="Calibri"/>
            <w:bCs/>
            <w:sz w:val="28"/>
            <w:szCs w:val="28"/>
            <w:u w:val="single"/>
            <w:bdr w:val="none" w:sz="0" w:space="0" w:color="auto" w:frame="1"/>
            <w:shd w:val="clear" w:color="auto" w:fill="FFFFFF"/>
            <w:lang w:val="uk-UA" w:eastAsia="en-US"/>
          </w:rPr>
          <w:t>державного бюджету</w:t>
        </w:r>
      </w:hyperlink>
      <w:r w:rsidRPr="00796002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  <w:lang w:val="uk-UA" w:eastAsia="en-US"/>
        </w:rPr>
        <w:t xml:space="preserve">  місцевим бюджетам у загальному обсязі 137,499 млн. грн. </w:t>
      </w:r>
      <w:r w:rsidRPr="00796002">
        <w:rPr>
          <w:rFonts w:eastAsia="Calibri"/>
          <w:sz w:val="28"/>
          <w:szCs w:val="28"/>
          <w:lang w:val="uk-UA" w:eastAsia="en-US"/>
        </w:rPr>
        <w:t xml:space="preserve">У </w:t>
      </w:r>
      <w:r w:rsidRPr="00796002">
        <w:rPr>
          <w:rFonts w:eastAsia="Calibri"/>
          <w:b/>
          <w:sz w:val="28"/>
          <w:szCs w:val="28"/>
          <w:lang w:val="uk-UA" w:eastAsia="en-US"/>
        </w:rPr>
        <w:t>2019 році</w:t>
      </w:r>
      <w:r w:rsidRPr="00796002">
        <w:rPr>
          <w:rFonts w:eastAsia="Calibri"/>
          <w:sz w:val="28"/>
          <w:szCs w:val="28"/>
          <w:lang w:val="uk-UA" w:eastAsia="en-US"/>
        </w:rPr>
        <w:t xml:space="preserve"> передбачено до сплати відповідно до показників державного бюджету 425,7 </w:t>
      </w:r>
      <w:proofErr w:type="spellStart"/>
      <w:r w:rsidRPr="00796002">
        <w:rPr>
          <w:rFonts w:eastAsia="Calibri"/>
          <w:sz w:val="28"/>
          <w:szCs w:val="28"/>
          <w:lang w:val="uk-UA" w:eastAsia="en-US"/>
        </w:rPr>
        <w:t>млн.грн</w:t>
      </w:r>
      <w:proofErr w:type="spellEnd"/>
      <w:r w:rsidRPr="00796002">
        <w:rPr>
          <w:rFonts w:eastAsia="Calibri"/>
          <w:sz w:val="28"/>
          <w:szCs w:val="28"/>
          <w:lang w:val="uk-UA" w:eastAsia="en-US"/>
        </w:rPr>
        <w:t xml:space="preserve">. збору, а постановою КМУ </w:t>
      </w:r>
      <w:r w:rsidRPr="00796002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від 03.04.2019р. №288 передбачено </w:t>
      </w:r>
      <w:r w:rsidRPr="00796002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  <w:lang w:val="uk-UA" w:eastAsia="en-US"/>
        </w:rPr>
        <w:t>розподіл субвенції з </w:t>
      </w:r>
      <w:hyperlink r:id="rId13" w:tgtFrame="_blank" w:history="1">
        <w:r w:rsidRPr="00796002">
          <w:rPr>
            <w:rFonts w:eastAsia="Calibri"/>
            <w:bCs/>
            <w:sz w:val="28"/>
            <w:szCs w:val="28"/>
            <w:u w:val="single"/>
            <w:bdr w:val="none" w:sz="0" w:space="0" w:color="auto" w:frame="1"/>
            <w:shd w:val="clear" w:color="auto" w:fill="FFFFFF"/>
            <w:lang w:val="uk-UA" w:eastAsia="en-US"/>
          </w:rPr>
          <w:t>державного бюджету</w:t>
        </w:r>
      </w:hyperlink>
      <w:r w:rsidRPr="00796002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  <w:lang w:val="uk-UA" w:eastAsia="en-US"/>
        </w:rPr>
        <w:t>  місцевим бюджетам у загальному обсязі 137,499 млн. грн.</w:t>
      </w:r>
    </w:p>
    <w:p w:rsidR="00065D5F" w:rsidRPr="00796002" w:rsidRDefault="00065D5F" w:rsidP="00065D5F">
      <w:pPr>
        <w:autoSpaceDE w:val="0"/>
        <w:autoSpaceDN w:val="0"/>
        <w:adjustRightInd w:val="0"/>
        <w:spacing w:before="60"/>
        <w:ind w:firstLine="720"/>
        <w:jc w:val="both"/>
        <w:rPr>
          <w:rFonts w:eastAsia="MS Mincho"/>
          <w:b/>
          <w:sz w:val="28"/>
          <w:szCs w:val="28"/>
          <w:lang w:val="uk-UA" w:eastAsia="uk-UA"/>
        </w:rPr>
      </w:pPr>
      <w:r w:rsidRPr="00796002">
        <w:rPr>
          <w:rFonts w:eastAsia="MS Mincho"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Загальна сума недоотриманого </w:t>
      </w:r>
      <w:r w:rsidRPr="00796002">
        <w:rPr>
          <w:rFonts w:eastAsia="MS Mincho"/>
          <w:sz w:val="28"/>
          <w:szCs w:val="28"/>
          <w:lang w:val="uk-UA" w:eastAsia="uk-UA"/>
        </w:rPr>
        <w:t xml:space="preserve">територіальними громадами зон спостереження (в тому числі </w:t>
      </w:r>
      <w:proofErr w:type="spellStart"/>
      <w:r w:rsidRPr="00796002">
        <w:rPr>
          <w:rFonts w:eastAsia="MS Mincho"/>
          <w:sz w:val="28"/>
          <w:szCs w:val="28"/>
          <w:lang w:val="uk-UA" w:eastAsia="uk-UA"/>
        </w:rPr>
        <w:t>м.Вараш</w:t>
      </w:r>
      <w:proofErr w:type="spellEnd"/>
      <w:r w:rsidRPr="00796002">
        <w:rPr>
          <w:rFonts w:eastAsia="MS Mincho"/>
          <w:sz w:val="28"/>
          <w:szCs w:val="28"/>
          <w:lang w:val="uk-UA" w:eastAsia="uk-UA"/>
        </w:rPr>
        <w:t>) збору на соціально-економічну компенсацію ризику населення, яке проживає на території зони спостереження, становить  близько</w:t>
      </w:r>
      <w:r w:rsidRPr="00796002">
        <w:rPr>
          <w:rFonts w:eastAsia="MS Mincho"/>
          <w:b/>
          <w:sz w:val="28"/>
          <w:szCs w:val="28"/>
          <w:lang w:val="uk-UA" w:eastAsia="uk-UA"/>
        </w:rPr>
        <w:t xml:space="preserve"> 1,5 </w:t>
      </w:r>
      <w:proofErr w:type="spellStart"/>
      <w:r w:rsidRPr="00796002">
        <w:rPr>
          <w:rFonts w:eastAsia="MS Mincho"/>
          <w:b/>
          <w:sz w:val="28"/>
          <w:szCs w:val="28"/>
          <w:lang w:val="uk-UA" w:eastAsia="uk-UA"/>
        </w:rPr>
        <w:t>млрд.грн</w:t>
      </w:r>
      <w:proofErr w:type="spellEnd"/>
      <w:r w:rsidRPr="00796002">
        <w:rPr>
          <w:rFonts w:eastAsia="MS Mincho"/>
          <w:b/>
          <w:sz w:val="28"/>
          <w:szCs w:val="28"/>
          <w:lang w:val="uk-UA" w:eastAsia="uk-UA"/>
        </w:rPr>
        <w:t xml:space="preserve">. (1 487 </w:t>
      </w:r>
      <w:proofErr w:type="spellStart"/>
      <w:r w:rsidRPr="00796002">
        <w:rPr>
          <w:rFonts w:eastAsia="MS Mincho"/>
          <w:b/>
          <w:sz w:val="28"/>
          <w:szCs w:val="28"/>
          <w:lang w:val="uk-UA" w:eastAsia="uk-UA"/>
        </w:rPr>
        <w:t>млн.грн</w:t>
      </w:r>
      <w:proofErr w:type="spellEnd"/>
      <w:r w:rsidRPr="00796002">
        <w:rPr>
          <w:rFonts w:eastAsia="MS Mincho"/>
          <w:b/>
          <w:sz w:val="28"/>
          <w:szCs w:val="28"/>
          <w:lang w:val="uk-UA" w:eastAsia="uk-UA"/>
        </w:rPr>
        <w:t>.).</w:t>
      </w:r>
    </w:p>
    <w:p w:rsidR="00065D5F" w:rsidRPr="00796002" w:rsidRDefault="00065D5F" w:rsidP="00065D5F">
      <w:pPr>
        <w:autoSpaceDE w:val="0"/>
        <w:autoSpaceDN w:val="0"/>
        <w:adjustRightInd w:val="0"/>
        <w:spacing w:before="180"/>
        <w:ind w:firstLine="720"/>
        <w:jc w:val="both"/>
        <w:rPr>
          <w:rFonts w:eastAsia="MS Mincho"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796002">
        <w:rPr>
          <w:rFonts w:eastAsia="MS Mincho"/>
          <w:sz w:val="28"/>
          <w:szCs w:val="28"/>
          <w:lang w:val="uk-UA" w:eastAsia="uk-UA"/>
        </w:rPr>
        <w:t xml:space="preserve">Враховуючи вищевикладене, з метою реалізації статей 12, 12-1 та 12-2 Закону України «Про використання ядерної енергії  та радіаційну безпеку», в тому числі щодо цільового спрямування </w:t>
      </w:r>
      <w:r w:rsidRPr="00796002">
        <w:rPr>
          <w:rFonts w:eastAsia="MS Mincho"/>
          <w:sz w:val="28"/>
          <w:szCs w:val="28"/>
          <w:shd w:val="clear" w:color="auto" w:fill="FFFFFF"/>
          <w:lang w:val="uk-UA" w:eastAsia="uk-UA"/>
        </w:rPr>
        <w:t xml:space="preserve">збору на соціально-економічну компенсацію ризику населення, яке проживає на території зони спостереження, </w:t>
      </w:r>
      <w:r w:rsidRPr="00796002">
        <w:rPr>
          <w:rFonts w:eastAsia="MS Mincho"/>
          <w:sz w:val="28"/>
          <w:szCs w:val="28"/>
          <w:lang w:val="uk-UA" w:eastAsia="uk-UA"/>
        </w:rPr>
        <w:t xml:space="preserve"> пропонуємо ініціювати  внесення змін до статті 29 Бюджетного кодексу України, а саме:</w:t>
      </w:r>
    </w:p>
    <w:p w:rsidR="00065D5F" w:rsidRPr="00796002" w:rsidRDefault="00065D5F" w:rsidP="00065D5F">
      <w:pPr>
        <w:numPr>
          <w:ilvl w:val="0"/>
          <w:numId w:val="10"/>
        </w:numPr>
        <w:spacing w:before="60" w:after="60"/>
        <w:ind w:left="1077" w:hanging="357"/>
        <w:rPr>
          <w:b/>
          <w:sz w:val="28"/>
          <w:szCs w:val="28"/>
          <w:lang w:val="uk-UA" w:eastAsia="uk-UA"/>
        </w:rPr>
      </w:pPr>
      <w:r w:rsidRPr="00796002">
        <w:rPr>
          <w:sz w:val="28"/>
          <w:szCs w:val="28"/>
          <w:lang w:val="uk-UA" w:eastAsia="uk-UA"/>
        </w:rPr>
        <w:t xml:space="preserve">пункт </w:t>
      </w:r>
      <w:r w:rsidRPr="00796002">
        <w:rPr>
          <w:i/>
          <w:iCs/>
          <w:color w:val="000000"/>
          <w:sz w:val="28"/>
          <w:szCs w:val="28"/>
          <w:shd w:val="clear" w:color="auto" w:fill="FFFFFF"/>
          <w:lang w:val="uk-UA" w:eastAsia="uk-UA"/>
        </w:rPr>
        <w:t>16</w:t>
      </w:r>
      <w:r w:rsidRPr="00796002">
        <w:rPr>
          <w:b/>
          <w:bCs/>
          <w:color w:val="000000"/>
          <w:sz w:val="28"/>
          <w:szCs w:val="28"/>
          <w:shd w:val="clear" w:color="auto" w:fill="FFFFFF"/>
          <w:vertAlign w:val="superscript"/>
          <w:lang w:val="uk-UA" w:eastAsia="uk-UA"/>
        </w:rPr>
        <w:t xml:space="preserve">-3   </w:t>
      </w:r>
      <w:r w:rsidRPr="00796002">
        <w:rPr>
          <w:sz w:val="28"/>
          <w:szCs w:val="28"/>
          <w:lang w:val="uk-UA" w:eastAsia="uk-UA"/>
        </w:rPr>
        <w:t>частини другої  ст.29</w:t>
      </w:r>
      <w:r w:rsidRPr="00796002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виключити;</w:t>
      </w:r>
    </w:p>
    <w:p w:rsidR="00065D5F" w:rsidRPr="00796002" w:rsidRDefault="00065D5F" w:rsidP="00065D5F">
      <w:pPr>
        <w:numPr>
          <w:ilvl w:val="0"/>
          <w:numId w:val="9"/>
        </w:numPr>
        <w:spacing w:before="60" w:line="276" w:lineRule="auto"/>
        <w:ind w:left="720" w:firstLine="0"/>
        <w:rPr>
          <w:rFonts w:eastAsia="MS Mincho"/>
          <w:b/>
          <w:bCs/>
          <w:color w:val="000000"/>
          <w:sz w:val="28"/>
          <w:szCs w:val="28"/>
          <w:shd w:val="clear" w:color="auto" w:fill="FFFFFF"/>
          <w:lang w:val="uk-UA" w:eastAsia="uk-UA"/>
        </w:rPr>
      </w:pPr>
      <w:r w:rsidRPr="00796002">
        <w:rPr>
          <w:rFonts w:eastAsia="MS Mincho"/>
          <w:sz w:val="28"/>
          <w:szCs w:val="28"/>
          <w:lang w:val="uk-UA" w:eastAsia="uk-UA"/>
        </w:rPr>
        <w:t>частину третю ст.29доповнити пунктом  9 такого змісту:</w:t>
      </w:r>
    </w:p>
    <w:p w:rsidR="00065D5F" w:rsidRPr="00796002" w:rsidRDefault="00065D5F" w:rsidP="00065D5F">
      <w:pPr>
        <w:spacing w:before="20"/>
        <w:rPr>
          <w:b/>
          <w:sz w:val="28"/>
          <w:szCs w:val="28"/>
          <w:lang w:val="uk-UA" w:eastAsia="uk-UA"/>
        </w:rPr>
      </w:pPr>
      <w:r w:rsidRPr="00796002">
        <w:rPr>
          <w:sz w:val="28"/>
          <w:szCs w:val="28"/>
          <w:lang w:eastAsia="uk-UA"/>
        </w:rPr>
        <w:t>“</w:t>
      </w:r>
      <w:r w:rsidRPr="00796002">
        <w:rPr>
          <w:sz w:val="28"/>
          <w:szCs w:val="28"/>
          <w:lang w:val="uk-UA" w:eastAsia="uk-UA"/>
        </w:rPr>
        <w:t>9) збір на соціально-економічну компенсацію ризику населення, яке проживає на території зони спостереження;</w:t>
      </w:r>
      <w:r w:rsidRPr="00796002">
        <w:rPr>
          <w:sz w:val="28"/>
          <w:szCs w:val="28"/>
          <w:lang w:eastAsia="uk-UA"/>
        </w:rPr>
        <w:t>”.</w:t>
      </w:r>
    </w:p>
    <w:p w:rsidR="00065D5F" w:rsidRPr="00796002" w:rsidRDefault="00065D5F" w:rsidP="00065D5F">
      <w:pPr>
        <w:tabs>
          <w:tab w:val="left" w:pos="1418"/>
        </w:tabs>
        <w:jc w:val="both"/>
        <w:rPr>
          <w:b/>
          <w:sz w:val="28"/>
          <w:szCs w:val="28"/>
          <w:lang w:val="uk-UA"/>
        </w:rPr>
      </w:pPr>
    </w:p>
    <w:p w:rsidR="00065D5F" w:rsidRPr="00796002" w:rsidRDefault="00065D5F" w:rsidP="00065D5F">
      <w:pPr>
        <w:tabs>
          <w:tab w:val="left" w:pos="1418"/>
        </w:tabs>
        <w:jc w:val="both"/>
        <w:rPr>
          <w:b/>
          <w:sz w:val="28"/>
          <w:szCs w:val="28"/>
          <w:lang w:val="uk-UA"/>
        </w:rPr>
      </w:pPr>
    </w:p>
    <w:p w:rsidR="00065D5F" w:rsidRPr="00796002" w:rsidRDefault="00065D5F" w:rsidP="00065D5F">
      <w:pPr>
        <w:tabs>
          <w:tab w:val="left" w:pos="1418"/>
        </w:tabs>
        <w:jc w:val="both"/>
        <w:rPr>
          <w:b/>
          <w:sz w:val="28"/>
          <w:szCs w:val="28"/>
          <w:lang w:val="uk-UA"/>
        </w:rPr>
      </w:pPr>
    </w:p>
    <w:p w:rsidR="00065D5F" w:rsidRPr="00796002" w:rsidRDefault="00065D5F" w:rsidP="00065D5F">
      <w:pPr>
        <w:tabs>
          <w:tab w:val="left" w:pos="1418"/>
        </w:tabs>
        <w:jc w:val="both"/>
        <w:rPr>
          <w:b/>
          <w:sz w:val="28"/>
          <w:szCs w:val="28"/>
          <w:lang w:val="uk-UA"/>
        </w:rPr>
      </w:pPr>
    </w:p>
    <w:p w:rsidR="00065D5F" w:rsidRPr="00796002" w:rsidRDefault="00065D5F" w:rsidP="00065D5F">
      <w:pPr>
        <w:rPr>
          <w:sz w:val="28"/>
          <w:szCs w:val="28"/>
          <w:lang w:val="uk-UA"/>
        </w:rPr>
      </w:pPr>
      <w:r w:rsidRPr="00796002">
        <w:rPr>
          <w:sz w:val="28"/>
          <w:szCs w:val="28"/>
          <w:lang w:val="uk-UA"/>
        </w:rPr>
        <w:t>Секретар міської ради                                                       Олександр  МЕНЗУЛ</w:t>
      </w:r>
    </w:p>
    <w:p w:rsidR="00065D5F" w:rsidRPr="00796002" w:rsidRDefault="00065D5F" w:rsidP="00065D5F">
      <w:pPr>
        <w:rPr>
          <w:sz w:val="28"/>
          <w:szCs w:val="28"/>
          <w:lang w:val="uk-UA"/>
        </w:rPr>
      </w:pPr>
    </w:p>
    <w:p w:rsidR="00065D5F" w:rsidRPr="00796002" w:rsidRDefault="00065D5F" w:rsidP="00065D5F">
      <w:pPr>
        <w:tabs>
          <w:tab w:val="left" w:pos="1418"/>
        </w:tabs>
        <w:jc w:val="both"/>
        <w:rPr>
          <w:b/>
          <w:sz w:val="28"/>
          <w:szCs w:val="28"/>
          <w:lang w:val="uk-UA"/>
        </w:rPr>
      </w:pPr>
    </w:p>
    <w:sectPr w:rsidR="00065D5F" w:rsidRPr="00796002" w:rsidSect="00862872">
      <w:headerReference w:type="default" r:id="rId14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321" w:rsidRDefault="00937321" w:rsidP="004E38C8">
      <w:r>
        <w:separator/>
      </w:r>
    </w:p>
  </w:endnote>
  <w:endnote w:type="continuationSeparator" w:id="1">
    <w:p w:rsidR="00937321" w:rsidRDefault="00937321" w:rsidP="004E3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321" w:rsidRDefault="00937321" w:rsidP="004E38C8">
      <w:r>
        <w:separator/>
      </w:r>
    </w:p>
  </w:footnote>
  <w:footnote w:type="continuationSeparator" w:id="1">
    <w:p w:rsidR="00937321" w:rsidRDefault="00937321" w:rsidP="004E3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C8" w:rsidRDefault="004828FB">
    <w:pPr>
      <w:pStyle w:val="a8"/>
      <w:jc w:val="center"/>
    </w:pPr>
    <w:r>
      <w:fldChar w:fldCharType="begin"/>
    </w:r>
    <w:r w:rsidR="00C55CC7">
      <w:instrText xml:space="preserve"> PAGE   \* MERGEFORMAT </w:instrText>
    </w:r>
    <w:r>
      <w:fldChar w:fldCharType="separate"/>
    </w:r>
    <w:r w:rsidR="00B558A1">
      <w:rPr>
        <w:noProof/>
      </w:rPr>
      <w:t>2</w:t>
    </w:r>
    <w:r>
      <w:rPr>
        <w:noProof/>
      </w:rPr>
      <w:fldChar w:fldCharType="end"/>
    </w:r>
  </w:p>
  <w:p w:rsidR="004E38C8" w:rsidRDefault="004E38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7EA"/>
    <w:multiLevelType w:val="hybridMultilevel"/>
    <w:tmpl w:val="EA68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E16BB"/>
    <w:multiLevelType w:val="hybridMultilevel"/>
    <w:tmpl w:val="5DA271A8"/>
    <w:lvl w:ilvl="0" w:tplc="CD9ED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D72E9"/>
    <w:multiLevelType w:val="hybridMultilevel"/>
    <w:tmpl w:val="B39E2104"/>
    <w:lvl w:ilvl="0" w:tplc="4C861E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EC2488"/>
    <w:multiLevelType w:val="hybridMultilevel"/>
    <w:tmpl w:val="1E82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E741F"/>
    <w:multiLevelType w:val="hybridMultilevel"/>
    <w:tmpl w:val="BB9CF814"/>
    <w:lvl w:ilvl="0" w:tplc="E222D9E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F9D5C4C"/>
    <w:multiLevelType w:val="hybridMultilevel"/>
    <w:tmpl w:val="4346347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2801017"/>
    <w:multiLevelType w:val="hybridMultilevel"/>
    <w:tmpl w:val="8AE28FC6"/>
    <w:lvl w:ilvl="0" w:tplc="1D081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BB6EE5"/>
    <w:multiLevelType w:val="hybridMultilevel"/>
    <w:tmpl w:val="2A823AE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6A7F4854"/>
    <w:multiLevelType w:val="hybridMultilevel"/>
    <w:tmpl w:val="9AA67976"/>
    <w:lvl w:ilvl="0" w:tplc="2F0E76B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51915BC"/>
    <w:multiLevelType w:val="hybridMultilevel"/>
    <w:tmpl w:val="3780B088"/>
    <w:lvl w:ilvl="0" w:tplc="7182EE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71F"/>
    <w:rsid w:val="0000073F"/>
    <w:rsid w:val="00013772"/>
    <w:rsid w:val="000173D4"/>
    <w:rsid w:val="00020C7C"/>
    <w:rsid w:val="00032075"/>
    <w:rsid w:val="000367C6"/>
    <w:rsid w:val="000525B4"/>
    <w:rsid w:val="00065D5F"/>
    <w:rsid w:val="000961FA"/>
    <w:rsid w:val="000A3D43"/>
    <w:rsid w:val="000C4C30"/>
    <w:rsid w:val="00101E7A"/>
    <w:rsid w:val="00131B71"/>
    <w:rsid w:val="00132FDD"/>
    <w:rsid w:val="001423FB"/>
    <w:rsid w:val="00152B44"/>
    <w:rsid w:val="00154BA5"/>
    <w:rsid w:val="0016526E"/>
    <w:rsid w:val="00185FD7"/>
    <w:rsid w:val="001C57F3"/>
    <w:rsid w:val="001C6ED2"/>
    <w:rsid w:val="002127CE"/>
    <w:rsid w:val="00220251"/>
    <w:rsid w:val="00271FDC"/>
    <w:rsid w:val="002738E1"/>
    <w:rsid w:val="002E7B64"/>
    <w:rsid w:val="00306819"/>
    <w:rsid w:val="00331301"/>
    <w:rsid w:val="0034451F"/>
    <w:rsid w:val="003507D1"/>
    <w:rsid w:val="003572D7"/>
    <w:rsid w:val="003A2E5A"/>
    <w:rsid w:val="003B5854"/>
    <w:rsid w:val="003D59E3"/>
    <w:rsid w:val="003F2E0C"/>
    <w:rsid w:val="004349F5"/>
    <w:rsid w:val="004828FB"/>
    <w:rsid w:val="00487471"/>
    <w:rsid w:val="004A5579"/>
    <w:rsid w:val="004B415D"/>
    <w:rsid w:val="004E1BE7"/>
    <w:rsid w:val="004E38C8"/>
    <w:rsid w:val="00535849"/>
    <w:rsid w:val="005D1FAC"/>
    <w:rsid w:val="0061421D"/>
    <w:rsid w:val="00642D10"/>
    <w:rsid w:val="00643876"/>
    <w:rsid w:val="006448A7"/>
    <w:rsid w:val="0067035F"/>
    <w:rsid w:val="00672E72"/>
    <w:rsid w:val="00695FB9"/>
    <w:rsid w:val="0069730D"/>
    <w:rsid w:val="00730202"/>
    <w:rsid w:val="00746848"/>
    <w:rsid w:val="00775750"/>
    <w:rsid w:val="00796002"/>
    <w:rsid w:val="007B56F8"/>
    <w:rsid w:val="007B69BC"/>
    <w:rsid w:val="007C038F"/>
    <w:rsid w:val="007C4D1E"/>
    <w:rsid w:val="007D5448"/>
    <w:rsid w:val="007F06C0"/>
    <w:rsid w:val="007F7A37"/>
    <w:rsid w:val="00820CC0"/>
    <w:rsid w:val="008268EA"/>
    <w:rsid w:val="00835D2F"/>
    <w:rsid w:val="008568E3"/>
    <w:rsid w:val="00862872"/>
    <w:rsid w:val="00877A8C"/>
    <w:rsid w:val="00893703"/>
    <w:rsid w:val="0091471F"/>
    <w:rsid w:val="00937321"/>
    <w:rsid w:val="00946895"/>
    <w:rsid w:val="009607F5"/>
    <w:rsid w:val="009B3721"/>
    <w:rsid w:val="009C3C20"/>
    <w:rsid w:val="009D02B5"/>
    <w:rsid w:val="009D40A7"/>
    <w:rsid w:val="009D673D"/>
    <w:rsid w:val="009F394F"/>
    <w:rsid w:val="00A81DEB"/>
    <w:rsid w:val="00AC2E93"/>
    <w:rsid w:val="00AE36E8"/>
    <w:rsid w:val="00B214F7"/>
    <w:rsid w:val="00B558A1"/>
    <w:rsid w:val="00B7617A"/>
    <w:rsid w:val="00B76F25"/>
    <w:rsid w:val="00B921EC"/>
    <w:rsid w:val="00B944C5"/>
    <w:rsid w:val="00BD316D"/>
    <w:rsid w:val="00BD6639"/>
    <w:rsid w:val="00BE1DD3"/>
    <w:rsid w:val="00BF5928"/>
    <w:rsid w:val="00C06885"/>
    <w:rsid w:val="00C15F99"/>
    <w:rsid w:val="00C42611"/>
    <w:rsid w:val="00C55CC7"/>
    <w:rsid w:val="00C90F9B"/>
    <w:rsid w:val="00CD1C46"/>
    <w:rsid w:val="00CE5212"/>
    <w:rsid w:val="00D1152E"/>
    <w:rsid w:val="00D27BD0"/>
    <w:rsid w:val="00DA58EB"/>
    <w:rsid w:val="00DC2978"/>
    <w:rsid w:val="00DE4ADB"/>
    <w:rsid w:val="00E2043F"/>
    <w:rsid w:val="00E22533"/>
    <w:rsid w:val="00E61052"/>
    <w:rsid w:val="00EE7E23"/>
    <w:rsid w:val="00EF4D9E"/>
    <w:rsid w:val="00F1394F"/>
    <w:rsid w:val="00F427FF"/>
    <w:rsid w:val="00F54544"/>
    <w:rsid w:val="00F63B27"/>
    <w:rsid w:val="00F63DDE"/>
    <w:rsid w:val="00F926DC"/>
    <w:rsid w:val="00F9417D"/>
    <w:rsid w:val="00FB010D"/>
    <w:rsid w:val="00FE1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5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214F7"/>
    <w:pPr>
      <w:keepNext/>
      <w:outlineLvl w:val="0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06885"/>
  </w:style>
  <w:style w:type="paragraph" w:customStyle="1" w:styleId="rvps2">
    <w:name w:val="rvps2"/>
    <w:basedOn w:val="a"/>
    <w:rsid w:val="00CE5212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01377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13772"/>
    <w:rPr>
      <w:rFonts w:ascii="Tahoma" w:hAnsi="Tahoma" w:cs="Tahoma"/>
      <w:sz w:val="16"/>
      <w:szCs w:val="16"/>
    </w:rPr>
  </w:style>
  <w:style w:type="paragraph" w:styleId="a5">
    <w:name w:val="caption"/>
    <w:basedOn w:val="a"/>
    <w:qFormat/>
    <w:rsid w:val="00F63DDE"/>
    <w:pPr>
      <w:jc w:val="center"/>
    </w:pPr>
    <w:rPr>
      <w:sz w:val="26"/>
      <w:szCs w:val="20"/>
      <w:lang w:val="uk-UA"/>
    </w:rPr>
  </w:style>
  <w:style w:type="character" w:customStyle="1" w:styleId="10">
    <w:name w:val="Заголовок 1 Знак"/>
    <w:basedOn w:val="a0"/>
    <w:link w:val="1"/>
    <w:rsid w:val="00B214F7"/>
    <w:rPr>
      <w:b/>
      <w:sz w:val="32"/>
      <w:lang w:eastAsia="ru-RU"/>
    </w:rPr>
  </w:style>
  <w:style w:type="character" w:styleId="a6">
    <w:name w:val="Strong"/>
    <w:basedOn w:val="a0"/>
    <w:uiPriority w:val="22"/>
    <w:qFormat/>
    <w:rsid w:val="009B3721"/>
    <w:rPr>
      <w:b/>
      <w:bCs/>
    </w:rPr>
  </w:style>
  <w:style w:type="table" w:styleId="a7">
    <w:name w:val="Table Grid"/>
    <w:basedOn w:val="a1"/>
    <w:rsid w:val="004E3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E38C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38C8"/>
    <w:rPr>
      <w:sz w:val="24"/>
      <w:szCs w:val="24"/>
      <w:lang w:val="ru-RU" w:eastAsia="ru-RU"/>
    </w:rPr>
  </w:style>
  <w:style w:type="paragraph" w:styleId="aa">
    <w:name w:val="footer"/>
    <w:basedOn w:val="a"/>
    <w:link w:val="ab"/>
    <w:rsid w:val="004E38C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rsid w:val="004E38C8"/>
    <w:rPr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BE1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9-19" TargetMode="External"/><Relationship Id="rId13" Type="http://schemas.openxmlformats.org/officeDocument/2006/relationships/hyperlink" Target="http://zakon5.rada.gov.ua/laws/show/80-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zakon5.rada.gov.ua/laws/show/80-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5.rada.gov.ua/laws/show/80-1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zakon5.rada.gov.ua/laws/show/80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80-1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744</Words>
  <Characters>5678</Characters>
  <Application>Microsoft Office Word</Application>
  <DocSecurity>0</DocSecurity>
  <Lines>47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6410</CharactersWithSpaces>
  <SharedDoc>false</SharedDoc>
  <HLinks>
    <vt:vector size="6" baseType="variant">
      <vt:variant>
        <vt:i4>2818175</vt:i4>
      </vt:variant>
      <vt:variant>
        <vt:i4>0</vt:i4>
      </vt:variant>
      <vt:variant>
        <vt:i4>0</vt:i4>
      </vt:variant>
      <vt:variant>
        <vt:i4>5</vt:i4>
      </vt:variant>
      <vt:variant>
        <vt:lpwstr>http://zakon.rada.gov.ua/go/39/95-%D0%B2%D1%80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21</cp:revision>
  <cp:lastPrinted>2019-11-27T08:55:00Z</cp:lastPrinted>
  <dcterms:created xsi:type="dcterms:W3CDTF">2019-11-26T13:54:00Z</dcterms:created>
  <dcterms:modified xsi:type="dcterms:W3CDTF">2019-12-12T09:30:00Z</dcterms:modified>
</cp:coreProperties>
</file>