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7" w:rsidRDefault="007A0337" w:rsidP="00E27B6C">
      <w:pPr>
        <w:jc w:val="center"/>
        <w:rPr>
          <w:lang w:val="uk-UA"/>
        </w:rPr>
      </w:pPr>
      <w:r w:rsidRPr="00617B2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/>
          </v:shape>
        </w:pict>
      </w:r>
    </w:p>
    <w:p w:rsidR="007A0337" w:rsidRDefault="007A0337" w:rsidP="00E27B6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УКРАЇНА</w:t>
      </w:r>
    </w:p>
    <w:p w:rsidR="007A0337" w:rsidRDefault="007A0337" w:rsidP="00E27B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ВАРАСЬКА МІСЬКА РАДА</w:t>
      </w:r>
    </w:p>
    <w:p w:rsidR="007A0337" w:rsidRDefault="007A0337" w:rsidP="00E27B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</w:p>
    <w:p w:rsidR="007A0337" w:rsidRDefault="007A0337" w:rsidP="00E27B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Сьоме скликання</w:t>
      </w:r>
    </w:p>
    <w:p w:rsidR="007A0337" w:rsidRDefault="007A0337" w:rsidP="00E27B6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                   сесія)</w:t>
      </w:r>
    </w:p>
    <w:p w:rsidR="007A0337" w:rsidRDefault="007A0337" w:rsidP="009249EA">
      <w:pPr>
        <w:ind w:left="2832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І Ш Е Н Н Я</w:t>
      </w:r>
      <w:r>
        <w:rPr>
          <w:sz w:val="28"/>
          <w:szCs w:val="28"/>
        </w:rPr>
        <w:t xml:space="preserve">                                 Проект</w:t>
      </w:r>
    </w:p>
    <w:p w:rsidR="007A0337" w:rsidRDefault="007A0337" w:rsidP="00E27B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Ю. Рабий</w:t>
      </w:r>
    </w:p>
    <w:p w:rsidR="007A0337" w:rsidRDefault="007A0337" w:rsidP="00E27B6C">
      <w:pPr>
        <w:ind w:left="2880"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:rsidR="007A0337" w:rsidRDefault="007A0337" w:rsidP="00E27B6C">
      <w:pPr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25 жовтня  2019 року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           № 1703</w:t>
      </w:r>
    </w:p>
    <w:p w:rsidR="007A0337" w:rsidRDefault="007A0337" w:rsidP="00E27B6C">
      <w:pPr>
        <w:jc w:val="both"/>
        <w:rPr>
          <w:sz w:val="28"/>
          <w:szCs w:val="28"/>
          <w:lang w:val="uk-UA"/>
        </w:rPr>
      </w:pPr>
    </w:p>
    <w:p w:rsidR="007A0337" w:rsidRDefault="007A0337" w:rsidP="00E27B6C">
      <w:pPr>
        <w:pStyle w:val="BodyText"/>
        <w:spacing w:before="89"/>
        <w:ind w:left="103" w:right="4981"/>
        <w:rPr>
          <w:sz w:val="28"/>
          <w:szCs w:val="28"/>
          <w:lang w:val="uk-UA"/>
        </w:rPr>
      </w:pPr>
      <w:bookmarkStart w:id="0" w:name="n2644"/>
      <w:bookmarkStart w:id="1" w:name="n2721"/>
      <w:bookmarkStart w:id="2" w:name="n2751"/>
      <w:bookmarkEnd w:id="0"/>
      <w:bookmarkEnd w:id="1"/>
      <w:bookmarkEnd w:id="2"/>
      <w:r>
        <w:rPr>
          <w:sz w:val="28"/>
          <w:szCs w:val="28"/>
          <w:lang w:val="uk-UA"/>
        </w:rPr>
        <w:t>Про святкування Дня подяки та заборону Геловіну (Хеловіну)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впровадженням інтенсивного курсу на європеїзацію, в Україну проникають своєрідні традиції заплутаного відзначення Хелловіну. Дане «свято» не має жодного ні християнського, ні українського походження. Історія повідомляє, що Хелловін – це свято кельтських язичників, яке в наслідок вдалого американського маркетингу перетворилося в містифіковане дійство, основна мета якого, звісно, комерційна. Проблематика полягає в тому, що дане «свято» передбачає перевтілення в усякого роду нечисть: вампірів, духів, смерть, привидів тощо, що здійснює негативний вплив на духовно-моральний стан суспільства, а в першу чергу - дітей та молодь.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Причиною прийняття рішення є те, що в Україні, зокрема у Вараші все більше набирає популярності святкування Хелловіна.</w:t>
      </w:r>
      <w:bookmarkStart w:id="3" w:name="_GoBack"/>
      <w:bookmarkEnd w:id="3"/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Частина 1 статті 8 Закону України «Про рекламу» передбачає, що забороняється розповсюджувати рекламу, яка містить елементи </w:t>
      </w:r>
      <w:r>
        <w:rPr>
          <w:sz w:val="28"/>
          <w:szCs w:val="28"/>
          <w:u w:val="single"/>
          <w:lang w:val="uk-UA"/>
        </w:rPr>
        <w:t>жорстокості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u w:val="single"/>
          <w:lang w:val="uk-UA"/>
        </w:rPr>
        <w:t>насильства, цинізму</w:t>
      </w:r>
      <w:r>
        <w:rPr>
          <w:sz w:val="28"/>
          <w:szCs w:val="28"/>
          <w:lang w:val="uk-UA"/>
        </w:rPr>
        <w:t>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Частина 1 статті 6 Закону України «Про освіту» визначає, що засадами державної політики у сфері освіти та принципами освітньої діяльності є формування нетерпимості до фізичного або психічного насильства.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ключових завдань дошкільної освіти є формування духовно багатої, </w:t>
      </w:r>
      <w:r>
        <w:rPr>
          <w:sz w:val="28"/>
          <w:szCs w:val="28"/>
          <w:u w:val="single"/>
          <w:lang w:val="uk-UA"/>
        </w:rPr>
        <w:t>оптимістично налаштованої особистості</w:t>
      </w:r>
      <w:r>
        <w:rPr>
          <w:sz w:val="28"/>
          <w:szCs w:val="28"/>
          <w:lang w:val="uk-UA"/>
        </w:rPr>
        <w:t xml:space="preserve">; одним із очікувальних результатів національно-патріотичного виховання є досягнення максимально позитивних результатів у </w:t>
      </w:r>
      <w:r>
        <w:rPr>
          <w:sz w:val="28"/>
          <w:szCs w:val="28"/>
          <w:u w:val="single"/>
          <w:lang w:val="uk-UA"/>
        </w:rPr>
        <w:t>духовно-моральному</w:t>
      </w:r>
      <w:r>
        <w:rPr>
          <w:sz w:val="28"/>
          <w:szCs w:val="28"/>
          <w:lang w:val="uk-UA"/>
        </w:rPr>
        <w:t xml:space="preserve"> вихованні дітей і учнівської молоді, а також формування здорового способу життя, зменшення рівня злочинності серед учнівської молоді. Метою дошкілля визначає збереження та зміцнення фізичного, </w:t>
      </w:r>
      <w:r>
        <w:rPr>
          <w:sz w:val="28"/>
          <w:szCs w:val="28"/>
          <w:u w:val="single"/>
          <w:lang w:val="uk-UA"/>
        </w:rPr>
        <w:t>психічного, соціального і духовного</w:t>
      </w:r>
      <w:r>
        <w:rPr>
          <w:sz w:val="28"/>
          <w:szCs w:val="28"/>
          <w:lang w:val="uk-UA"/>
        </w:rPr>
        <w:t xml:space="preserve"> здоров’я дітей з раннього дитинства, шляхом поєднання оптимальної системи педагогічних впливів.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даних норм, стає зрозуміло, що Хелловін і оптимістично налаштована особистість або духовно-моральне виховання чи психічне, соціальне та духовне здоров’я – жодним чином не співвідносяться. 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Більше того така реклама даного «свята» закликає до жорстокості, насилля, або ж в найгіршому варіанті – може стати закликом до самогубства.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уникнення найгіршого з визначених вище впливів на дітей та молодь, вважаємо за необхідне припинити відзначення даного дійства на рівні навчальних закладів. 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той же час пропонуємо з метою забезпечення  духовно-морального виховання дітей і учнівської молоді запровадити на місцевому рівні Дня подяки, </w:t>
      </w:r>
      <w:r>
        <w:rPr>
          <w:color w:val="222222"/>
          <w:sz w:val="28"/>
          <w:szCs w:val="28"/>
          <w:shd w:val="clear" w:color="auto" w:fill="FFFFFF"/>
          <w:lang w:val="uk-UA"/>
        </w:rPr>
        <w:t>що відзначається у багатьох країнах світу і переважно пов’язане із закінченням сільськогосподарських робіт. Головна мета – подякувати Богові за врожай та за усі досягнення української нації упродовж року.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таке свято, а не Хелловін, сприятиме оптимістичній налаштованості особистості, психічному, соціальному та духовному здоров’ю дітей.</w:t>
      </w:r>
    </w:p>
    <w:p w:rsidR="007A0337" w:rsidRDefault="007A0337" w:rsidP="009249EA">
      <w:pPr>
        <w:pStyle w:val="BodyText"/>
        <w:ind w:left="103" w:right="11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вищевикладене, керуючись Законом України «Про місцеве самоврядування в Україні», Вараська міська рада</w:t>
      </w:r>
    </w:p>
    <w:p w:rsidR="007A0337" w:rsidRDefault="007A0337" w:rsidP="009249EA">
      <w:pPr>
        <w:pStyle w:val="BodyText"/>
        <w:spacing w:before="1"/>
        <w:ind w:left="103"/>
        <w:jc w:val="both"/>
        <w:rPr>
          <w:sz w:val="28"/>
          <w:szCs w:val="28"/>
          <w:lang w:val="uk-UA"/>
        </w:rPr>
      </w:pPr>
    </w:p>
    <w:p w:rsidR="007A0337" w:rsidRDefault="007A0337" w:rsidP="009249EA">
      <w:pPr>
        <w:pStyle w:val="BodyText"/>
        <w:spacing w:before="1"/>
        <w:ind w:left="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7A0337" w:rsidRDefault="007A0337" w:rsidP="009249E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/>
        <w:ind w:right="130" w:firstLine="720"/>
        <w:jc w:val="both"/>
        <w:rPr>
          <w:sz w:val="28"/>
          <w:lang w:val="uk-UA"/>
        </w:rPr>
      </w:pPr>
      <w:r>
        <w:rPr>
          <w:spacing w:val="-3"/>
          <w:sz w:val="28"/>
          <w:lang w:val="uk-UA"/>
        </w:rPr>
        <w:t>Запровадити святкування Дня подяки протягом вересня в місті Вараш, в тому числі в навчальних закладах.</w:t>
      </w:r>
    </w:p>
    <w:p w:rsidR="007A0337" w:rsidRDefault="007A0337" w:rsidP="009249E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4"/>
        <w:ind w:right="134" w:firstLine="720"/>
        <w:jc w:val="both"/>
        <w:rPr>
          <w:sz w:val="28"/>
          <w:lang w:val="uk-UA"/>
        </w:rPr>
      </w:pPr>
      <w:r>
        <w:rPr>
          <w:spacing w:val="-3"/>
          <w:sz w:val="28"/>
          <w:lang w:val="uk-UA"/>
        </w:rPr>
        <w:t>Заборонити відзначення Хелловіну в місті Вараш, в тому числі, навчальним закладам усіх рівнів.</w:t>
      </w:r>
    </w:p>
    <w:p w:rsidR="007A0337" w:rsidRDefault="007A0337" w:rsidP="009249EA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1"/>
        <w:ind w:right="130" w:firstLine="720"/>
        <w:jc w:val="both"/>
        <w:rPr>
          <w:sz w:val="28"/>
          <w:lang w:val="uk-UA"/>
        </w:rPr>
      </w:pPr>
      <w:r>
        <w:rPr>
          <w:spacing w:val="-3"/>
          <w:sz w:val="28"/>
          <w:lang w:val="uk-UA"/>
        </w:rPr>
        <w:t>Зобов’язати суб’єктів господарювання, що розповсюджують рекламу Хелловіна з порушенням чинного законодавства України, вжити заходів з метою приведення рекламних матеріалів у відповідність діючому законодавству.</w:t>
      </w:r>
    </w:p>
    <w:p w:rsidR="007A0337" w:rsidRDefault="007A0337" w:rsidP="009249EA">
      <w:pPr>
        <w:pStyle w:val="ListParagraph"/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spacing w:before="3" w:line="232" w:lineRule="auto"/>
        <w:ind w:right="138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Вжити заходів щодо зачищення міста від рекламних матеріалів святкування Хелловіну, що закликають до насильства.</w:t>
      </w:r>
    </w:p>
    <w:p w:rsidR="007A0337" w:rsidRDefault="007A0337" w:rsidP="009249EA">
      <w:pPr>
        <w:pStyle w:val="ListParagraph"/>
        <w:widowControl w:val="0"/>
        <w:numPr>
          <w:ilvl w:val="0"/>
          <w:numId w:val="1"/>
        </w:numPr>
        <w:tabs>
          <w:tab w:val="left" w:pos="1098"/>
        </w:tabs>
        <w:autoSpaceDE w:val="0"/>
        <w:autoSpaceDN w:val="0"/>
        <w:ind w:right="116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цього рішення </w:t>
      </w:r>
      <w:r>
        <w:rPr>
          <w:spacing w:val="-3"/>
          <w:sz w:val="28"/>
          <w:lang w:val="uk-UA"/>
        </w:rPr>
        <w:t xml:space="preserve">доручити </w:t>
      </w:r>
      <w:r>
        <w:rPr>
          <w:sz w:val="28"/>
          <w:lang w:val="uk-UA"/>
        </w:rPr>
        <w:t>секретарю міської ради О. Мензулу.</w:t>
      </w:r>
    </w:p>
    <w:p w:rsidR="007A0337" w:rsidRDefault="007A0337" w:rsidP="009249EA">
      <w:pPr>
        <w:pStyle w:val="BodyText"/>
        <w:jc w:val="both"/>
        <w:rPr>
          <w:color w:val="FF0000"/>
          <w:sz w:val="30"/>
          <w:lang w:val="uk-UA"/>
        </w:rPr>
      </w:pPr>
    </w:p>
    <w:p w:rsidR="007A0337" w:rsidRDefault="007A0337" w:rsidP="009249EA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7A0337" w:rsidRDefault="007A0337" w:rsidP="009249EA">
      <w:pPr>
        <w:widowControl w:val="0"/>
        <w:jc w:val="center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С.Анощенко</w:t>
      </w:r>
    </w:p>
    <w:p w:rsidR="007A0337" w:rsidRDefault="007A0337" w:rsidP="009249EA">
      <w:pPr>
        <w:jc w:val="both"/>
      </w:pPr>
    </w:p>
    <w:sectPr w:rsidR="007A0337" w:rsidSect="009249EA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A97"/>
    <w:multiLevelType w:val="hybridMultilevel"/>
    <w:tmpl w:val="BC06C758"/>
    <w:lvl w:ilvl="0" w:tplc="F5A2FD40">
      <w:start w:val="1"/>
      <w:numFmt w:val="decimal"/>
      <w:lvlText w:val="%1."/>
      <w:lvlJc w:val="left"/>
      <w:pPr>
        <w:ind w:left="103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C703B28">
      <w:numFmt w:val="bullet"/>
      <w:lvlText w:val="•"/>
      <w:lvlJc w:val="left"/>
      <w:pPr>
        <w:ind w:left="1062" w:hanging="346"/>
      </w:pPr>
    </w:lvl>
    <w:lvl w:ilvl="2" w:tplc="C9AC7716">
      <w:numFmt w:val="bullet"/>
      <w:lvlText w:val="•"/>
      <w:lvlJc w:val="left"/>
      <w:pPr>
        <w:ind w:left="2025" w:hanging="346"/>
      </w:pPr>
    </w:lvl>
    <w:lvl w:ilvl="3" w:tplc="07C46A38">
      <w:numFmt w:val="bullet"/>
      <w:lvlText w:val="•"/>
      <w:lvlJc w:val="left"/>
      <w:pPr>
        <w:ind w:left="2988" w:hanging="346"/>
      </w:pPr>
    </w:lvl>
    <w:lvl w:ilvl="4" w:tplc="43B6137E">
      <w:numFmt w:val="bullet"/>
      <w:lvlText w:val="•"/>
      <w:lvlJc w:val="left"/>
      <w:pPr>
        <w:ind w:left="3951" w:hanging="346"/>
      </w:pPr>
    </w:lvl>
    <w:lvl w:ilvl="5" w:tplc="33C47542">
      <w:numFmt w:val="bullet"/>
      <w:lvlText w:val="•"/>
      <w:lvlJc w:val="left"/>
      <w:pPr>
        <w:ind w:left="4914" w:hanging="346"/>
      </w:pPr>
    </w:lvl>
    <w:lvl w:ilvl="6" w:tplc="D47E8666">
      <w:numFmt w:val="bullet"/>
      <w:lvlText w:val="•"/>
      <w:lvlJc w:val="left"/>
      <w:pPr>
        <w:ind w:left="5877" w:hanging="346"/>
      </w:pPr>
    </w:lvl>
    <w:lvl w:ilvl="7" w:tplc="66D6BEE0">
      <w:numFmt w:val="bullet"/>
      <w:lvlText w:val="•"/>
      <w:lvlJc w:val="left"/>
      <w:pPr>
        <w:ind w:left="6840" w:hanging="346"/>
      </w:pPr>
    </w:lvl>
    <w:lvl w:ilvl="8" w:tplc="0ED0A69C">
      <w:numFmt w:val="bullet"/>
      <w:lvlText w:val="•"/>
      <w:lvlJc w:val="left"/>
      <w:pPr>
        <w:ind w:left="7803" w:hanging="34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BAA"/>
    <w:rsid w:val="00195EEB"/>
    <w:rsid w:val="001E7761"/>
    <w:rsid w:val="00224E62"/>
    <w:rsid w:val="00442A03"/>
    <w:rsid w:val="00617B23"/>
    <w:rsid w:val="007A0337"/>
    <w:rsid w:val="00891257"/>
    <w:rsid w:val="009249EA"/>
    <w:rsid w:val="00C87BAA"/>
    <w:rsid w:val="00E27B6C"/>
    <w:rsid w:val="00F4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6C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27B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7B6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27B6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E2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B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2533</Words>
  <Characters>1445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Novak</cp:lastModifiedBy>
  <cp:revision>7</cp:revision>
  <cp:lastPrinted>2019-10-25T05:12:00Z</cp:lastPrinted>
  <dcterms:created xsi:type="dcterms:W3CDTF">2019-10-25T04:55:00Z</dcterms:created>
  <dcterms:modified xsi:type="dcterms:W3CDTF">2019-10-25T05:30:00Z</dcterms:modified>
</cp:coreProperties>
</file>