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BC" w:rsidRDefault="00EE57BC" w:rsidP="00EE57B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57BC" w:rsidRDefault="00EE57BC" w:rsidP="00EE57BC">
      <w:pPr>
        <w:tabs>
          <w:tab w:val="center" w:pos="4677"/>
          <w:tab w:val="left" w:pos="778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en"/>
        </w:rPr>
        <w:tab/>
      </w:r>
      <w:r>
        <w:rPr>
          <w:rFonts w:ascii="Times New Roman CYR" w:hAnsi="Times New Roman CYR" w:cs="Times New Roman CYR"/>
          <w:b/>
          <w:bCs/>
          <w:caps/>
          <w:sz w:val="28"/>
          <w:szCs w:val="28"/>
          <w:lang w:val="uk-UA"/>
        </w:rPr>
        <w:t>Україна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К. Будь</w:t>
      </w:r>
    </w:p>
    <w:p w:rsidR="00EE57BC" w:rsidRDefault="00EE57BC" w:rsidP="00EE57BC">
      <w:pPr>
        <w:tabs>
          <w:tab w:val="center" w:pos="4677"/>
          <w:tab w:val="left" w:pos="810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  <w:lang w:val="uk-UA"/>
        </w:rPr>
      </w:pPr>
      <w:r w:rsidRPr="00EE57B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  <w:lang w:val="uk-UA"/>
        </w:rPr>
        <w:t>ВАРАСЬКА МІСЬКА РАДА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  <w:lang w:val="uk-UA"/>
        </w:rPr>
        <w:tab/>
      </w:r>
    </w:p>
    <w:p w:rsidR="00EE57BC" w:rsidRDefault="00EE57BC" w:rsidP="00EE5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РІВНЕНСЬКОЇ ОБЛАСТІ</w:t>
      </w:r>
    </w:p>
    <w:p w:rsidR="00EE57BC" w:rsidRDefault="00EE57BC" w:rsidP="00EE5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Сьоме скликання</w:t>
      </w:r>
    </w:p>
    <w:p w:rsidR="00EE57BC" w:rsidRDefault="00EE57BC" w:rsidP="00EE5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EE57BC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Чергова сесія)</w:t>
      </w:r>
    </w:p>
    <w:p w:rsidR="00EE57BC" w:rsidRDefault="00EE57BC" w:rsidP="00EE5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ПРОЕКТ   РІШЕННЯ</w:t>
      </w:r>
    </w:p>
    <w:p w:rsidR="00EE57BC" w:rsidRPr="00EE57BC" w:rsidRDefault="00EE57BC" w:rsidP="00EE57BC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EE57BC" w:rsidRPr="00EE57BC" w:rsidRDefault="00EE57BC" w:rsidP="00EE57BC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09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жовтня </w:t>
      </w:r>
      <w:r w:rsidRPr="00EE57BC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року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1672</w:t>
      </w:r>
    </w:p>
    <w:p w:rsidR="00EE57BC" w:rsidRPr="00EE57BC" w:rsidRDefault="00EE57BC" w:rsidP="00EE57BC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EE57BC" w:rsidRDefault="00EE57BC" w:rsidP="00EE57BC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Про надання пільг зі сплати земельного</w:t>
      </w:r>
    </w:p>
    <w:p w:rsidR="00EE57BC" w:rsidRDefault="00EE57BC" w:rsidP="00EE57BC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податку галузям житлово-комунального</w:t>
      </w:r>
    </w:p>
    <w:p w:rsidR="00EE57BC" w:rsidRDefault="00EE57BC" w:rsidP="00EE57BC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господарства на 2020 рік</w:t>
      </w:r>
    </w:p>
    <w:p w:rsidR="00EE57BC" w:rsidRPr="00EE57BC" w:rsidRDefault="00EE57BC" w:rsidP="00EE57BC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</w:p>
    <w:p w:rsidR="00EE57BC" w:rsidRDefault="00EE57BC" w:rsidP="00EE57BC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Розглянувши лист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Кузнецовського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міського комунального підприємства від 17.09.2019 №1198 щодо надання пільг зі сплати земельного податку галузям житлово-комунального господарства на 2020 рік, керуючись ст.ст.12, 284 Податкового кодексу України, п.28 ч.1 ст.26 Закону України “Про місцеве самоврядування”, міська рада</w:t>
      </w:r>
    </w:p>
    <w:p w:rsidR="00EE57BC" w:rsidRPr="00EE57BC" w:rsidRDefault="00EE57BC" w:rsidP="00EE57BC">
      <w:pPr>
        <w:autoSpaceDE w:val="0"/>
        <w:autoSpaceDN w:val="0"/>
        <w:adjustRightInd w:val="0"/>
        <w:spacing w:after="120"/>
        <w:ind w:firstLine="708"/>
        <w:jc w:val="both"/>
        <w:rPr>
          <w:rFonts w:ascii="Calibri" w:hAnsi="Calibri" w:cs="Calibri"/>
        </w:rPr>
      </w:pPr>
    </w:p>
    <w:p w:rsidR="00EE57BC" w:rsidRDefault="00EE57BC" w:rsidP="00EE57BC">
      <w:pPr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ВИРІШИЛА:</w:t>
      </w:r>
    </w:p>
    <w:p w:rsidR="00EE57BC" w:rsidRPr="00EE57BC" w:rsidRDefault="00EE57BC" w:rsidP="00EE57B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EE57BC">
        <w:rPr>
          <w:rFonts w:ascii="Times New Roman CYR" w:hAnsi="Times New Roman CYR" w:cs="Times New Roman CYR"/>
          <w:sz w:val="28"/>
          <w:szCs w:val="28"/>
          <w:lang w:val="uk-UA"/>
        </w:rPr>
        <w:t xml:space="preserve">Надати пільги зі сплати земельного податку галузям житлово-комунального господарства в 2020 році на 99,9 </w:t>
      </w:r>
      <w:proofErr w:type="spellStart"/>
      <w:r w:rsidRPr="00EE57BC">
        <w:rPr>
          <w:rFonts w:ascii="Times New Roman CYR" w:hAnsi="Times New Roman CYR" w:cs="Times New Roman CYR"/>
          <w:sz w:val="28"/>
          <w:szCs w:val="28"/>
          <w:lang w:val="uk-UA"/>
        </w:rPr>
        <w:t>вітсотків</w:t>
      </w:r>
      <w:proofErr w:type="spellEnd"/>
      <w:r w:rsidRPr="00EE57BC">
        <w:rPr>
          <w:rFonts w:ascii="Times New Roman CYR" w:hAnsi="Times New Roman CYR" w:cs="Times New Roman CYR"/>
          <w:sz w:val="28"/>
          <w:szCs w:val="28"/>
          <w:lang w:val="uk-UA"/>
        </w:rPr>
        <w:t xml:space="preserve"> від суми земельного податку, яка підлягає зарахуванню до міського бюджету за виключенням земельних ділянок, які передані в оренду та земельних ділянок, на яких розташовані окремі будівлі, споруди або їх частини, що передані в оренду.</w:t>
      </w:r>
    </w:p>
    <w:p w:rsidR="00EE57BC" w:rsidRPr="00EE57BC" w:rsidRDefault="00EE57BC" w:rsidP="00EE57B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EE57BC">
        <w:rPr>
          <w:rFonts w:ascii="Times New Roman CYR" w:hAnsi="Times New Roman CYR" w:cs="Times New Roman CYR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</w:t>
      </w:r>
      <w:proofErr w:type="spellStart"/>
      <w:r w:rsidRPr="00EE57BC">
        <w:rPr>
          <w:rFonts w:ascii="Times New Roman CYR" w:hAnsi="Times New Roman CYR" w:cs="Times New Roman CYR"/>
          <w:sz w:val="28"/>
          <w:szCs w:val="28"/>
          <w:lang w:val="uk-UA"/>
        </w:rPr>
        <w:t>виконавчих</w:t>
      </w:r>
      <w:proofErr w:type="spellEnd"/>
      <w:r w:rsidRPr="00EE57BC">
        <w:rPr>
          <w:rFonts w:ascii="Times New Roman CYR" w:hAnsi="Times New Roman CYR" w:cs="Times New Roman CYR"/>
          <w:sz w:val="28"/>
          <w:szCs w:val="28"/>
          <w:lang w:val="uk-UA"/>
        </w:rPr>
        <w:t xml:space="preserve"> органів ради відповідно до розподілу функціональних обов'язків.</w:t>
      </w:r>
    </w:p>
    <w:p w:rsidR="00EE57BC" w:rsidRPr="00EE57BC" w:rsidRDefault="00EE57BC" w:rsidP="00EE57BC">
      <w:pPr>
        <w:autoSpaceDE w:val="0"/>
        <w:autoSpaceDN w:val="0"/>
        <w:adjustRightInd w:val="0"/>
        <w:spacing w:after="120"/>
        <w:ind w:firstLine="708"/>
        <w:jc w:val="both"/>
        <w:rPr>
          <w:rFonts w:ascii="Calibri" w:hAnsi="Calibri" w:cs="Calibri"/>
        </w:rPr>
      </w:pPr>
    </w:p>
    <w:p w:rsidR="00EE57BC" w:rsidRPr="00EE57BC" w:rsidRDefault="00EE57BC" w:rsidP="00EE57BC">
      <w:pPr>
        <w:autoSpaceDE w:val="0"/>
        <w:autoSpaceDN w:val="0"/>
        <w:adjustRightInd w:val="0"/>
        <w:spacing w:after="120"/>
        <w:ind w:firstLine="708"/>
        <w:jc w:val="both"/>
        <w:rPr>
          <w:rFonts w:ascii="Calibri" w:hAnsi="Calibri" w:cs="Calibri"/>
        </w:rPr>
      </w:pPr>
    </w:p>
    <w:p w:rsidR="00EE57BC" w:rsidRPr="00EE57BC" w:rsidRDefault="00EE57BC" w:rsidP="00EE57BC">
      <w:pPr>
        <w:autoSpaceDE w:val="0"/>
        <w:autoSpaceDN w:val="0"/>
        <w:adjustRightInd w:val="0"/>
        <w:spacing w:after="120"/>
        <w:ind w:firstLine="708"/>
        <w:jc w:val="both"/>
        <w:rPr>
          <w:rFonts w:ascii="Calibri" w:hAnsi="Calibri" w:cs="Calibri"/>
        </w:rPr>
      </w:pPr>
    </w:p>
    <w:p w:rsidR="00EE57BC" w:rsidRDefault="00EE57BC" w:rsidP="00EE57BC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Міський голова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Анощенко</w:t>
      </w:r>
      <w:proofErr w:type="spellEnd"/>
    </w:p>
    <w:p w:rsidR="00175BA1" w:rsidRDefault="00175BA1"/>
    <w:sectPr w:rsidR="00175BA1" w:rsidSect="004A6EAF">
      <w:pgSz w:w="12240" w:h="15840"/>
      <w:pgMar w:top="850" w:right="850" w:bottom="85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712D4D2"/>
    <w:lvl w:ilvl="0">
      <w:numFmt w:val="bullet"/>
      <w:lvlText w:val="*"/>
      <w:lvlJc w:val="left"/>
    </w:lvl>
  </w:abstractNum>
  <w:abstractNum w:abstractNumId="1">
    <w:nsid w:val="6B7A74F2"/>
    <w:multiLevelType w:val="hybridMultilevel"/>
    <w:tmpl w:val="71BCD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BC"/>
    <w:rsid w:val="00175BA1"/>
    <w:rsid w:val="00E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7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5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7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5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2019-10-09T13:26:00Z</dcterms:created>
  <dcterms:modified xsi:type="dcterms:W3CDTF">2019-10-09T13:31:00Z</dcterms:modified>
</cp:coreProperties>
</file>