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F4" w:rsidRPr="006F57DB" w:rsidRDefault="003042CC" w:rsidP="00C24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7.25pt;visibility:visible">
            <v:imagedata r:id="rId5" o:title=""/>
          </v:shape>
        </w:pict>
      </w:r>
    </w:p>
    <w:p w:rsidR="00EF03F4" w:rsidRPr="00C24A31" w:rsidRDefault="00EF03F4" w:rsidP="00C24A31">
      <w:pPr>
        <w:pStyle w:val="a3"/>
        <w:tabs>
          <w:tab w:val="clear" w:pos="5315"/>
          <w:tab w:val="center" w:pos="4677"/>
          <w:tab w:val="left" w:pos="7785"/>
        </w:tabs>
        <w:spacing w:line="240" w:lineRule="auto"/>
        <w:jc w:val="left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  <w:t>Україна</w:t>
      </w:r>
      <w:r>
        <w:rPr>
          <w:rFonts w:ascii="Times New Roman" w:hAnsi="Times New Roman"/>
          <w:caps/>
          <w:sz w:val="28"/>
          <w:szCs w:val="28"/>
        </w:rPr>
        <w:tab/>
      </w:r>
      <w:r w:rsidRPr="006F57DB">
        <w:rPr>
          <w:rFonts w:ascii="Times New Roman" w:hAnsi="Times New Roman"/>
          <w:sz w:val="28"/>
          <w:szCs w:val="28"/>
        </w:rPr>
        <w:t xml:space="preserve"> </w:t>
      </w:r>
      <w:r w:rsidRPr="006F57DB">
        <w:rPr>
          <w:rFonts w:ascii="Times New Roman" w:hAnsi="Times New Roman"/>
          <w:b w:val="0"/>
          <w:sz w:val="28"/>
          <w:szCs w:val="28"/>
        </w:rPr>
        <w:t>Ю.</w:t>
      </w:r>
      <w:proofErr w:type="spellStart"/>
      <w:r w:rsidRPr="006F57DB">
        <w:rPr>
          <w:rFonts w:ascii="Times New Roman" w:hAnsi="Times New Roman"/>
          <w:b w:val="0"/>
          <w:sz w:val="28"/>
          <w:szCs w:val="28"/>
        </w:rPr>
        <w:t>Рабий</w:t>
      </w:r>
      <w:proofErr w:type="spellEnd"/>
      <w:r>
        <w:rPr>
          <w:caps/>
        </w:rPr>
        <w:tab/>
      </w:r>
      <w:r w:rsidRPr="00C24A31">
        <w:rPr>
          <w:caps/>
          <w:sz w:val="28"/>
          <w:szCs w:val="28"/>
        </w:rPr>
        <w:t>ВАРАСЬКА МІСЬКА РАДА</w:t>
      </w:r>
      <w:r w:rsidRPr="00C24A31">
        <w:rPr>
          <w:caps/>
          <w:sz w:val="28"/>
          <w:szCs w:val="28"/>
        </w:rPr>
        <w:tab/>
      </w:r>
    </w:p>
    <w:p w:rsidR="00EF03F4" w:rsidRPr="00C24A31" w:rsidRDefault="00EF03F4" w:rsidP="00C2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4A31">
        <w:rPr>
          <w:rFonts w:ascii="Times New Roman" w:hAnsi="Times New Roman"/>
          <w:b/>
          <w:sz w:val="28"/>
          <w:szCs w:val="28"/>
          <w:lang w:val="uk-UA"/>
        </w:rPr>
        <w:t>РІВНЕНСЬКОЇ ОБЛАСТІ</w:t>
      </w:r>
    </w:p>
    <w:p w:rsidR="00EF03F4" w:rsidRPr="006F57DB" w:rsidRDefault="00EF03F4" w:rsidP="00C2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57DB">
        <w:rPr>
          <w:rFonts w:ascii="Times New Roman" w:hAnsi="Times New Roman"/>
          <w:b/>
          <w:sz w:val="28"/>
          <w:szCs w:val="28"/>
          <w:lang w:val="uk-UA"/>
        </w:rPr>
        <w:t>Сьоме скликання</w:t>
      </w:r>
    </w:p>
    <w:p w:rsidR="00EF03F4" w:rsidRPr="006F57DB" w:rsidRDefault="00EF03F4" w:rsidP="00C24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57DB">
        <w:rPr>
          <w:rFonts w:ascii="Times New Roman" w:hAnsi="Times New Roman"/>
          <w:b/>
          <w:sz w:val="28"/>
          <w:szCs w:val="28"/>
          <w:lang w:val="uk-UA"/>
        </w:rPr>
        <w:t>(Чергова сесія)</w:t>
      </w:r>
    </w:p>
    <w:p w:rsidR="00EF03F4" w:rsidRPr="006F57DB" w:rsidRDefault="00EF03F4" w:rsidP="00C24A3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  <w:r w:rsidRPr="006F57DB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EF03F4" w:rsidRPr="006F57DB" w:rsidRDefault="00EF03F4" w:rsidP="00C24A31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F03F4" w:rsidRPr="003042CC" w:rsidRDefault="003042CC" w:rsidP="00C24A31">
      <w:pPr>
        <w:spacing w:after="12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 серпня </w:t>
      </w:r>
      <w:r w:rsidR="00EF03F4" w:rsidRPr="006F57DB">
        <w:rPr>
          <w:rFonts w:ascii="Times New Roman" w:hAnsi="Times New Roman"/>
          <w:sz w:val="28"/>
          <w:szCs w:val="28"/>
          <w:lang w:val="uk-UA"/>
        </w:rPr>
        <w:t>2019 року</w:t>
      </w:r>
      <w:r w:rsidR="00EF03F4">
        <w:rPr>
          <w:rFonts w:ascii="Times New Roman" w:hAnsi="Times New Roman"/>
          <w:b/>
          <w:sz w:val="28"/>
          <w:szCs w:val="28"/>
          <w:lang w:val="uk-UA"/>
        </w:rPr>
        <w:tab/>
      </w:r>
      <w:r w:rsidR="00EF03F4">
        <w:rPr>
          <w:rFonts w:ascii="Times New Roman" w:hAnsi="Times New Roman"/>
          <w:b/>
          <w:sz w:val="28"/>
          <w:szCs w:val="28"/>
          <w:lang w:val="uk-UA"/>
        </w:rPr>
        <w:tab/>
      </w:r>
      <w:r w:rsidR="00EF03F4">
        <w:rPr>
          <w:rFonts w:ascii="Times New Roman" w:hAnsi="Times New Roman"/>
          <w:b/>
          <w:sz w:val="28"/>
          <w:szCs w:val="28"/>
          <w:lang w:val="uk-UA"/>
        </w:rPr>
        <w:tab/>
      </w:r>
      <w:r w:rsidR="00EF03F4">
        <w:rPr>
          <w:rFonts w:ascii="Times New Roman" w:hAnsi="Times New Roman"/>
          <w:b/>
          <w:sz w:val="28"/>
          <w:szCs w:val="28"/>
          <w:lang w:val="uk-UA"/>
        </w:rPr>
        <w:tab/>
      </w:r>
      <w:r w:rsidR="00EF03F4">
        <w:rPr>
          <w:rFonts w:ascii="Times New Roman" w:hAnsi="Times New Roman"/>
          <w:b/>
          <w:sz w:val="28"/>
          <w:szCs w:val="28"/>
          <w:lang w:val="uk-UA"/>
        </w:rPr>
        <w:tab/>
      </w:r>
      <w:r w:rsidR="00EF03F4" w:rsidRPr="006F57DB">
        <w:rPr>
          <w:rFonts w:ascii="Times New Roman" w:hAnsi="Times New Roman"/>
          <w:b/>
          <w:sz w:val="28"/>
          <w:szCs w:val="28"/>
          <w:lang w:val="uk-UA"/>
        </w:rPr>
        <w:tab/>
      </w:r>
      <w:r w:rsidR="00EF03F4" w:rsidRPr="006F57D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EF03F4" w:rsidRPr="006F57DB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1629</w:t>
      </w:r>
    </w:p>
    <w:p w:rsidR="00EF03F4" w:rsidRDefault="00EF03F4" w:rsidP="00446849">
      <w:pPr>
        <w:shd w:val="clear" w:color="auto" w:fill="FFFFFF"/>
        <w:spacing w:after="225" w:line="256" w:lineRule="atLeast"/>
        <w:ind w:right="3684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EF03F4" w:rsidRPr="00C24A31" w:rsidRDefault="00EF03F4" w:rsidP="00C24A31">
      <w:pPr>
        <w:shd w:val="clear" w:color="auto" w:fill="FFFFFF"/>
        <w:spacing w:after="225" w:line="256" w:lineRule="atLeast"/>
        <w:ind w:right="3684"/>
        <w:jc w:val="both"/>
        <w:rPr>
          <w:rFonts w:ascii="Arial" w:hAnsi="Arial" w:cs="Arial"/>
          <w:sz w:val="28"/>
          <w:szCs w:val="28"/>
          <w:lang w:val="uk-UA" w:eastAsia="ru-RU"/>
        </w:rPr>
      </w:pP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>Про звернення</w:t>
      </w:r>
      <w:r w:rsidRPr="00C24A31">
        <w:rPr>
          <w:rFonts w:ascii="Times New Roman" w:hAnsi="Times New Roman"/>
          <w:bCs/>
          <w:sz w:val="28"/>
          <w:szCs w:val="28"/>
          <w:lang w:eastAsia="ru-RU"/>
        </w:rPr>
        <w:t> </w:t>
      </w:r>
      <w:proofErr w:type="spellStart"/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>Вараської</w:t>
      </w:r>
      <w:proofErr w:type="spellEnd"/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 до</w:t>
      </w:r>
      <w:r w:rsidRPr="00C24A3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>Президента України, Кабінету Міністрів України, Верховної Ради України, народних депутатів України, Ради національної безпеки і оборони України щодо захисту інституції сім'ї в Україні</w:t>
      </w:r>
    </w:p>
    <w:p w:rsidR="00EF03F4" w:rsidRPr="009C5239" w:rsidRDefault="00EF03F4" w:rsidP="009C5239">
      <w:pPr>
        <w:shd w:val="clear" w:color="auto" w:fill="FFFFFF"/>
        <w:spacing w:after="225" w:line="256" w:lineRule="atLeast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Керуючись статтями</w:t>
      </w:r>
      <w:r w:rsidRPr="0009162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25,59</w:t>
      </w:r>
      <w:r w:rsidRPr="00091623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з метою захисту і підтримки інституції сім'ї в Україні, за погодженням з постійними комісіями </w:t>
      </w:r>
      <w:r w:rsidRPr="00C24A31">
        <w:rPr>
          <w:rFonts w:ascii="Times New Roman" w:hAnsi="Times New Roman"/>
          <w:sz w:val="28"/>
          <w:szCs w:val="28"/>
          <w:lang w:val="uk-UA" w:eastAsia="ru-RU"/>
        </w:rPr>
        <w:t>міської</w:t>
      </w:r>
      <w:r w:rsidRPr="00091623">
        <w:rPr>
          <w:rFonts w:ascii="Times New Roman" w:hAnsi="Times New Roman"/>
          <w:sz w:val="28"/>
          <w:szCs w:val="28"/>
          <w:lang w:val="uk-UA" w:eastAsia="ru-RU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24A31">
        <w:rPr>
          <w:rFonts w:ascii="Times New Roman" w:hAnsi="Times New Roman"/>
          <w:sz w:val="28"/>
          <w:szCs w:val="28"/>
          <w:lang w:val="uk-UA" w:eastAsia="ru-RU"/>
        </w:rPr>
        <w:t>міська</w:t>
      </w:r>
      <w:r w:rsidRPr="00091623">
        <w:rPr>
          <w:rFonts w:ascii="Times New Roman" w:hAnsi="Times New Roman"/>
          <w:sz w:val="28"/>
          <w:szCs w:val="28"/>
          <w:lang w:val="uk-UA" w:eastAsia="ru-RU"/>
        </w:rPr>
        <w:t xml:space="preserve"> рада</w:t>
      </w:r>
    </w:p>
    <w:p w:rsidR="00EF03F4" w:rsidRPr="003D239F" w:rsidRDefault="00EF03F4" w:rsidP="00446849">
      <w:pPr>
        <w:shd w:val="clear" w:color="auto" w:fill="FFFFFF"/>
        <w:spacing w:before="120" w:after="120" w:line="256" w:lineRule="atLeast"/>
        <w:ind w:right="459"/>
        <w:jc w:val="center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ВИРІШИЛА</w:t>
      </w:r>
      <w:r w:rsidRPr="003D239F">
        <w:rPr>
          <w:rFonts w:ascii="Times New Roman" w:hAnsi="Times New Roman"/>
          <w:b/>
          <w:bCs/>
          <w:sz w:val="28"/>
          <w:szCs w:val="28"/>
          <w:lang w:val="uk-UA" w:eastAsia="ru-RU"/>
        </w:rPr>
        <w:t>:</w:t>
      </w:r>
    </w:p>
    <w:p w:rsidR="00EF03F4" w:rsidRPr="003D239F" w:rsidRDefault="00EF03F4" w:rsidP="00446849">
      <w:pPr>
        <w:shd w:val="clear" w:color="auto" w:fill="FFFFFF"/>
        <w:spacing w:after="0" w:line="256" w:lineRule="atLeast"/>
        <w:ind w:right="-2" w:firstLine="567"/>
        <w:jc w:val="both"/>
        <w:rPr>
          <w:rFonts w:ascii="Arial" w:hAnsi="Arial" w:cs="Arial"/>
          <w:sz w:val="28"/>
          <w:szCs w:val="28"/>
          <w:lang w:val="uk-UA" w:eastAsia="ru-RU"/>
        </w:rPr>
      </w:pPr>
      <w:r w:rsidRPr="003D239F">
        <w:rPr>
          <w:rFonts w:ascii="Times New Roman" w:hAnsi="Times New Roman"/>
          <w:sz w:val="28"/>
          <w:szCs w:val="28"/>
          <w:lang w:val="uk-UA" w:eastAsia="ru-RU"/>
        </w:rPr>
        <w:t>1.</w:t>
      </w:r>
      <w:r w:rsidRPr="00C24A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hAnsi="Times New Roman"/>
          <w:sz w:val="28"/>
          <w:szCs w:val="28"/>
          <w:lang w:val="uk-UA" w:eastAsia="ru-RU"/>
        </w:rPr>
        <w:t>Підтримати звернення</w:t>
      </w:r>
      <w:r w:rsidRPr="003D239F">
        <w:rPr>
          <w:rFonts w:ascii="Times New Roman" w:hAnsi="Times New Roman"/>
          <w:sz w:val="28"/>
          <w:szCs w:val="28"/>
          <w:lang w:val="uk-UA" w:eastAsia="ru-RU"/>
        </w:rPr>
        <w:t xml:space="preserve"> до Президента України, Кабінету Міністрів України, Верховної Ради України, народних депутатів України, Ради національної безпеки і оборони України щодо захисту інституції сім'ї в Україні (додається).</w:t>
      </w:r>
    </w:p>
    <w:p w:rsidR="00EF03F4" w:rsidRDefault="00EF03F4" w:rsidP="00446849">
      <w:pPr>
        <w:shd w:val="clear" w:color="auto" w:fill="FFFFFF"/>
        <w:spacing w:after="0" w:line="256" w:lineRule="atLeast"/>
        <w:ind w:right="-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239F"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C24A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C24A3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Міському г</w:t>
      </w:r>
      <w:r w:rsidRPr="003D239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олові забезпечити направлення цього рішення</w:t>
      </w:r>
      <w:r w:rsidRPr="00C24A3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3D239F">
        <w:rPr>
          <w:rFonts w:ascii="Times New Roman" w:hAnsi="Times New Roman"/>
          <w:sz w:val="28"/>
          <w:szCs w:val="28"/>
          <w:lang w:val="uk-UA" w:eastAsia="ru-RU"/>
        </w:rPr>
        <w:t>Президенту України, Кабінету Міністрів України, Верховній Раді України, народним депутатам України, Раді національної безпеки і оборони України.</w:t>
      </w:r>
    </w:p>
    <w:p w:rsidR="00EF03F4" w:rsidRPr="009C5239" w:rsidRDefault="00EF03F4" w:rsidP="00446849">
      <w:pPr>
        <w:shd w:val="clear" w:color="auto" w:fill="FFFFFF"/>
        <w:spacing w:after="0" w:line="256" w:lineRule="atLeast"/>
        <w:ind w:right="-2" w:firstLine="567"/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секретаря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(О.Мензула).</w:t>
      </w:r>
    </w:p>
    <w:p w:rsidR="00EF03F4" w:rsidRPr="00C24A31" w:rsidRDefault="00EF03F4" w:rsidP="00446849">
      <w:pPr>
        <w:shd w:val="clear" w:color="auto" w:fill="FFFFFF"/>
        <w:spacing w:after="225" w:line="256" w:lineRule="atLeast"/>
        <w:ind w:left="567" w:right="-2"/>
        <w:jc w:val="both"/>
        <w:rPr>
          <w:rFonts w:ascii="Arial" w:hAnsi="Arial" w:cs="Arial"/>
          <w:sz w:val="28"/>
          <w:szCs w:val="28"/>
          <w:lang w:eastAsia="ru-RU"/>
        </w:rPr>
      </w:pPr>
      <w:r w:rsidRPr="00C24A31">
        <w:rPr>
          <w:rFonts w:ascii="Times New Roman" w:hAnsi="Times New Roman"/>
          <w:sz w:val="28"/>
          <w:szCs w:val="28"/>
          <w:lang w:eastAsia="ru-RU"/>
        </w:rPr>
        <w:t> </w:t>
      </w:r>
    </w:p>
    <w:p w:rsidR="00EF03F4" w:rsidRPr="00C24A31" w:rsidRDefault="00EF03F4" w:rsidP="00446849">
      <w:pPr>
        <w:shd w:val="clear" w:color="auto" w:fill="FFFFFF"/>
        <w:spacing w:after="225" w:line="256" w:lineRule="atLeast"/>
        <w:ind w:left="567" w:right="-2"/>
        <w:jc w:val="both"/>
        <w:rPr>
          <w:rFonts w:ascii="Arial" w:hAnsi="Arial" w:cs="Arial"/>
          <w:sz w:val="28"/>
          <w:szCs w:val="28"/>
          <w:lang w:eastAsia="ru-RU"/>
        </w:rPr>
      </w:pPr>
      <w:r w:rsidRPr="00C24A31">
        <w:rPr>
          <w:rFonts w:ascii="Times New Roman" w:hAnsi="Times New Roman"/>
          <w:sz w:val="28"/>
          <w:szCs w:val="28"/>
          <w:lang w:eastAsia="ru-RU"/>
        </w:rPr>
        <w:t> </w:t>
      </w:r>
    </w:p>
    <w:p w:rsidR="00EF03F4" w:rsidRPr="00C24A31" w:rsidRDefault="00EF03F4" w:rsidP="00446849">
      <w:pPr>
        <w:shd w:val="clear" w:color="auto" w:fill="FFFFFF"/>
        <w:spacing w:after="225" w:line="256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>Міський г</w:t>
      </w:r>
      <w:r w:rsidRPr="00C24A31">
        <w:rPr>
          <w:rFonts w:ascii="Times New Roman" w:hAnsi="Times New Roman"/>
          <w:bCs/>
          <w:sz w:val="28"/>
          <w:szCs w:val="28"/>
          <w:lang w:eastAsia="ru-RU"/>
        </w:rPr>
        <w:t xml:space="preserve">олова </w:t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ab/>
        <w:t>С</w:t>
      </w:r>
      <w:r w:rsidRPr="00C24A3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C24A31">
        <w:rPr>
          <w:rFonts w:ascii="Times New Roman" w:hAnsi="Times New Roman"/>
          <w:bCs/>
          <w:sz w:val="28"/>
          <w:szCs w:val="28"/>
          <w:lang w:val="uk-UA" w:eastAsia="ru-RU"/>
        </w:rPr>
        <w:t>Анощенко</w:t>
      </w:r>
      <w:proofErr w:type="spellEnd"/>
    </w:p>
    <w:p w:rsidR="00EF03F4" w:rsidRDefault="00EF03F4" w:rsidP="004468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24A3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br w:type="textWrapping" w:clear="all"/>
      </w:r>
    </w:p>
    <w:p w:rsidR="00EF03F4" w:rsidRDefault="00EF03F4" w:rsidP="004468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F03F4" w:rsidRDefault="00EF03F4" w:rsidP="004468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F03F4" w:rsidRPr="00C24A31" w:rsidRDefault="00EF03F4" w:rsidP="0044684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F03F4" w:rsidRDefault="00EF03F4" w:rsidP="003D239F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Президенту України</w:t>
      </w:r>
    </w:p>
    <w:p w:rsidR="00EF03F4" w:rsidRDefault="00EF03F4" w:rsidP="003D239F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Кабінету Міністрів України</w:t>
      </w:r>
    </w:p>
    <w:p w:rsidR="00EF03F4" w:rsidRDefault="00EF03F4" w:rsidP="003D239F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Верховній Раді України</w:t>
      </w:r>
    </w:p>
    <w:p w:rsidR="00EF03F4" w:rsidRDefault="00EF03F4" w:rsidP="003D239F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народним депутатам України</w:t>
      </w:r>
      <w:r w:rsidRPr="009C52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F03F4" w:rsidRDefault="00EF03F4" w:rsidP="003D239F">
      <w:pPr>
        <w:shd w:val="clear" w:color="auto" w:fill="FFFFFF"/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C5239">
        <w:rPr>
          <w:rFonts w:ascii="Times New Roman" w:hAnsi="Times New Roman"/>
          <w:sz w:val="28"/>
          <w:szCs w:val="28"/>
          <w:lang w:val="uk-UA" w:eastAsia="ru-RU"/>
        </w:rPr>
        <w:t>Раді національної безпеки і оборони України</w:t>
      </w:r>
      <w:r w:rsidRPr="00C24A3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EF03F4" w:rsidRDefault="00EF03F4" w:rsidP="003D239F">
      <w:pPr>
        <w:shd w:val="clear" w:color="auto" w:fill="FFFFFF"/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F03F4" w:rsidRDefault="00EF03F4" w:rsidP="009C52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C5239">
        <w:rPr>
          <w:rFonts w:ascii="Times New Roman" w:hAnsi="Times New Roman"/>
          <w:b/>
          <w:bCs/>
          <w:sz w:val="28"/>
          <w:szCs w:val="28"/>
          <w:lang w:val="uk-UA" w:eastAsia="ru-RU"/>
        </w:rPr>
        <w:t>Звернення</w:t>
      </w:r>
      <w:r w:rsidRPr="009C523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C5239">
        <w:rPr>
          <w:rFonts w:ascii="Times New Roman" w:hAnsi="Times New Roman"/>
          <w:b/>
          <w:bCs/>
          <w:sz w:val="28"/>
          <w:szCs w:val="28"/>
          <w:lang w:val="uk-UA" w:eastAsia="ru-RU"/>
        </w:rPr>
        <w:br/>
      </w:r>
      <w:proofErr w:type="spellStart"/>
      <w:r w:rsidRPr="009C5239">
        <w:rPr>
          <w:rFonts w:ascii="Times New Roman" w:hAnsi="Times New Roman"/>
          <w:b/>
          <w:bCs/>
          <w:sz w:val="28"/>
          <w:szCs w:val="28"/>
          <w:lang w:val="uk-UA" w:eastAsia="ru-RU"/>
        </w:rPr>
        <w:t>Вараської</w:t>
      </w:r>
      <w:proofErr w:type="spellEnd"/>
      <w:r w:rsidRPr="009C523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міської ради до</w:t>
      </w:r>
      <w:r w:rsidRPr="009C523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C5239">
        <w:rPr>
          <w:rFonts w:ascii="Times New Roman" w:hAnsi="Times New Roman"/>
          <w:b/>
          <w:bCs/>
          <w:sz w:val="28"/>
          <w:szCs w:val="28"/>
          <w:lang w:val="uk-UA" w:eastAsia="ru-RU"/>
        </w:rPr>
        <w:t>Президента України, Кабінету Міністрів України, Верховної Ради України, народних депутатів України, Ради національної безпеки і оборони України щодо захисту інституції сім'ї в Україні</w:t>
      </w:r>
    </w:p>
    <w:p w:rsidR="00EF03F4" w:rsidRPr="009C5239" w:rsidRDefault="00EF03F4" w:rsidP="009C52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Згідно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Конституцією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визнаними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Україною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іжнародними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правовими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документами держава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зобов’язання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перед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інститутом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16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Загальної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декларації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м’я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природним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i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осередком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i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право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захист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боку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держави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23 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Міжнародного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пакту 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громадянські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політичні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зазначено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м’я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як союз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чоловіка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є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природним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осередком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право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захист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боку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суспільства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держави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Згідно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статтею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51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м’я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дитинство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материнство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батьківство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охороняються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державою.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Водночас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глибоку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занепокоєність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викликає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той факт,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донині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влада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так і не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визначилася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державною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стратегією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ідтримки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Така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стратегія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на нашу думку, повинна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базуватися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традиційних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духовно-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моральних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християнських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цінностях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традиційному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нашого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народу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розумінні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як законного союзу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чоловіка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народжують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виховують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Сьогодні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безл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іч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викликів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впливають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 стан людей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сімей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сирітство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діти-інваліди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особливими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потребами,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матері-одиначки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неповні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неможливість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повноцінно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реалізувати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свої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конституційні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права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лікування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навчання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житло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соціальний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захист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гідний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життєвий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рівень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Разом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тим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незрозумілих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причин держава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надає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іоритетну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увагу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лише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штучно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створеній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проблемі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званої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дискримінації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людей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нетрадиційною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сексуальною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орієнтацією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Наводимо тому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кілька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прикладі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: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1.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проекті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анонсованих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Робоча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група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  з прав, свобод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обов’язків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громадянина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Конституційної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ідготувала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змінену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редакцію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51, яка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поняття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чинній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зазначено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: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ґрунтується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вільній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згоді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чоловіка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», то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запропонованих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змінах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пропонується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записати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: «Право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гарантується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законом.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Кожен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подружжя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івні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права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обов’язки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Робоча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група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пропонує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вилучити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чолові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» та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жінка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».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такий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спосіб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здійснюється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спроба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закласти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lastRenderedPageBreak/>
        <w:t>конституційну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основу для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легалізації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одностатевих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цивільних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партнерств і так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званих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».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2.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листопаді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2015 року Уряд затвердив «План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реалізації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Національної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стратегії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сфері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 2020 року».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Цей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документ є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дорожньою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картою для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адаптування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українського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деяких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негативних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стандартів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Європейського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союзу.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Зокрема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План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легалізацію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так званого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цивільного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партнерства для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одностатевих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пар,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всиновлення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трансґендерними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людьми,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впровадження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навчальний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виховний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процес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тем 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одностатеві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стосунки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як норму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сексуальної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поведінки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званих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маршів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івності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видів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пропаганди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гомосексуалізму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державної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підтримки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надання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права бути донорами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крові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людям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ізними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формами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ризикованої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поведінки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3.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листопаді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2015 року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Верховна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Рада внесла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зміни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Кодексу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законів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працю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Головна мета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цієї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ініціативи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впровадити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словосполучення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ґендерна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ідентичність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 і «сексуальна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орієнтація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національне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правове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поле.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>4. У лютому-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березні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2016 року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Кабінет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Міні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стр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запровадив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посаду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Урядового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уповноваженого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Проте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кілька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днів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під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тиском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певних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урядових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структур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країн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лобіюють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інтереси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представників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ЛГБТ,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Кабінет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Міністрів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без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жодного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правового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обґрунтування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скасував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своє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.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огляду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зазначені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вище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нормативні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постанову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Верховно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ади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08.12.2015 № 854-VIII «Про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Рекомендації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парламентських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слухань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 тему: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Сімейна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політика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цілі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завдання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», з метою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інституту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, просимо вас: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1)    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зберегти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чинну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редакцію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51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якій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декларується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ґрунтується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вільній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згоді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чоловіка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жінки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;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вилучити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словосполучення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«сексуальна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орієнтація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» і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ґендерна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ідентичність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 з Кодексу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законів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працю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законів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законопроектів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урядових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документі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такі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несуть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виключно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ідеологічне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антинаукове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навантаження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та не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допустити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включення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словосполучень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нові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закони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нормативно-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правові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акти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;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3)     не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допустити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ухвалення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цивільне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партнерство»,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передбачено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пунктом 6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105 Плану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реалізації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Національної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стратегії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сфері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 2020 року; 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виключити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регуляторних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правових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актів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освітній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сфері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текстів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ідручників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норми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положення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статеве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виховання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ставлять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за мету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подолання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гендерних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стереотипів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»;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заборонити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пропаганду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>ізних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видів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девіантної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статевої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поведінки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у тому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формі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званих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маршів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рівності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прайдів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», «гей-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парадів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фестивалів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квір-культури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Ухвалити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Закон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заборону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пропаганди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гомосексуалізму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»;</w:t>
      </w:r>
    </w:p>
    <w:p w:rsidR="00EF03F4" w:rsidRPr="009C5239" w:rsidRDefault="00EF03F4" w:rsidP="009C5239">
      <w:pPr>
        <w:shd w:val="clear" w:color="auto" w:fill="FFFFFF"/>
        <w:spacing w:after="0" w:line="240" w:lineRule="auto"/>
        <w:ind w:right="-2"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C5239">
        <w:rPr>
          <w:rFonts w:ascii="Times New Roman" w:hAnsi="Times New Roman"/>
          <w:sz w:val="28"/>
          <w:szCs w:val="28"/>
          <w:lang w:eastAsia="ru-RU"/>
        </w:rPr>
        <w:t xml:space="preserve">6)    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створити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Міністерство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у справах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запровадити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інститут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Урядового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уповноваженого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. На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відповідні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посади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призначити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52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людей,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відомі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своєю</w:t>
      </w:r>
      <w:proofErr w:type="spellEnd"/>
      <w:proofErr w:type="gram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відданістю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справі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захисту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інтересів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моральності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українському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суспільстві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EF03F4" w:rsidRPr="009C5239" w:rsidRDefault="00EF03F4" w:rsidP="009C5239">
      <w:pPr>
        <w:shd w:val="clear" w:color="auto" w:fill="FFFFFF"/>
        <w:spacing w:after="120" w:line="240" w:lineRule="auto"/>
        <w:ind w:right="-2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7) 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зупинити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процес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внесення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Конституції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нормативно-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правових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актів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23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частині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викривлення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дефініцій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шлюбу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батьківства</w:t>
      </w:r>
      <w:proofErr w:type="spellEnd"/>
      <w:r w:rsidRPr="009C5239">
        <w:rPr>
          <w:rFonts w:ascii="Times New Roman" w:hAnsi="Times New Roman"/>
          <w:sz w:val="28"/>
          <w:szCs w:val="28"/>
          <w:lang w:eastAsia="ru-RU"/>
        </w:rPr>
        <w:t xml:space="preserve">, материнства й </w:t>
      </w:r>
      <w:proofErr w:type="spellStart"/>
      <w:r w:rsidRPr="009C5239">
        <w:rPr>
          <w:rFonts w:ascii="Times New Roman" w:hAnsi="Times New Roman"/>
          <w:sz w:val="28"/>
          <w:szCs w:val="28"/>
          <w:lang w:eastAsia="ru-RU"/>
        </w:rPr>
        <w:t>дитинства</w:t>
      </w:r>
      <w:proofErr w:type="spellEnd"/>
      <w:r w:rsidRPr="009C52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Pr="009C5239" w:rsidRDefault="00EF03F4" w:rsidP="009C5239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03F4" w:rsidRDefault="00EF03F4" w:rsidP="00091623">
      <w:pPr>
        <w:tabs>
          <w:tab w:val="left" w:pos="66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F03F4" w:rsidSect="00C24A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229"/>
    <w:rsid w:val="000346C8"/>
    <w:rsid w:val="000717C3"/>
    <w:rsid w:val="00091623"/>
    <w:rsid w:val="001D6F44"/>
    <w:rsid w:val="00216229"/>
    <w:rsid w:val="002A1F1D"/>
    <w:rsid w:val="003042CC"/>
    <w:rsid w:val="00395792"/>
    <w:rsid w:val="003B4968"/>
    <w:rsid w:val="003D239F"/>
    <w:rsid w:val="00446849"/>
    <w:rsid w:val="004912B7"/>
    <w:rsid w:val="005B44E1"/>
    <w:rsid w:val="005B5AC5"/>
    <w:rsid w:val="005D55D3"/>
    <w:rsid w:val="006E6627"/>
    <w:rsid w:val="006F57DB"/>
    <w:rsid w:val="00767D74"/>
    <w:rsid w:val="007D7D0B"/>
    <w:rsid w:val="007E2EC5"/>
    <w:rsid w:val="008028D9"/>
    <w:rsid w:val="00882B18"/>
    <w:rsid w:val="00933895"/>
    <w:rsid w:val="009C5239"/>
    <w:rsid w:val="009D347A"/>
    <w:rsid w:val="00C00BDB"/>
    <w:rsid w:val="00C24A31"/>
    <w:rsid w:val="00C32F37"/>
    <w:rsid w:val="00C81BE6"/>
    <w:rsid w:val="00D8645B"/>
    <w:rsid w:val="00DC7C7E"/>
    <w:rsid w:val="00EC3A7A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7A"/>
    <w:pPr>
      <w:spacing w:after="160" w:line="259" w:lineRule="auto"/>
    </w:pPr>
    <w:rPr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C24A3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24A31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C24A31"/>
    <w:pPr>
      <w:tabs>
        <w:tab w:val="left" w:pos="5315"/>
      </w:tabs>
      <w:spacing w:after="0" w:line="360" w:lineRule="auto"/>
      <w:jc w:val="center"/>
    </w:pPr>
    <w:rPr>
      <w:rFonts w:ascii="UkrainianTimesET" w:eastAsia="Times New Roman" w:hAnsi="UkrainianTimesET"/>
      <w:b/>
      <w:bCs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C2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4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1014</Words>
  <Characters>5783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Пользователь Windows</cp:lastModifiedBy>
  <cp:revision>7</cp:revision>
  <cp:lastPrinted>2019-08-12T12:46:00Z</cp:lastPrinted>
  <dcterms:created xsi:type="dcterms:W3CDTF">2019-08-12T07:50:00Z</dcterms:created>
  <dcterms:modified xsi:type="dcterms:W3CDTF">2019-08-16T09:04:00Z</dcterms:modified>
</cp:coreProperties>
</file>