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C6" w:rsidRDefault="00B7573B">
      <w:pPr>
        <w:keepNext/>
        <w:spacing w:line="360" w:lineRule="auto"/>
        <w:jc w:val="center"/>
        <w:rPr>
          <w:sz w:val="24"/>
          <w:szCs w:val="24"/>
        </w:rPr>
      </w:pPr>
      <w:r>
        <w:rPr>
          <w:noProof/>
          <w:sz w:val="28"/>
          <w:szCs w:val="28"/>
          <w:lang w:val="ru-RU"/>
        </w:rPr>
        <w:drawing>
          <wp:inline distT="0" distB="0" distL="114300" distR="114300">
            <wp:extent cx="839470" cy="1085850"/>
            <wp:effectExtent l="0" t="0" r="0" b="0"/>
            <wp:docPr id="1" name="image2.jpg" descr="https://encrypted-tbn0.gstatic.com/images?q=tbn:ANd9GcQGpFR5IWYPFBkxpzJKQWSxWLB-j-0Wn5SqOer9DiYry-R6SA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ncrypted-tbn0.gstatic.com/images?q=tbn:ANd9GcQGpFR5IWYPFBkxpzJKQWSxWLB-j-0Wn5SqOer9DiYry-R6SAa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1EC6" w:rsidRDefault="00B7573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ПОСТІЙНА КОМІСІЯ З ПИТАНЬ КОМУНАЛЬНОГО МАЙНА, ЖИТЛОВОЇ ПОЛІТИКИ, ІНФРАСТРУКТУРИ ТА ЕНЕРГОЗБЕРЕЖЕННЯ</w:t>
      </w:r>
    </w:p>
    <w:p w:rsidR="00481EC6" w:rsidRDefault="00B757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34400 м. </w:t>
      </w:r>
      <w:proofErr w:type="spellStart"/>
      <w:r>
        <w:rPr>
          <w:sz w:val="24"/>
          <w:szCs w:val="24"/>
        </w:rPr>
        <w:t>Вараш</w:t>
      </w:r>
      <w:proofErr w:type="spellEnd"/>
      <w:r>
        <w:rPr>
          <w:sz w:val="24"/>
          <w:szCs w:val="24"/>
        </w:rPr>
        <w:t>, майдан Незалежності, 1</w:t>
      </w:r>
    </w:p>
    <w:p w:rsidR="00481EC6" w:rsidRDefault="00B7573B">
      <w:pPr>
        <w:jc w:val="center"/>
        <w:rPr>
          <w:sz w:val="24"/>
          <w:szCs w:val="24"/>
        </w:rPr>
      </w:pPr>
      <w:hyperlink r:id="rId7">
        <w:r>
          <w:rPr>
            <w:sz w:val="24"/>
            <w:szCs w:val="24"/>
            <w:u w:val="single"/>
          </w:rPr>
          <w:t>www.kuznetsovsk-rada.gov.ua</w:t>
        </w:r>
      </w:hyperlink>
      <w:r>
        <w:rPr>
          <w:sz w:val="24"/>
          <w:szCs w:val="24"/>
        </w:rPr>
        <w:t xml:space="preserve">     </w:t>
      </w:r>
    </w:p>
    <w:p w:rsidR="00481EC6" w:rsidRDefault="00B7573B">
      <w:pPr>
        <w:ind w:right="-81"/>
        <w:jc w:val="both"/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                   </w:t>
      </w:r>
      <w:r>
        <w:rPr>
          <w:b/>
          <w:sz w:val="24"/>
          <w:szCs w:val="24"/>
          <w:u w:val="single"/>
        </w:rPr>
        <w:t xml:space="preserve">                 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     </w:t>
      </w:r>
    </w:p>
    <w:p w:rsidR="00481EC6" w:rsidRDefault="00B7573B">
      <w:pPr>
        <w:jc w:val="both"/>
        <w:rPr>
          <w:sz w:val="4"/>
          <w:szCs w:val="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481EC6" w:rsidRDefault="00481EC6">
      <w:pPr>
        <w:ind w:left="1416"/>
        <w:jc w:val="both"/>
        <w:rPr>
          <w:sz w:val="28"/>
          <w:szCs w:val="28"/>
        </w:rPr>
      </w:pPr>
    </w:p>
    <w:p w:rsidR="00481EC6" w:rsidRDefault="00B7573B">
      <w:pPr>
        <w:keepNext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ЗВІТ  </w:t>
      </w:r>
    </w:p>
    <w:p w:rsidR="00481EC6" w:rsidRDefault="00B7573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про роботу постійної комісії з питань комунального майна, житлової політики, інфраструктури та енергозбереження 2015 – 2017 </w:t>
      </w:r>
      <w:proofErr w:type="spellStart"/>
      <w:r>
        <w:rPr>
          <w:b/>
          <w:sz w:val="26"/>
          <w:szCs w:val="26"/>
        </w:rPr>
        <w:t>рр</w:t>
      </w:r>
      <w:proofErr w:type="spellEnd"/>
    </w:p>
    <w:p w:rsidR="00481EC6" w:rsidRDefault="00481EC6">
      <w:pPr>
        <w:jc w:val="center"/>
        <w:rPr>
          <w:sz w:val="26"/>
          <w:szCs w:val="26"/>
        </w:rPr>
      </w:pP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Відповідно до Закону України «Про місцеве самоврядування в Україні» </w:t>
      </w:r>
      <w:proofErr w:type="spellStart"/>
      <w:r>
        <w:rPr>
          <w:sz w:val="26"/>
          <w:szCs w:val="26"/>
        </w:rPr>
        <w:t>Кузнецовська</w:t>
      </w:r>
      <w:proofErr w:type="spellEnd"/>
      <w:r>
        <w:rPr>
          <w:sz w:val="26"/>
          <w:szCs w:val="26"/>
        </w:rPr>
        <w:t xml:space="preserve"> міська рада VII скликання рішенням №6 від 20.11.2015 р. утворила постійні комісії ради, у тому числі «Комісію з питань комунального майна, житлової політики, інфраструктури та</w:t>
      </w:r>
      <w:r>
        <w:rPr>
          <w:sz w:val="26"/>
          <w:szCs w:val="26"/>
        </w:rPr>
        <w:t xml:space="preserve"> енергозбереження» (далі ПДК </w:t>
      </w:r>
      <w:proofErr w:type="spellStart"/>
      <w:r>
        <w:rPr>
          <w:sz w:val="26"/>
          <w:szCs w:val="26"/>
        </w:rPr>
        <w:t>КМЖПІтаЕ</w:t>
      </w:r>
      <w:proofErr w:type="spellEnd"/>
      <w:r>
        <w:rPr>
          <w:sz w:val="26"/>
          <w:szCs w:val="26"/>
        </w:rPr>
        <w:t xml:space="preserve">) й затвердила їх персональний склад:  </w:t>
      </w:r>
    </w:p>
    <w:p w:rsidR="00481EC6" w:rsidRDefault="00B7573B">
      <w:pPr>
        <w:shd w:val="clear" w:color="auto" w:fill="FFFFFF"/>
        <w:spacing w:before="150" w:after="150"/>
        <w:jc w:val="both"/>
        <w:rPr>
          <w:sz w:val="26"/>
          <w:szCs w:val="26"/>
        </w:rPr>
      </w:pPr>
      <w:r>
        <w:rPr>
          <w:sz w:val="26"/>
          <w:szCs w:val="26"/>
        </w:rPr>
        <w:t>1. Будь Ксенія Миколаївна</w:t>
      </w:r>
      <w:r>
        <w:rPr>
          <w:sz w:val="26"/>
          <w:szCs w:val="26"/>
          <w:highlight w:val="white"/>
        </w:rPr>
        <w:t xml:space="preserve"> - депутат міської ради</w:t>
      </w:r>
      <w:r>
        <w:rPr>
          <w:sz w:val="26"/>
          <w:szCs w:val="26"/>
        </w:rPr>
        <w:t>;</w:t>
      </w:r>
    </w:p>
    <w:p w:rsidR="00481EC6" w:rsidRDefault="00B7573B">
      <w:pPr>
        <w:shd w:val="clear" w:color="auto" w:fill="FFFFFF"/>
        <w:spacing w:before="150" w:after="1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Конопелько</w:t>
      </w:r>
      <w:proofErr w:type="spellEnd"/>
      <w:r>
        <w:rPr>
          <w:sz w:val="26"/>
          <w:szCs w:val="26"/>
        </w:rPr>
        <w:t xml:space="preserve"> Катерина Володимирівна</w:t>
      </w:r>
      <w:r>
        <w:rPr>
          <w:sz w:val="26"/>
          <w:szCs w:val="26"/>
          <w:highlight w:val="white"/>
        </w:rPr>
        <w:t xml:space="preserve"> - депутат міської ради, </w:t>
      </w:r>
      <w:r>
        <w:rPr>
          <w:sz w:val="26"/>
          <w:szCs w:val="26"/>
        </w:rPr>
        <w:t>голова комісій;</w:t>
      </w:r>
    </w:p>
    <w:p w:rsidR="00481EC6" w:rsidRDefault="00B7573B">
      <w:pPr>
        <w:shd w:val="clear" w:color="auto" w:fill="FFFFFF"/>
        <w:spacing w:before="150" w:after="1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Присяжнюк</w:t>
      </w:r>
      <w:proofErr w:type="spellEnd"/>
      <w:r>
        <w:rPr>
          <w:sz w:val="26"/>
          <w:szCs w:val="26"/>
        </w:rPr>
        <w:t xml:space="preserve"> Сергій Вікторович</w:t>
      </w:r>
      <w:r>
        <w:rPr>
          <w:sz w:val="26"/>
          <w:szCs w:val="26"/>
          <w:highlight w:val="white"/>
        </w:rPr>
        <w:t xml:space="preserve"> - депутат міської рад</w:t>
      </w:r>
      <w:r>
        <w:rPr>
          <w:sz w:val="26"/>
          <w:szCs w:val="26"/>
          <w:highlight w:val="white"/>
        </w:rPr>
        <w:t>и</w:t>
      </w:r>
      <w:r>
        <w:rPr>
          <w:sz w:val="26"/>
          <w:szCs w:val="26"/>
        </w:rPr>
        <w:t>;</w:t>
      </w:r>
    </w:p>
    <w:p w:rsidR="00481EC6" w:rsidRDefault="00B7573B">
      <w:pPr>
        <w:shd w:val="clear" w:color="auto" w:fill="FFFFFF"/>
        <w:spacing w:before="150" w:after="150"/>
        <w:jc w:val="both"/>
        <w:rPr>
          <w:sz w:val="26"/>
          <w:szCs w:val="26"/>
        </w:rPr>
      </w:pPr>
      <w:r>
        <w:rPr>
          <w:sz w:val="26"/>
          <w:szCs w:val="26"/>
        </w:rPr>
        <w:t>4. Шарапов Сергій Валерійович</w:t>
      </w:r>
      <w:r>
        <w:rPr>
          <w:sz w:val="26"/>
          <w:szCs w:val="26"/>
          <w:highlight w:val="white"/>
        </w:rPr>
        <w:t xml:space="preserve"> - депутат міської ради</w:t>
      </w:r>
      <w:r>
        <w:rPr>
          <w:sz w:val="26"/>
          <w:szCs w:val="26"/>
        </w:rPr>
        <w:t>;</w:t>
      </w:r>
    </w:p>
    <w:p w:rsidR="00481EC6" w:rsidRDefault="00B757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5. </w:t>
      </w:r>
      <w:proofErr w:type="spellStart"/>
      <w:r>
        <w:rPr>
          <w:sz w:val="26"/>
          <w:szCs w:val="26"/>
          <w:highlight w:val="white"/>
        </w:rPr>
        <w:t>Денега</w:t>
      </w:r>
      <w:proofErr w:type="spellEnd"/>
      <w:r>
        <w:rPr>
          <w:sz w:val="26"/>
          <w:szCs w:val="26"/>
          <w:highlight w:val="white"/>
        </w:rPr>
        <w:t xml:space="preserve"> Сергій Віталійович - депутат міської ради,</w:t>
      </w:r>
      <w:r>
        <w:rPr>
          <w:sz w:val="26"/>
          <w:szCs w:val="26"/>
        </w:rPr>
        <w:t xml:space="preserve"> до складу комісії увійшов згідно рішення ради №142 від 29.02.2016 р.</w:t>
      </w:r>
    </w:p>
    <w:p w:rsidR="00481EC6" w:rsidRDefault="00B757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Кузнецовська</w:t>
      </w:r>
      <w:proofErr w:type="spellEnd"/>
      <w:r>
        <w:rPr>
          <w:sz w:val="26"/>
          <w:szCs w:val="26"/>
        </w:rPr>
        <w:t xml:space="preserve"> міської ради VII скликання прийняла рішення №53 від 25.12.2015</w:t>
      </w:r>
      <w:r>
        <w:rPr>
          <w:sz w:val="26"/>
          <w:szCs w:val="26"/>
        </w:rPr>
        <w:t xml:space="preserve"> р. «Про затвердження Положення про постійні комісії </w:t>
      </w:r>
      <w:proofErr w:type="spellStart"/>
      <w:r>
        <w:rPr>
          <w:sz w:val="26"/>
          <w:szCs w:val="26"/>
        </w:rPr>
        <w:t>Кузнецовської</w:t>
      </w:r>
      <w:proofErr w:type="spellEnd"/>
      <w:r>
        <w:rPr>
          <w:sz w:val="26"/>
          <w:szCs w:val="26"/>
        </w:rPr>
        <w:t xml:space="preserve"> міської ради сьомого скликання» (далі - Положення). Стаття 15 даного Положення визначає повноваження ПДК </w:t>
      </w:r>
      <w:proofErr w:type="spellStart"/>
      <w:r>
        <w:rPr>
          <w:sz w:val="26"/>
          <w:szCs w:val="26"/>
        </w:rPr>
        <w:t>КМЖПІтаЕ</w:t>
      </w:r>
      <w:proofErr w:type="spellEnd"/>
      <w:r>
        <w:rPr>
          <w:sz w:val="26"/>
          <w:szCs w:val="26"/>
        </w:rPr>
        <w:t>, а саме: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готує висновки та рекомендації з питань комунального майна, жит</w:t>
      </w:r>
      <w:r>
        <w:rPr>
          <w:sz w:val="26"/>
          <w:szCs w:val="26"/>
        </w:rPr>
        <w:t>лової політики, інфраструктури та енергозбереження;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контролює виконання програм та рішень ради з питань комунального майна, житлової політики, інфраструктури та енергозбереження, а також заходи передбачені іншими програмами, затвердженими </w:t>
      </w:r>
      <w:proofErr w:type="spellStart"/>
      <w:r>
        <w:rPr>
          <w:sz w:val="26"/>
          <w:szCs w:val="26"/>
        </w:rPr>
        <w:t>Вараською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Куз</w:t>
      </w:r>
      <w:r>
        <w:rPr>
          <w:sz w:val="26"/>
          <w:szCs w:val="26"/>
        </w:rPr>
        <w:t>нецовською</w:t>
      </w:r>
      <w:proofErr w:type="spellEnd"/>
      <w:r>
        <w:rPr>
          <w:sz w:val="26"/>
          <w:szCs w:val="26"/>
        </w:rPr>
        <w:t>) міською радою;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з метою здійснення депутатського контролю, систематично, але не рідше одного разу в рік вивчає та подає звіт, який включає висновки та рекомендації, щодо покращення функціонування з підзвітних і підконтрольних раді органів, підприємств, установ та орган</w:t>
      </w:r>
      <w:r>
        <w:rPr>
          <w:sz w:val="26"/>
          <w:szCs w:val="26"/>
        </w:rPr>
        <w:t>ізацій з питань комунального майна, житлової політики, інфраструктури та енергозбереження;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погоджує проекти рішень </w:t>
      </w:r>
      <w:proofErr w:type="spellStart"/>
      <w:r>
        <w:rPr>
          <w:sz w:val="26"/>
          <w:szCs w:val="26"/>
        </w:rPr>
        <w:t>Вараської</w:t>
      </w:r>
      <w:proofErr w:type="spellEnd"/>
      <w:r>
        <w:rPr>
          <w:sz w:val="26"/>
          <w:szCs w:val="26"/>
        </w:rPr>
        <w:t xml:space="preserve"> міської ради VII скликання перед винесенням їх на розгляд ради, які готуються службовими та посадовими особами виконавчих органі</w:t>
      </w:r>
      <w:r>
        <w:rPr>
          <w:sz w:val="26"/>
          <w:szCs w:val="26"/>
        </w:rPr>
        <w:t>в з питань комунального майна, житлової політики, інфраструктури та енергозбереження;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 попередньо розглядає та узгоджує відповідні розділи і показники проектів планів соціально-економічного розвитку та бюджету, звітів про їх виконання, виносить по них висновки, пропозиції та рекомендації;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контролює стан експлуатації та утримання об’єкт</w:t>
      </w:r>
      <w:r>
        <w:rPr>
          <w:sz w:val="26"/>
          <w:szCs w:val="26"/>
        </w:rPr>
        <w:t>ів житлово-комунального господарства незалежно від їх форм власності;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погоджує виділення бюджетних коштів на будівництво, реконструкцію та ремонт житла і нежитлових приміщень;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виступає на сесіях ради з доповідями і співдоповідями.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Постійна комісія з </w:t>
      </w:r>
      <w:r>
        <w:rPr>
          <w:sz w:val="26"/>
          <w:szCs w:val="26"/>
        </w:rPr>
        <w:t xml:space="preserve">питань комунального майна, житлової політики, інфраструктури та енергозбереження здійснює свої повноваження у відповідності з чинним законодавством, Регламентом міської ради та Положенням про постійні комісії </w:t>
      </w:r>
      <w:proofErr w:type="spellStart"/>
      <w:r>
        <w:rPr>
          <w:sz w:val="26"/>
          <w:szCs w:val="26"/>
        </w:rPr>
        <w:t>Вараської</w:t>
      </w:r>
      <w:proofErr w:type="spellEnd"/>
      <w:r>
        <w:rPr>
          <w:sz w:val="26"/>
          <w:szCs w:val="26"/>
        </w:rPr>
        <w:t xml:space="preserve"> міської ради. </w:t>
      </w:r>
    </w:p>
    <w:p w:rsidR="00481EC6" w:rsidRDefault="00481EC6">
      <w:pPr>
        <w:spacing w:line="276" w:lineRule="auto"/>
        <w:ind w:firstLine="567"/>
        <w:jc w:val="both"/>
        <w:rPr>
          <w:sz w:val="26"/>
          <w:szCs w:val="26"/>
        </w:rPr>
      </w:pP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місті 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 xml:space="preserve"> станом </w:t>
      </w:r>
      <w:r>
        <w:rPr>
          <w:sz w:val="26"/>
          <w:szCs w:val="26"/>
        </w:rPr>
        <w:t xml:space="preserve">на 20.08.2017 р. існує 8 комунальних підприємств, заснованих </w:t>
      </w:r>
      <w:proofErr w:type="spellStart"/>
      <w:r>
        <w:rPr>
          <w:sz w:val="26"/>
          <w:szCs w:val="26"/>
        </w:rPr>
        <w:t>Кузнецовською</w:t>
      </w:r>
      <w:proofErr w:type="spellEnd"/>
      <w:r>
        <w:rPr>
          <w:sz w:val="26"/>
          <w:szCs w:val="26"/>
        </w:rPr>
        <w:t xml:space="preserve"> міською радою, а саме:</w:t>
      </w:r>
    </w:p>
    <w:p w:rsidR="00481EC6" w:rsidRDefault="00B7573B">
      <w:pPr>
        <w:shd w:val="clear" w:color="auto" w:fill="FFFFFF"/>
        <w:spacing w:before="150" w:after="150"/>
        <w:rPr>
          <w:sz w:val="26"/>
          <w:szCs w:val="26"/>
        </w:rPr>
      </w:pPr>
      <w:r>
        <w:rPr>
          <w:b/>
          <w:sz w:val="26"/>
          <w:szCs w:val="26"/>
        </w:rPr>
        <w:t>1. Комунальне підприємство “Міські електричні мережі” (далі КП «МЕМ»),</w:t>
      </w:r>
      <w:r>
        <w:rPr>
          <w:sz w:val="26"/>
          <w:szCs w:val="26"/>
        </w:rPr>
        <w:t xml:space="preserve"> засноване на комунальній власності територіальної громади м. </w:t>
      </w:r>
      <w:proofErr w:type="spellStart"/>
      <w:r>
        <w:rPr>
          <w:sz w:val="26"/>
          <w:szCs w:val="26"/>
        </w:rPr>
        <w:t>Кузнецовськ</w:t>
      </w:r>
      <w:proofErr w:type="spellEnd"/>
      <w:r>
        <w:rPr>
          <w:sz w:val="26"/>
          <w:szCs w:val="26"/>
        </w:rPr>
        <w:t xml:space="preserve"> і відповідно д</w:t>
      </w:r>
      <w:r>
        <w:rPr>
          <w:sz w:val="26"/>
          <w:szCs w:val="26"/>
        </w:rPr>
        <w:t xml:space="preserve">о рішення сесії </w:t>
      </w:r>
      <w:proofErr w:type="spellStart"/>
      <w:r>
        <w:rPr>
          <w:sz w:val="26"/>
          <w:szCs w:val="26"/>
        </w:rPr>
        <w:t>Кузнецовської</w:t>
      </w:r>
      <w:proofErr w:type="spellEnd"/>
      <w:r>
        <w:rPr>
          <w:sz w:val="26"/>
          <w:szCs w:val="26"/>
        </w:rPr>
        <w:t xml:space="preserve"> міської ради № 116 від 06.03.2003 р.  </w:t>
      </w:r>
      <w:r>
        <w:rPr>
          <w:sz w:val="26"/>
          <w:szCs w:val="26"/>
        </w:rPr>
        <w:br/>
        <w:t>КП “Міські електричні мережі” розпочало діяльність з 14.10.2003 р. </w:t>
      </w:r>
      <w:r>
        <w:rPr>
          <w:sz w:val="26"/>
          <w:szCs w:val="26"/>
        </w:rPr>
        <w:br/>
        <w:t xml:space="preserve">Основним напрямком діяльності підприємства є передача електричної енергії місцевими (локальними) електричними мережами </w:t>
      </w:r>
      <w:r>
        <w:rPr>
          <w:sz w:val="26"/>
          <w:szCs w:val="26"/>
        </w:rPr>
        <w:t>на підставі ліцензії  АЕ № 179904 від 18.10.2012 р.  та виконання в повному об'ємі ремонтно-експлуатаційних робіт в електричних мережах, що знаходяться на балансі та входять в зону обслуговування КП «МЕМ». Детально про діяльність КП «МЕМ» у Звіті директора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Решетицького</w:t>
      </w:r>
      <w:proofErr w:type="spellEnd"/>
      <w:r>
        <w:rPr>
          <w:sz w:val="26"/>
          <w:szCs w:val="26"/>
        </w:rPr>
        <w:t xml:space="preserve"> С.А.</w:t>
      </w:r>
    </w:p>
    <w:p w:rsidR="00481EC6" w:rsidRDefault="00B7573B">
      <w:pPr>
        <w:shd w:val="clear" w:color="auto" w:fill="FFFFFF"/>
        <w:spacing w:before="150" w:after="150"/>
        <w:rPr>
          <w:color w:val="374249"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hyperlink r:id="rId8">
        <w:proofErr w:type="spellStart"/>
        <w:r>
          <w:rPr>
            <w:b/>
            <w:sz w:val="26"/>
            <w:szCs w:val="26"/>
          </w:rPr>
          <w:t>Кузнецовське</w:t>
        </w:r>
        <w:proofErr w:type="spellEnd"/>
        <w:r>
          <w:rPr>
            <w:b/>
            <w:sz w:val="26"/>
            <w:szCs w:val="26"/>
          </w:rPr>
          <w:t xml:space="preserve"> міське комунальне підприємство</w:t>
        </w:r>
      </w:hyperlink>
      <w:r>
        <w:rPr>
          <w:b/>
          <w:sz w:val="26"/>
          <w:szCs w:val="26"/>
        </w:rPr>
        <w:t xml:space="preserve"> (далі КМКП)</w:t>
      </w:r>
    </w:p>
    <w:p w:rsidR="00481EC6" w:rsidRDefault="00B7573B">
      <w:pPr>
        <w:shd w:val="clear" w:color="auto" w:fill="FFFFFF"/>
        <w:spacing w:before="150" w:after="150"/>
        <w:rPr>
          <w:sz w:val="26"/>
          <w:szCs w:val="26"/>
        </w:rPr>
      </w:pPr>
      <w:proofErr w:type="spellStart"/>
      <w:r>
        <w:rPr>
          <w:sz w:val="26"/>
          <w:szCs w:val="26"/>
        </w:rPr>
        <w:t>Кузнецовське</w:t>
      </w:r>
      <w:proofErr w:type="spellEnd"/>
      <w:r>
        <w:rPr>
          <w:sz w:val="26"/>
          <w:szCs w:val="26"/>
        </w:rPr>
        <w:t>  міське комунальне підприємство створене  відповідно д</w:t>
      </w:r>
      <w:r>
        <w:rPr>
          <w:sz w:val="26"/>
          <w:szCs w:val="26"/>
        </w:rPr>
        <w:t xml:space="preserve">о рішення сесії  </w:t>
      </w:r>
      <w:proofErr w:type="spellStart"/>
      <w:r>
        <w:rPr>
          <w:sz w:val="26"/>
          <w:szCs w:val="26"/>
        </w:rPr>
        <w:t>Кузнецовської</w:t>
      </w:r>
      <w:proofErr w:type="spellEnd"/>
      <w:r>
        <w:rPr>
          <w:sz w:val="26"/>
          <w:szCs w:val="26"/>
        </w:rPr>
        <w:t>   міської ради  № 81 від 21.12.99 р.</w:t>
      </w:r>
      <w:r>
        <w:rPr>
          <w:sz w:val="26"/>
          <w:szCs w:val="26"/>
        </w:rPr>
        <w:br/>
        <w:t>Свою діяльність підприємство здійснює на підставі Статуту</w:t>
      </w:r>
      <w:r w:rsidRPr="00B7573B">
        <w:rPr>
          <w:sz w:val="26"/>
          <w:szCs w:val="26"/>
        </w:rPr>
        <w:t>.</w:t>
      </w:r>
      <w:r>
        <w:rPr>
          <w:sz w:val="26"/>
          <w:szCs w:val="26"/>
        </w:rPr>
        <w:br/>
        <w:t>Згідно  Статуту основними напрямками господарської д</w:t>
      </w:r>
      <w:r>
        <w:rPr>
          <w:sz w:val="26"/>
          <w:szCs w:val="26"/>
        </w:rPr>
        <w:t>іяльності підприємства, зокрема, є господарська діяльність, пов`язана з наданням послуг з:</w:t>
      </w:r>
    </w:p>
    <w:p w:rsidR="00481EC6" w:rsidRDefault="00B7573B">
      <w:pPr>
        <w:numPr>
          <w:ilvl w:val="0"/>
          <w:numId w:val="1"/>
        </w:numPr>
        <w:shd w:val="clear" w:color="auto" w:fill="FFFFFF"/>
        <w:spacing w:before="130"/>
        <w:ind w:left="0" w:firstLine="0"/>
        <w:rPr>
          <w:sz w:val="26"/>
          <w:szCs w:val="26"/>
        </w:rPr>
      </w:pPr>
      <w:r>
        <w:rPr>
          <w:sz w:val="26"/>
          <w:szCs w:val="26"/>
        </w:rPr>
        <w:t>водопостачання, водовідведення, теплопостачання;</w:t>
      </w:r>
    </w:p>
    <w:p w:rsidR="00481EC6" w:rsidRDefault="00B7573B">
      <w:pPr>
        <w:numPr>
          <w:ilvl w:val="0"/>
          <w:numId w:val="1"/>
        </w:numPr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>вивезення, утилізація побутових відходів;</w:t>
      </w:r>
    </w:p>
    <w:p w:rsidR="00481EC6" w:rsidRDefault="00B7573B">
      <w:pPr>
        <w:numPr>
          <w:ilvl w:val="0"/>
          <w:numId w:val="1"/>
        </w:numPr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>надання платних послуг населенню, оренда приміщення і майна ;</w:t>
      </w:r>
    </w:p>
    <w:p w:rsidR="00481EC6" w:rsidRDefault="00B7573B">
      <w:pPr>
        <w:numPr>
          <w:ilvl w:val="0"/>
          <w:numId w:val="1"/>
        </w:numPr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>встановлення</w:t>
      </w:r>
      <w:r>
        <w:rPr>
          <w:sz w:val="26"/>
          <w:szCs w:val="26"/>
        </w:rPr>
        <w:t xml:space="preserve"> і обслуговування приладів обліку води;</w:t>
      </w:r>
    </w:p>
    <w:p w:rsidR="00481EC6" w:rsidRDefault="00B7573B">
      <w:pPr>
        <w:numPr>
          <w:ilvl w:val="0"/>
          <w:numId w:val="1"/>
        </w:numPr>
        <w:shd w:val="clear" w:color="auto" w:fill="FFFFFF"/>
        <w:spacing w:after="130"/>
        <w:ind w:left="0" w:firstLine="0"/>
        <w:rPr>
          <w:sz w:val="26"/>
          <w:szCs w:val="26"/>
        </w:rPr>
      </w:pPr>
      <w:r>
        <w:rPr>
          <w:sz w:val="26"/>
          <w:szCs w:val="26"/>
        </w:rPr>
        <w:t>інші види господарської діяльності, не заборонені чинним законодавством.</w:t>
      </w:r>
    </w:p>
    <w:p w:rsidR="00481EC6" w:rsidRDefault="00B7573B">
      <w:pPr>
        <w:shd w:val="clear" w:color="auto" w:fill="FFFFFF"/>
        <w:spacing w:before="150" w:after="150"/>
        <w:rPr>
          <w:sz w:val="26"/>
          <w:szCs w:val="26"/>
        </w:rPr>
      </w:pPr>
      <w:r>
        <w:rPr>
          <w:sz w:val="26"/>
          <w:szCs w:val="26"/>
        </w:rPr>
        <w:t xml:space="preserve">Детально про діяльність КМПК у Звіті директора </w:t>
      </w:r>
      <w:proofErr w:type="spellStart"/>
      <w:r>
        <w:rPr>
          <w:sz w:val="26"/>
          <w:szCs w:val="26"/>
        </w:rPr>
        <w:t>Семенюка</w:t>
      </w:r>
      <w:proofErr w:type="spellEnd"/>
      <w:r>
        <w:rPr>
          <w:sz w:val="26"/>
          <w:szCs w:val="26"/>
        </w:rPr>
        <w:t xml:space="preserve"> І. С.</w:t>
      </w:r>
    </w:p>
    <w:p w:rsidR="00481EC6" w:rsidRDefault="00B7573B">
      <w:pPr>
        <w:shd w:val="clear" w:color="auto" w:fill="FFFFFF"/>
        <w:spacing w:before="150" w:after="150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hyperlink r:id="rId9">
        <w:r>
          <w:rPr>
            <w:b/>
            <w:sz w:val="26"/>
            <w:szCs w:val="26"/>
          </w:rPr>
          <w:t>Комунальне підприємство "</w:t>
        </w:r>
        <w:proofErr w:type="spellStart"/>
        <w:r>
          <w:rPr>
            <w:b/>
            <w:sz w:val="26"/>
            <w:szCs w:val="26"/>
          </w:rPr>
          <w:t>АрхПроект</w:t>
        </w:r>
        <w:proofErr w:type="spellEnd"/>
        <w:r>
          <w:rPr>
            <w:b/>
            <w:sz w:val="26"/>
            <w:szCs w:val="26"/>
          </w:rPr>
          <w:t>"</w:t>
        </w:r>
      </w:hyperlink>
    </w:p>
    <w:p w:rsidR="00481EC6" w:rsidRDefault="00B7573B">
      <w:pPr>
        <w:shd w:val="clear" w:color="auto" w:fill="FFFFFF"/>
        <w:spacing w:before="150" w:after="150"/>
        <w:jc w:val="both"/>
        <w:rPr>
          <w:sz w:val="26"/>
          <w:szCs w:val="26"/>
        </w:rPr>
      </w:pPr>
      <w:r>
        <w:rPr>
          <w:sz w:val="26"/>
          <w:szCs w:val="26"/>
        </w:rPr>
        <w:t>Комунальне підприємство «</w:t>
      </w:r>
      <w:proofErr w:type="spellStart"/>
      <w:r>
        <w:rPr>
          <w:sz w:val="26"/>
          <w:szCs w:val="26"/>
        </w:rPr>
        <w:t>АрхПроект</w:t>
      </w:r>
      <w:proofErr w:type="spellEnd"/>
      <w:r>
        <w:rPr>
          <w:sz w:val="26"/>
          <w:szCs w:val="26"/>
        </w:rPr>
        <w:t xml:space="preserve">» створено рішенням </w:t>
      </w:r>
      <w:proofErr w:type="spellStart"/>
      <w:r>
        <w:rPr>
          <w:sz w:val="26"/>
          <w:szCs w:val="26"/>
        </w:rPr>
        <w:t>Кузнецовської</w:t>
      </w:r>
      <w:proofErr w:type="spellEnd"/>
      <w:r>
        <w:rPr>
          <w:sz w:val="26"/>
          <w:szCs w:val="26"/>
        </w:rPr>
        <w:t xml:space="preserve"> міської ради №258 від 26.02.2004 року. Напрями діял</w:t>
      </w:r>
      <w:r>
        <w:rPr>
          <w:sz w:val="26"/>
          <w:szCs w:val="26"/>
        </w:rPr>
        <w:t>ьності  (надання послуг для населення з виготовлення проектної документації: нового будівництва, житлових та нежитлових будівель; реконструкція нежитлових приміщень; перепланування житлових квартир; проекти тимчасових споруд (торгові павільйони); узаконенн</w:t>
      </w:r>
      <w:r>
        <w:rPr>
          <w:sz w:val="26"/>
          <w:szCs w:val="26"/>
        </w:rPr>
        <w:t>я самовільно побудованих об’єктів; а також внутрішні та зовнішні мережі (водопостачання, електропостачання, каналізацію)</w:t>
      </w:r>
      <w:r w:rsidRPr="00B7573B">
        <w:rPr>
          <w:sz w:val="26"/>
          <w:szCs w:val="26"/>
        </w:rPr>
        <w:t>.</w:t>
      </w:r>
    </w:p>
    <w:p w:rsidR="00B7573B" w:rsidRPr="00B7573B" w:rsidRDefault="00B7573B">
      <w:pPr>
        <w:shd w:val="clear" w:color="auto" w:fill="FFFFFF"/>
        <w:spacing w:before="150" w:after="150"/>
        <w:jc w:val="both"/>
        <w:rPr>
          <w:sz w:val="26"/>
          <w:szCs w:val="26"/>
        </w:rPr>
      </w:pPr>
      <w:r>
        <w:rPr>
          <w:sz w:val="26"/>
          <w:szCs w:val="26"/>
        </w:rPr>
        <w:t>На посаду директора КП «</w:t>
      </w:r>
      <w:proofErr w:type="spellStart"/>
      <w:r>
        <w:rPr>
          <w:sz w:val="26"/>
          <w:szCs w:val="26"/>
        </w:rPr>
        <w:t>АрхПроект</w:t>
      </w:r>
      <w:proofErr w:type="spellEnd"/>
      <w:r>
        <w:rPr>
          <w:sz w:val="26"/>
          <w:szCs w:val="26"/>
        </w:rPr>
        <w:t>» має бути призначена особа шляхом проведення конкурсу.</w:t>
      </w:r>
    </w:p>
    <w:p w:rsidR="00481EC6" w:rsidRPr="00B7573B" w:rsidRDefault="00481EC6">
      <w:pPr>
        <w:shd w:val="clear" w:color="auto" w:fill="FFFFFF"/>
        <w:spacing w:before="150" w:after="150"/>
        <w:jc w:val="both"/>
        <w:rPr>
          <w:color w:val="FF0000"/>
          <w:sz w:val="26"/>
          <w:szCs w:val="26"/>
        </w:rPr>
      </w:pPr>
    </w:p>
    <w:p w:rsidR="00481EC6" w:rsidRDefault="00B7573B">
      <w:pPr>
        <w:shd w:val="clear" w:color="auto" w:fill="FFFFFF"/>
        <w:spacing w:before="150" w:after="15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hyperlink r:id="rId10">
        <w:r>
          <w:rPr>
            <w:b/>
            <w:sz w:val="26"/>
            <w:szCs w:val="26"/>
          </w:rPr>
          <w:t>Комунальне підприємство "Перспектива"</w:t>
        </w:r>
      </w:hyperlink>
    </w:p>
    <w:p w:rsidR="00481EC6" w:rsidRPr="00B7573B" w:rsidRDefault="00B7573B">
      <w:pPr>
        <w:shd w:val="clear" w:color="auto" w:fill="FFFFFF"/>
        <w:spacing w:before="150" w:after="150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Комунальне підприємство Агентство нерухомості «Перспектива» створено рішенням </w:t>
      </w:r>
      <w:proofErr w:type="spellStart"/>
      <w:r>
        <w:rPr>
          <w:sz w:val="26"/>
          <w:szCs w:val="26"/>
        </w:rPr>
        <w:t>Кузнецовської</w:t>
      </w:r>
      <w:proofErr w:type="spellEnd"/>
      <w:r>
        <w:rPr>
          <w:sz w:val="26"/>
          <w:szCs w:val="26"/>
        </w:rPr>
        <w:t xml:space="preserve"> міської ради №463 від 15</w:t>
      </w:r>
      <w:r>
        <w:rPr>
          <w:sz w:val="26"/>
          <w:szCs w:val="26"/>
        </w:rPr>
        <w:t xml:space="preserve">.09.2005 року, засновником є територіальна громада міста </w:t>
      </w:r>
      <w:proofErr w:type="spellStart"/>
      <w:r>
        <w:rPr>
          <w:sz w:val="26"/>
          <w:szCs w:val="26"/>
        </w:rPr>
        <w:t>Кузнецовськ</w:t>
      </w:r>
      <w:proofErr w:type="spellEnd"/>
      <w:r>
        <w:rPr>
          <w:sz w:val="26"/>
          <w:szCs w:val="26"/>
        </w:rPr>
        <w:t xml:space="preserve">. Директор КП АН «Перспектива» </w:t>
      </w:r>
      <w:r w:rsidRPr="00B7573B">
        <w:rPr>
          <w:color w:val="auto"/>
          <w:sz w:val="26"/>
          <w:szCs w:val="26"/>
        </w:rPr>
        <w:t>Шевчук Олександр Олександрович</w:t>
      </w:r>
      <w:r>
        <w:rPr>
          <w:color w:val="auto"/>
          <w:sz w:val="26"/>
          <w:szCs w:val="26"/>
        </w:rPr>
        <w:t>.</w:t>
      </w:r>
    </w:p>
    <w:p w:rsidR="00481EC6" w:rsidRDefault="00B7573B">
      <w:pPr>
        <w:shd w:val="clear" w:color="auto" w:fill="FFFFFF"/>
        <w:spacing w:before="150" w:after="150"/>
        <w:rPr>
          <w:sz w:val="26"/>
          <w:szCs w:val="26"/>
        </w:rPr>
      </w:pPr>
      <w:r>
        <w:rPr>
          <w:sz w:val="26"/>
          <w:szCs w:val="26"/>
        </w:rPr>
        <w:t>Напрями діяльності  (агентські послуги,  посередницькі послуги, надання інших інформаційних послуг, управління нерухомим май</w:t>
      </w:r>
      <w:r>
        <w:rPr>
          <w:sz w:val="26"/>
          <w:szCs w:val="26"/>
        </w:rPr>
        <w:t>ном за винагороду або на основі контракту,  рекламні послуги, посередництво в розміщенні реклами в засобах масової інформації).</w:t>
      </w:r>
      <w:r>
        <w:rPr>
          <w:sz w:val="26"/>
          <w:szCs w:val="26"/>
        </w:rPr>
        <w:br/>
        <w:t xml:space="preserve"> </w:t>
      </w:r>
    </w:p>
    <w:p w:rsidR="00481EC6" w:rsidRDefault="00B7573B">
      <w:pPr>
        <w:shd w:val="clear" w:color="auto" w:fill="FFFFFF"/>
        <w:spacing w:before="150" w:after="150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hyperlink r:id="rId11">
        <w:r>
          <w:rPr>
            <w:b/>
            <w:sz w:val="26"/>
            <w:szCs w:val="26"/>
          </w:rPr>
          <w:t>Комунальне підприємство "</w:t>
        </w:r>
        <w:proofErr w:type="spellStart"/>
        <w:r>
          <w:rPr>
            <w:b/>
            <w:sz w:val="26"/>
            <w:szCs w:val="26"/>
          </w:rPr>
          <w:t>Кузнецовське</w:t>
        </w:r>
        <w:proofErr w:type="spellEnd"/>
        <w:r>
          <w:rPr>
            <w:b/>
            <w:sz w:val="26"/>
            <w:szCs w:val="26"/>
          </w:rPr>
          <w:t xml:space="preserve"> міське бюро технічної інвентаризації"</w:t>
        </w:r>
      </w:hyperlink>
      <w:r>
        <w:rPr>
          <w:sz w:val="26"/>
          <w:szCs w:val="26"/>
        </w:rPr>
        <w:t xml:space="preserve"> (скорочена назва – КП «КМБТІ») створено рішенням </w:t>
      </w:r>
      <w:proofErr w:type="spellStart"/>
      <w:r>
        <w:rPr>
          <w:sz w:val="26"/>
          <w:szCs w:val="26"/>
        </w:rPr>
        <w:t>Кузнецовської</w:t>
      </w:r>
      <w:proofErr w:type="spellEnd"/>
      <w:r>
        <w:rPr>
          <w:sz w:val="26"/>
          <w:szCs w:val="26"/>
        </w:rPr>
        <w:t xml:space="preserve"> міської ради №150 від 12.06.2003 року.</w:t>
      </w:r>
      <w:r>
        <w:rPr>
          <w:sz w:val="26"/>
          <w:szCs w:val="26"/>
        </w:rPr>
        <w:br/>
        <w:t>Послуги, які надаються:</w:t>
      </w:r>
      <w:r>
        <w:rPr>
          <w:sz w:val="26"/>
          <w:szCs w:val="26"/>
        </w:rPr>
        <w:br/>
        <w:t>а) послуги по технічній інвента</w:t>
      </w:r>
      <w:r>
        <w:rPr>
          <w:sz w:val="26"/>
          <w:szCs w:val="26"/>
        </w:rPr>
        <w:t>ризації  та облік об’єктів нерухомого майна  незалежно від форм власності:</w:t>
      </w:r>
      <w:r>
        <w:rPr>
          <w:sz w:val="26"/>
          <w:szCs w:val="26"/>
        </w:rPr>
        <w:br/>
        <w:t xml:space="preserve">- послуги щодо приватизації комунального  житлового фонду (квартир, кімнат та житлових приміщень у гуртожитках) територіальної  громади м. 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>; </w:t>
      </w:r>
      <w:r>
        <w:rPr>
          <w:sz w:val="26"/>
          <w:szCs w:val="26"/>
        </w:rPr>
        <w:br/>
        <w:t>  - технічна інвентаризація об’єкт</w:t>
      </w:r>
      <w:r>
        <w:rPr>
          <w:sz w:val="26"/>
          <w:szCs w:val="26"/>
        </w:rPr>
        <w:t>ів нерухомості в т.ч. і безхазяйного майна (послуга ліцензійна);</w:t>
      </w:r>
      <w:r>
        <w:rPr>
          <w:sz w:val="26"/>
          <w:szCs w:val="26"/>
        </w:rPr>
        <w:br/>
        <w:t>  - облік об’єктів нерухомого майна;    </w:t>
      </w:r>
      <w:r>
        <w:rPr>
          <w:sz w:val="26"/>
          <w:szCs w:val="26"/>
        </w:rPr>
        <w:br/>
        <w:t>  - видача довідок за матеріалами технічної інвентаризації  щодо об’єктів нерухомого майна(послуга ліцензійна);</w:t>
      </w:r>
      <w:r>
        <w:rPr>
          <w:sz w:val="26"/>
          <w:szCs w:val="26"/>
        </w:rPr>
        <w:br/>
        <w:t>  - визначення інвентаризаційної варто</w:t>
      </w:r>
      <w:r>
        <w:rPr>
          <w:sz w:val="26"/>
          <w:szCs w:val="26"/>
        </w:rPr>
        <w:t>сті майна на дату проведення технічної інвентаризації ;</w:t>
      </w:r>
      <w:r>
        <w:rPr>
          <w:sz w:val="26"/>
          <w:szCs w:val="26"/>
        </w:rPr>
        <w:br/>
        <w:t>  - видача висновків щодо можливості поділу та виділу нерухомого майна;</w:t>
      </w:r>
      <w:r>
        <w:rPr>
          <w:sz w:val="26"/>
          <w:szCs w:val="26"/>
        </w:rPr>
        <w:br/>
        <w:t>  - технічна інвентаризація та облік тимчасових споруд і  малих архітектурних форм.</w:t>
      </w:r>
    </w:p>
    <w:p w:rsidR="00481EC6" w:rsidRDefault="00B7573B">
      <w:pPr>
        <w:shd w:val="clear" w:color="auto" w:fill="FFFFFF"/>
        <w:spacing w:before="150" w:after="150"/>
        <w:rPr>
          <w:sz w:val="26"/>
          <w:szCs w:val="26"/>
        </w:rPr>
      </w:pPr>
      <w:r>
        <w:rPr>
          <w:sz w:val="26"/>
          <w:szCs w:val="26"/>
        </w:rPr>
        <w:t> б) ліцензовані послуги по землевпорядних та</w:t>
      </w:r>
      <w:r>
        <w:rPr>
          <w:sz w:val="26"/>
          <w:szCs w:val="26"/>
        </w:rPr>
        <w:t xml:space="preserve"> геодезичних роботах </w:t>
      </w:r>
      <w:r>
        <w:rPr>
          <w:sz w:val="26"/>
          <w:szCs w:val="26"/>
        </w:rPr>
        <w:br/>
        <w:t>  -   проведення землевпорядних робіт;</w:t>
      </w:r>
      <w:r>
        <w:rPr>
          <w:sz w:val="26"/>
          <w:szCs w:val="26"/>
        </w:rPr>
        <w:br/>
        <w:t xml:space="preserve">  - виконання топографо-геодезичних  робіт 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 кадастрові    зйомки, топографічні роботи.</w:t>
      </w:r>
    </w:p>
    <w:p w:rsidR="00481EC6" w:rsidRDefault="00B7573B">
      <w:pPr>
        <w:shd w:val="clear" w:color="auto" w:fill="FFFFFF"/>
        <w:spacing w:before="150" w:after="150"/>
        <w:rPr>
          <w:sz w:val="26"/>
          <w:szCs w:val="26"/>
        </w:rPr>
      </w:pPr>
      <w:r>
        <w:rPr>
          <w:sz w:val="26"/>
          <w:szCs w:val="26"/>
        </w:rPr>
        <w:t> в) ліцензовані послуги по експертній оцінці</w:t>
      </w:r>
      <w:r>
        <w:rPr>
          <w:sz w:val="26"/>
          <w:szCs w:val="26"/>
        </w:rPr>
        <w:br/>
        <w:t>-  експертна оцінка об’єктів нерухомості як суб’єкта оці</w:t>
      </w:r>
      <w:r>
        <w:rPr>
          <w:sz w:val="26"/>
          <w:szCs w:val="26"/>
        </w:rPr>
        <w:t>ночної діяльності (крім земельних ділянок).</w:t>
      </w:r>
    </w:p>
    <w:p w:rsidR="00481EC6" w:rsidRDefault="00B7573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6. Комунальне підприємство «Благоустрій» </w:t>
      </w:r>
      <w:proofErr w:type="spellStart"/>
      <w:r>
        <w:rPr>
          <w:b/>
          <w:sz w:val="26"/>
          <w:szCs w:val="26"/>
        </w:rPr>
        <w:t>Кузнецовської</w:t>
      </w:r>
      <w:proofErr w:type="spellEnd"/>
      <w:r>
        <w:rPr>
          <w:b/>
          <w:sz w:val="26"/>
          <w:szCs w:val="26"/>
        </w:rPr>
        <w:t xml:space="preserve"> міської ради (далі – КП «Благоустрій» КМР)</w:t>
      </w:r>
      <w:r>
        <w:rPr>
          <w:sz w:val="26"/>
          <w:szCs w:val="26"/>
        </w:rPr>
        <w:t xml:space="preserve">   </w:t>
      </w:r>
    </w:p>
    <w:p w:rsidR="00481EC6" w:rsidRDefault="00B757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Створено рішення </w:t>
      </w:r>
      <w:proofErr w:type="spellStart"/>
      <w:r>
        <w:rPr>
          <w:sz w:val="26"/>
          <w:szCs w:val="26"/>
        </w:rPr>
        <w:t>Кузнецовської</w:t>
      </w:r>
      <w:proofErr w:type="spellEnd"/>
      <w:r>
        <w:rPr>
          <w:sz w:val="26"/>
          <w:szCs w:val="26"/>
        </w:rPr>
        <w:t xml:space="preserve"> міської ради №514 від 27 січня 2017 року </w:t>
      </w:r>
    </w:p>
    <w:p w:rsidR="00481EC6" w:rsidRDefault="00B7573B">
      <w:pPr>
        <w:ind w:firstLine="708"/>
        <w:rPr>
          <w:sz w:val="26"/>
          <w:szCs w:val="26"/>
        </w:rPr>
      </w:pPr>
      <w:r>
        <w:rPr>
          <w:sz w:val="26"/>
          <w:szCs w:val="26"/>
        </w:rPr>
        <w:t>Метою створення Підприємства є: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орга</w:t>
      </w:r>
      <w:r>
        <w:rPr>
          <w:sz w:val="26"/>
          <w:szCs w:val="26"/>
        </w:rPr>
        <w:t xml:space="preserve">нізація забезпечення належного рівня та якості робіт (послуг) з благоустрою міста </w:t>
      </w:r>
      <w:proofErr w:type="spellStart"/>
      <w:r>
        <w:rPr>
          <w:sz w:val="26"/>
          <w:szCs w:val="26"/>
        </w:rPr>
        <w:t>Кузнецовськ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>);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розроблення і здійснення ефективних і комплексних заходів з утримання території населеного пункту у належному стані, її санітарного очищення, збереженн</w:t>
      </w:r>
      <w:r>
        <w:rPr>
          <w:sz w:val="26"/>
          <w:szCs w:val="26"/>
        </w:rPr>
        <w:t>я об'єктів загального користування, а також природних ландшафтів, інших природних комплексів і об'єктів;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виконання комплексу робіт з улаштування (відновлення) покриття доріг і тротуарів, обладнання пристроями для безпеки руху, озеленення, забезпечення зо</w:t>
      </w:r>
      <w:r>
        <w:rPr>
          <w:sz w:val="26"/>
          <w:szCs w:val="26"/>
        </w:rPr>
        <w:t xml:space="preserve">внішнього освітлення, встановлення малих архітектурних форм, здійснення інших заходів, </w:t>
      </w:r>
      <w:r>
        <w:rPr>
          <w:sz w:val="26"/>
          <w:szCs w:val="26"/>
        </w:rPr>
        <w:lastRenderedPageBreak/>
        <w:t>спрямованих на поліпшення інженерно-технічного і санітарного стану території, покращання її естетичного вигляду;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організація належного утримання та раціонального викор</w:t>
      </w:r>
      <w:r>
        <w:rPr>
          <w:sz w:val="26"/>
          <w:szCs w:val="26"/>
        </w:rPr>
        <w:t>истання територій, будівель, інженерних споруд та об'єктів рекреаційного, природоохоронного, оздоровчого, історико-культурного та іншого призначення;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забезпечення схоронності та відновлення зелених насаджень, які знаходяться на обслуговуванні Підприємств</w:t>
      </w:r>
      <w:r>
        <w:rPr>
          <w:sz w:val="26"/>
          <w:szCs w:val="26"/>
        </w:rPr>
        <w:t>а;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утримання в належному стані вулично-дорожньої мережі території міста;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контроль за забезпеченням належного санітарного стану території міста;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розвиток Підприємства на підставі принципу вільного вибору предметів діяльності, не заборонених діючим зак</w:t>
      </w:r>
      <w:r>
        <w:rPr>
          <w:sz w:val="26"/>
          <w:szCs w:val="26"/>
        </w:rPr>
        <w:t>онодавством;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виконання робіт, пов’язаних з управлінням об’єктами комунального майна, закріпленими за Підприємством в установленому порядку на праві господарського відання.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Предметом діяльності Підприємства є виконання робіт (надання послуг) з метою належного утримання об’єктів благоустрою комунальної власності, закріплених за Підприємством є:</w:t>
      </w:r>
    </w:p>
    <w:p w:rsidR="00481EC6" w:rsidRDefault="00B7573B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обслуговування, поточний та/або капітальний ремонт об’єктів благоустрою;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здійснення заходів щодо запобігання передчасному зносу об'єктів благоустрою, забезпечення умов функціонування та утримання їх у чистоті й належному стані;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утримання в належному стані, виконання робіт з будівництва, капітального та поточного ремонту, ут</w:t>
      </w:r>
      <w:r>
        <w:rPr>
          <w:sz w:val="26"/>
          <w:szCs w:val="26"/>
        </w:rPr>
        <w:t>римання та технічне обслуговування покриття площ, вулиць, доріг, проїздів, алей, бульварів, тротуарів, пішохідних зон і доріжок, технічних засобів регулювання дорожнього руху, шляхопроводів, відповідно до діючих норм і стандартів;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виконання комплексу роб</w:t>
      </w:r>
      <w:r>
        <w:rPr>
          <w:sz w:val="26"/>
          <w:szCs w:val="26"/>
        </w:rPr>
        <w:t>іт щодо утримання, відновлення та видалення зелених насаджень (у тому числі снігозахисних та протиерозійних) уздовж вулиць і доріг, в парках, скверах, на алеях, бульварах, в садах, інших об'єктах благоустрою загального користування, санітарно-захисних зона</w:t>
      </w:r>
      <w:r>
        <w:rPr>
          <w:sz w:val="26"/>
          <w:szCs w:val="26"/>
        </w:rPr>
        <w:t>х, на прибудинкових територіях;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виконання робіт з обстеження якісного та кількісного стану зелених насаджень, які підлягають видаленню та підготовки документів щодо їх видалення;</w:t>
      </w:r>
    </w:p>
    <w:p w:rsidR="00481EC6" w:rsidRDefault="00B7573B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квіткове оформлення об’єктів зеленого господарства в місті;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надання пла</w:t>
      </w:r>
      <w:r>
        <w:rPr>
          <w:sz w:val="26"/>
          <w:szCs w:val="26"/>
        </w:rPr>
        <w:t>тних послуг пов’язаних з благоустроєм, озелененням і квітковим оформленням територій, інтер’єрів тощо;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виконання будівельних, монтажних, столярних робіт, </w:t>
      </w:r>
      <w:proofErr w:type="spellStart"/>
      <w:r>
        <w:rPr>
          <w:sz w:val="26"/>
          <w:szCs w:val="26"/>
        </w:rPr>
        <w:t>робіт</w:t>
      </w:r>
      <w:proofErr w:type="spellEnd"/>
      <w:r>
        <w:rPr>
          <w:sz w:val="26"/>
          <w:szCs w:val="26"/>
        </w:rPr>
        <w:t xml:space="preserve"> з капітального та поточного ремонту об’єктів, озеленення власними силами;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ініціювання перед </w:t>
      </w:r>
      <w:r>
        <w:rPr>
          <w:sz w:val="26"/>
          <w:szCs w:val="26"/>
        </w:rPr>
        <w:t>міською радою питань, щодо залучення коштів підприємств, організацій та інвесторів, незалежно від форм власності, для озеленення території міста;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вирощування посадкового матеріалу дерев і кущів, квіткової продукції, реалізація вирощеної продукції, наданн</w:t>
      </w:r>
      <w:r>
        <w:rPr>
          <w:sz w:val="26"/>
          <w:szCs w:val="26"/>
        </w:rPr>
        <w:t xml:space="preserve">я транспортних послуг, розробка ґрунтів механічними та спеціальними засобами і здійснення інших робіт, пов’язаних з озелененням міста; 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утримання в належному стані, виконання робіт з нового будівництва, капітального та поточного ремонту, утримання та тех</w:t>
      </w:r>
      <w:r>
        <w:rPr>
          <w:sz w:val="26"/>
          <w:szCs w:val="26"/>
        </w:rPr>
        <w:t>нічне обслуговуванню засобів та обладнання зовнішнього освітлення;</w:t>
      </w:r>
    </w:p>
    <w:p w:rsidR="00481EC6" w:rsidRDefault="00B7573B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ручне та механізоване прибирання території міста;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здійснення контролю за використанням об’єктів благоустрою відповідно до їх функціонального призначення на засадах їх раціонального вико</w:t>
      </w:r>
      <w:r>
        <w:rPr>
          <w:sz w:val="26"/>
          <w:szCs w:val="26"/>
        </w:rPr>
        <w:t xml:space="preserve">ристання з урахуванням вимог Закону України «Про благоустрій населених пунктів», Правил благоустрою міста </w:t>
      </w:r>
      <w:proofErr w:type="spellStart"/>
      <w:r>
        <w:rPr>
          <w:sz w:val="26"/>
          <w:szCs w:val="26"/>
        </w:rPr>
        <w:t>Кузнецовська</w:t>
      </w:r>
      <w:proofErr w:type="spellEnd"/>
      <w:r>
        <w:rPr>
          <w:sz w:val="26"/>
          <w:szCs w:val="26"/>
        </w:rPr>
        <w:t xml:space="preserve"> та інших вимог, передбачених чинним законодавством України;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залучення в установленому порядку підприємств та/або організацій, розміщени</w:t>
      </w:r>
      <w:r>
        <w:rPr>
          <w:sz w:val="26"/>
          <w:szCs w:val="26"/>
        </w:rPr>
        <w:t>х на території міста, до участі в роботі з благоустрою міста і закріплених за ними територій;</w:t>
      </w: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будівництво та експлуатація малих архітектурних форм, інших об’єктів благоустрою;</w:t>
      </w:r>
    </w:p>
    <w:p w:rsidR="00481EC6" w:rsidRDefault="00B7573B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виконання робіт з підготовки міста до проведення свят;</w:t>
      </w:r>
    </w:p>
    <w:p w:rsidR="00481EC6" w:rsidRDefault="00B7573B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- сприяння проведенню</w:t>
      </w:r>
      <w:r>
        <w:rPr>
          <w:sz w:val="26"/>
          <w:szCs w:val="26"/>
        </w:rPr>
        <w:t xml:space="preserve"> культурно-масових заходів в місті;</w:t>
      </w:r>
    </w:p>
    <w:p w:rsidR="00481EC6" w:rsidRDefault="00B7573B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організація місць відпочинку для населення;</w:t>
      </w:r>
    </w:p>
    <w:p w:rsidR="00481EC6" w:rsidRDefault="00B7573B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 надання послуг з перевезення пасажирів.</w:t>
      </w:r>
    </w:p>
    <w:p w:rsidR="00481EC6" w:rsidRDefault="00B757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Детально про діяльність КП «Благоустрій» КМР у Звіті директора </w:t>
      </w:r>
      <w:proofErr w:type="spellStart"/>
      <w:r>
        <w:rPr>
          <w:sz w:val="26"/>
          <w:szCs w:val="26"/>
        </w:rPr>
        <w:t>Сергійчука</w:t>
      </w:r>
      <w:proofErr w:type="spellEnd"/>
      <w:r>
        <w:rPr>
          <w:sz w:val="26"/>
          <w:szCs w:val="26"/>
        </w:rPr>
        <w:t xml:space="preserve"> С. Ю.</w:t>
      </w:r>
    </w:p>
    <w:p w:rsidR="00481EC6" w:rsidRDefault="00481EC6">
      <w:pPr>
        <w:jc w:val="both"/>
        <w:rPr>
          <w:sz w:val="16"/>
          <w:szCs w:val="16"/>
        </w:rPr>
      </w:pPr>
    </w:p>
    <w:p w:rsidR="00481EC6" w:rsidRDefault="00B7573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7. Комунальне підприємство «</w:t>
      </w:r>
      <w:proofErr w:type="spellStart"/>
      <w:r>
        <w:rPr>
          <w:b/>
          <w:sz w:val="26"/>
          <w:szCs w:val="26"/>
        </w:rPr>
        <w:t>Житлокомунсервіс</w:t>
      </w:r>
      <w:proofErr w:type="spellEnd"/>
      <w:r>
        <w:rPr>
          <w:b/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Кузн</w:t>
      </w:r>
      <w:r>
        <w:rPr>
          <w:b/>
          <w:sz w:val="26"/>
          <w:szCs w:val="26"/>
        </w:rPr>
        <w:t>ецовської</w:t>
      </w:r>
      <w:proofErr w:type="spellEnd"/>
      <w:r>
        <w:rPr>
          <w:b/>
          <w:sz w:val="26"/>
          <w:szCs w:val="26"/>
        </w:rPr>
        <w:t xml:space="preserve"> міської ради (далі – КП «</w:t>
      </w:r>
      <w:proofErr w:type="spellStart"/>
      <w:r>
        <w:rPr>
          <w:b/>
          <w:sz w:val="26"/>
          <w:szCs w:val="26"/>
        </w:rPr>
        <w:t>Житлокомунсервіс</w:t>
      </w:r>
      <w:proofErr w:type="spellEnd"/>
      <w:r>
        <w:rPr>
          <w:b/>
          <w:sz w:val="26"/>
          <w:szCs w:val="26"/>
        </w:rPr>
        <w:t>» КМР)</w:t>
      </w:r>
      <w:r>
        <w:rPr>
          <w:sz w:val="26"/>
          <w:szCs w:val="26"/>
        </w:rPr>
        <w:t xml:space="preserve">   </w:t>
      </w:r>
    </w:p>
    <w:p w:rsidR="00481EC6" w:rsidRDefault="00B7573B">
      <w:pPr>
        <w:shd w:val="clear" w:color="auto" w:fill="FFFFFF"/>
        <w:spacing w:before="150" w:after="150"/>
        <w:ind w:firstLine="567"/>
        <w:rPr>
          <w:sz w:val="26"/>
          <w:szCs w:val="26"/>
        </w:rPr>
      </w:pPr>
      <w:r>
        <w:rPr>
          <w:sz w:val="26"/>
          <w:szCs w:val="26"/>
        </w:rPr>
        <w:t>Створене рішенням №250 від 28 квітня 2016 року.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Метою створення є забезпечення ефективного утримання житлового та нежитлового фонду, що належить до комунальної власності територіальної громади міста</w:t>
      </w:r>
      <w:r>
        <w:rPr>
          <w:sz w:val="26"/>
          <w:szCs w:val="26"/>
        </w:rPr>
        <w:t>, який віднесений до сфери управління Вараської</w:t>
      </w:r>
      <w:bookmarkStart w:id="0" w:name="_GoBack"/>
      <w:bookmarkEnd w:id="0"/>
      <w:r>
        <w:rPr>
          <w:sz w:val="26"/>
          <w:szCs w:val="26"/>
        </w:rPr>
        <w:t xml:space="preserve"> міської ради та закріплений за Підприємством на праві господарського відання, утримання будинків і споруд та прибудинкових територій, надання послуг з вивезення твердих побутових відходів, </w:t>
      </w:r>
      <w:r>
        <w:rPr>
          <w:sz w:val="26"/>
          <w:szCs w:val="26"/>
        </w:rPr>
        <w:t xml:space="preserve">захоронення сміття та отримання прибутку.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Основними напрямками діяльності Підприємства є: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Виконання робіт з експлуатації та обслуговування житлових та нежитлових будинків, прибудинкових територій в установленому порядку. 2.4.2. Здійснення технічного обслуговування будинкових інженерних мереж в установленому порядку.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Виконання комплексу роб</w:t>
      </w:r>
      <w:r>
        <w:rPr>
          <w:sz w:val="26"/>
          <w:szCs w:val="26"/>
        </w:rPr>
        <w:t xml:space="preserve">іт із забезпечення функціонування житлового та нежитлового фонду (поточне обслуговування та ремонт, контроль за технічним станом систем опалення та кондиціювання, прибирання та утримання приміщень тощо).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Надання послуг з утримання житлових та нежитлових</w:t>
      </w:r>
      <w:r>
        <w:rPr>
          <w:sz w:val="26"/>
          <w:szCs w:val="26"/>
        </w:rPr>
        <w:t xml:space="preserve"> будинків, нежитлових приміщень, будівель, споруд та прибудинкових територій в установленому порядку.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Обслуговування інженерного оснащення житлового фонду та санітарне очищення території в установленому порядку.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Проведення поточного та капітального р</w:t>
      </w:r>
      <w:r>
        <w:rPr>
          <w:sz w:val="26"/>
          <w:szCs w:val="26"/>
        </w:rPr>
        <w:t xml:space="preserve">емонту приміщень, будинків та споруд в установленому порядку.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Надання інших житлово-комунальних послуг, перелік та склад яких визначається центральним органом виконавчої влади з питань </w:t>
      </w:r>
      <w:proofErr w:type="spellStart"/>
      <w:r>
        <w:rPr>
          <w:sz w:val="26"/>
          <w:szCs w:val="26"/>
        </w:rPr>
        <w:t>житлово-</w:t>
      </w:r>
      <w:proofErr w:type="spellEnd"/>
      <w:r>
        <w:rPr>
          <w:sz w:val="26"/>
          <w:szCs w:val="26"/>
        </w:rPr>
        <w:t xml:space="preserve"> комунального господарства в установленому порядку.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Проведення підготовки житлового фонду до експлуатації в осінньо-зимовий період.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Проведення періодичних обстежень об’єктів житлового та нежитлового фонду з метою визначення їх технічного стану та відповідності вимогам нормативних документів в установле</w:t>
      </w:r>
      <w:r>
        <w:rPr>
          <w:sz w:val="26"/>
          <w:szCs w:val="26"/>
        </w:rPr>
        <w:t xml:space="preserve">ному порядку.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Здійснення контролю за додержанням встановленого порядку використання жилих і нежилих приміщень будинків та гуртожитків, що належать до комунальної власності територіальної громади міста</w:t>
      </w:r>
      <w:r>
        <w:rPr>
          <w:sz w:val="26"/>
          <w:szCs w:val="26"/>
        </w:rPr>
        <w:t xml:space="preserve">, віднесені до сфери управління </w:t>
      </w:r>
      <w:proofErr w:type="spellStart"/>
      <w:r>
        <w:rPr>
          <w:sz w:val="26"/>
          <w:szCs w:val="26"/>
        </w:rPr>
        <w:t>Вараської</w:t>
      </w:r>
      <w:proofErr w:type="spellEnd"/>
      <w:r>
        <w:rPr>
          <w:sz w:val="26"/>
          <w:szCs w:val="26"/>
        </w:rPr>
        <w:t xml:space="preserve"> міської ради та закріплені за Підприємством на праві господарського відання.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Надання платних послуг, пов’язаних з діяльністю Підприємства, та послуг з ремонту приміщень, будинків та споруд в установленому порядку.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Забезпечення підготовки документ</w:t>
      </w:r>
      <w:r>
        <w:rPr>
          <w:sz w:val="26"/>
          <w:szCs w:val="26"/>
        </w:rPr>
        <w:t xml:space="preserve">ів для укладання договорів оренди нежитлових 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Здійснення нарахування орендних платежів відповідно до умов договорів оренди нежитлових приміщень.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Забезпечення повноти отримання орендної плати та її розподіл у встановленому порядку.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Здійснення контрол</w:t>
      </w:r>
      <w:r>
        <w:rPr>
          <w:sz w:val="26"/>
          <w:szCs w:val="26"/>
        </w:rPr>
        <w:t>ю за виконанням наймачами або власниками квартир обов’язків згідно з договорами, укладеними з Підприємством, та в разі їх неналежного виконання вжиття заходів, передбачених договором або законодавством.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Складання кошторисів витрат на утримання, ремонт та</w:t>
      </w:r>
      <w:r>
        <w:rPr>
          <w:sz w:val="26"/>
          <w:szCs w:val="26"/>
        </w:rPr>
        <w:t xml:space="preserve"> обслуговування житлового і нежитлового фонду.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Забезпечення аварійного обслуговування житлових будинків, вжиття заходів щодо ліквідації аварійних ситуацій, усунення порушень якості послуг у терміни, встановлені </w:t>
      </w:r>
      <w:r>
        <w:rPr>
          <w:sz w:val="26"/>
          <w:szCs w:val="26"/>
        </w:rPr>
        <w:lastRenderedPageBreak/>
        <w:t>договором або внаслідок пошкоджень інженерн</w:t>
      </w:r>
      <w:r>
        <w:rPr>
          <w:sz w:val="26"/>
          <w:szCs w:val="26"/>
        </w:rPr>
        <w:t>их мереж, обладнання або конструктивних елементів будинків, якщо такі пошкодження перешкоджають подальшій його експлуатації відповідно до технічних умов.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Провадження інших видів діяльності, передбачених законодавством України.</w:t>
      </w:r>
    </w:p>
    <w:p w:rsidR="00481EC6" w:rsidRDefault="00B757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Якщо для провадження окре</w:t>
      </w:r>
      <w:r>
        <w:rPr>
          <w:sz w:val="26"/>
          <w:szCs w:val="26"/>
        </w:rPr>
        <w:t xml:space="preserve">мих видів потрібний спеціальний дозвіл або ліцензія), Підприємство отримує його (її) в порядку, визначеному законодавством України. </w:t>
      </w:r>
    </w:p>
    <w:p w:rsidR="00481EC6" w:rsidRDefault="00481EC6">
      <w:pPr>
        <w:jc w:val="both"/>
        <w:rPr>
          <w:sz w:val="26"/>
          <w:szCs w:val="26"/>
        </w:rPr>
      </w:pPr>
    </w:p>
    <w:p w:rsidR="00481EC6" w:rsidRDefault="00B757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Детально про діяльність КП </w:t>
      </w: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Житлокомунсервіс</w:t>
      </w:r>
      <w:proofErr w:type="spellEnd"/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 xml:space="preserve">КМР у Звіті директора </w:t>
      </w:r>
      <w:proofErr w:type="spellStart"/>
      <w:r>
        <w:rPr>
          <w:sz w:val="26"/>
          <w:szCs w:val="26"/>
        </w:rPr>
        <w:t>Мушика</w:t>
      </w:r>
      <w:proofErr w:type="spellEnd"/>
      <w:r>
        <w:rPr>
          <w:sz w:val="26"/>
          <w:szCs w:val="26"/>
        </w:rPr>
        <w:t xml:space="preserve"> С. В.</w:t>
      </w:r>
    </w:p>
    <w:p w:rsidR="00481EC6" w:rsidRDefault="00481EC6">
      <w:pPr>
        <w:spacing w:line="276" w:lineRule="auto"/>
        <w:ind w:firstLine="567"/>
        <w:jc w:val="both"/>
        <w:rPr>
          <w:sz w:val="26"/>
          <w:szCs w:val="26"/>
        </w:rPr>
      </w:pP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Робота по програмах: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Програма благоустро</w:t>
      </w:r>
      <w:r>
        <w:rPr>
          <w:sz w:val="26"/>
          <w:szCs w:val="26"/>
        </w:rPr>
        <w:t xml:space="preserve">ю міста 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 xml:space="preserve"> на 2016-2020 роки.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Програма реформування і розвитку житлово-комунального господарства у м. 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 xml:space="preserve"> на 2016-2020 роки.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Програма розвитку автомобільних доріг, дорожнього руху та його безпеки у м. 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 xml:space="preserve"> на 2016-2020 роки.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Програма з енергозбереження м. 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 xml:space="preserve"> на 2016-2020 роки.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Програма реалізації природоохоронних заходів міста 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 xml:space="preserve"> на 2017 рік.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Програма поводження з відходами м. 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 xml:space="preserve"> на 2016-2020 роки.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Програма «Питна вода» м. 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 xml:space="preserve"> на 2006-2020роки.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Програма </w:t>
      </w:r>
      <w:proofErr w:type="spellStart"/>
      <w:r>
        <w:rPr>
          <w:sz w:val="26"/>
          <w:szCs w:val="26"/>
        </w:rPr>
        <w:t>співфінансув</w:t>
      </w:r>
      <w:r>
        <w:rPr>
          <w:sz w:val="26"/>
          <w:szCs w:val="26"/>
        </w:rPr>
        <w:t>ання</w:t>
      </w:r>
      <w:proofErr w:type="spellEnd"/>
      <w:r>
        <w:rPr>
          <w:sz w:val="26"/>
          <w:szCs w:val="26"/>
        </w:rPr>
        <w:t xml:space="preserve"> ремонтів житлових будинків ОСББ м. 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 xml:space="preserve"> на 2016-2020 роки.</w:t>
      </w:r>
    </w:p>
    <w:p w:rsidR="00481EC6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Програма підтримки створення об’єднань співвласників багатоквартирних будинків м. </w:t>
      </w:r>
      <w:proofErr w:type="spellStart"/>
      <w:r>
        <w:rPr>
          <w:sz w:val="26"/>
          <w:szCs w:val="26"/>
        </w:rPr>
        <w:t>Вараш</w:t>
      </w:r>
      <w:proofErr w:type="spellEnd"/>
      <w:r>
        <w:rPr>
          <w:sz w:val="26"/>
          <w:szCs w:val="26"/>
        </w:rPr>
        <w:t xml:space="preserve"> до 2020 року.</w:t>
      </w:r>
    </w:p>
    <w:p w:rsidR="00B7573B" w:rsidRDefault="00B7573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Програма цільової фінансової підтримки </w:t>
      </w:r>
      <w:proofErr w:type="spellStart"/>
      <w:r>
        <w:rPr>
          <w:sz w:val="26"/>
          <w:szCs w:val="26"/>
        </w:rPr>
        <w:t>Кузнецовського</w:t>
      </w:r>
      <w:proofErr w:type="spellEnd"/>
      <w:r>
        <w:rPr>
          <w:sz w:val="26"/>
          <w:szCs w:val="26"/>
        </w:rPr>
        <w:t xml:space="preserve"> міського комунального підприємства на період 2017-2027 роки.</w:t>
      </w:r>
    </w:p>
    <w:p w:rsidR="00481EC6" w:rsidRDefault="00481EC6">
      <w:pPr>
        <w:spacing w:line="276" w:lineRule="auto"/>
        <w:ind w:firstLine="567"/>
        <w:jc w:val="both"/>
        <w:rPr>
          <w:sz w:val="26"/>
          <w:szCs w:val="26"/>
        </w:rPr>
      </w:pP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звітний період комісією було проведено 42 засідання. Комісією розглядаються, аналізую</w:t>
      </w:r>
      <w:r>
        <w:rPr>
          <w:sz w:val="26"/>
          <w:szCs w:val="26"/>
        </w:rPr>
        <w:t>ться та вносяться пропозиції до попередніх проектів рішень, що виносились на розгляд сесій. Це профільні питання щодо питань комунальної власності та роботи галузі житлово-комунального господарства, виконання робіт по капітальному та ямковому ремонту доріг</w:t>
      </w:r>
      <w:r>
        <w:rPr>
          <w:sz w:val="26"/>
          <w:szCs w:val="26"/>
        </w:rPr>
        <w:t xml:space="preserve"> територіальної громади, заслуховування звітів щодо діяльності комунальних підприємств міської ради. За період роботи було розглянуто, прийнято та взято на контроль програми житлово-комунального господарства. </w:t>
      </w:r>
    </w:p>
    <w:p w:rsidR="00481EC6" w:rsidRDefault="00B7573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Постійна комісія, відповідно до </w:t>
      </w:r>
      <w:proofErr w:type="spellStart"/>
      <w:r>
        <w:rPr>
          <w:sz w:val="26"/>
          <w:szCs w:val="26"/>
        </w:rPr>
        <w:t>реґламенту</w:t>
      </w:r>
      <w:proofErr w:type="spellEnd"/>
      <w:r>
        <w:rPr>
          <w:sz w:val="26"/>
          <w:szCs w:val="26"/>
        </w:rPr>
        <w:t xml:space="preserve"> роб</w:t>
      </w:r>
      <w:r>
        <w:rPr>
          <w:sz w:val="26"/>
          <w:szCs w:val="26"/>
        </w:rPr>
        <w:t xml:space="preserve">оти міської ради, планує свою роботу на півріччя, на кожне засідання формується порядок денний з питань, які виносяться на розгляд постійної комісії і чергової сесії.    </w:t>
      </w:r>
    </w:p>
    <w:p w:rsidR="00481EC6" w:rsidRDefault="00B7573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Постійна комісія бере активну участь у роботі </w:t>
      </w:r>
      <w:proofErr w:type="spellStart"/>
      <w:r>
        <w:rPr>
          <w:sz w:val="26"/>
          <w:szCs w:val="26"/>
        </w:rPr>
        <w:t>Вараської</w:t>
      </w:r>
      <w:proofErr w:type="spellEnd"/>
      <w:r>
        <w:rPr>
          <w:sz w:val="26"/>
          <w:szCs w:val="26"/>
        </w:rPr>
        <w:t xml:space="preserve"> міської ради, надає пропозиці</w:t>
      </w:r>
      <w:r>
        <w:rPr>
          <w:sz w:val="26"/>
          <w:szCs w:val="26"/>
        </w:rPr>
        <w:t xml:space="preserve">ї до планів роботи міської ради та до проектів рішень, з питань що виносяться на розгляд міської ради.          </w:t>
      </w:r>
    </w:p>
    <w:p w:rsidR="00481EC6" w:rsidRDefault="00B7573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Комісія працює на високому професійному рівні, приймає обґрунтовані та виважені рішення</w:t>
      </w:r>
      <w:r>
        <w:rPr>
          <w:sz w:val="26"/>
          <w:szCs w:val="26"/>
        </w:rPr>
        <w:t xml:space="preserve">.            </w:t>
      </w:r>
    </w:p>
    <w:p w:rsidR="00481EC6" w:rsidRDefault="00481EC6">
      <w:pPr>
        <w:ind w:firstLine="708"/>
        <w:jc w:val="both"/>
        <w:rPr>
          <w:sz w:val="26"/>
          <w:szCs w:val="26"/>
        </w:rPr>
      </w:pPr>
    </w:p>
    <w:p w:rsidR="00481EC6" w:rsidRDefault="00481EC6">
      <w:pPr>
        <w:ind w:firstLine="708"/>
        <w:jc w:val="both"/>
        <w:rPr>
          <w:sz w:val="26"/>
          <w:szCs w:val="26"/>
        </w:rPr>
      </w:pPr>
    </w:p>
    <w:p w:rsidR="00481EC6" w:rsidRDefault="00B757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Голова ПДК </w:t>
      </w:r>
      <w:proofErr w:type="spellStart"/>
      <w:r>
        <w:rPr>
          <w:sz w:val="26"/>
          <w:szCs w:val="26"/>
        </w:rPr>
        <w:t>КМЖПІтаЕ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К. </w:t>
      </w:r>
      <w:proofErr w:type="spellStart"/>
      <w:r>
        <w:rPr>
          <w:sz w:val="26"/>
          <w:szCs w:val="26"/>
        </w:rPr>
        <w:t>Конопелько</w:t>
      </w:r>
      <w:proofErr w:type="spellEnd"/>
    </w:p>
    <w:p w:rsidR="00481EC6" w:rsidRDefault="00481EC6">
      <w:pPr>
        <w:spacing w:line="276" w:lineRule="auto"/>
        <w:ind w:firstLine="567"/>
        <w:jc w:val="both"/>
        <w:rPr>
          <w:sz w:val="26"/>
          <w:szCs w:val="26"/>
        </w:rPr>
      </w:pPr>
    </w:p>
    <w:p w:rsidR="00481EC6" w:rsidRDefault="00481EC6">
      <w:pPr>
        <w:spacing w:line="276" w:lineRule="auto"/>
        <w:ind w:firstLine="567"/>
        <w:jc w:val="both"/>
        <w:rPr>
          <w:sz w:val="26"/>
          <w:szCs w:val="26"/>
        </w:rPr>
      </w:pPr>
    </w:p>
    <w:p w:rsidR="00481EC6" w:rsidRDefault="00481EC6">
      <w:pPr>
        <w:spacing w:line="276" w:lineRule="auto"/>
        <w:ind w:firstLine="567"/>
        <w:jc w:val="both"/>
        <w:rPr>
          <w:sz w:val="26"/>
          <w:szCs w:val="26"/>
        </w:rPr>
      </w:pPr>
    </w:p>
    <w:p w:rsidR="00481EC6" w:rsidRDefault="00481EC6">
      <w:pPr>
        <w:spacing w:line="276" w:lineRule="auto"/>
        <w:ind w:firstLine="567"/>
        <w:jc w:val="both"/>
        <w:rPr>
          <w:sz w:val="28"/>
          <w:szCs w:val="28"/>
        </w:rPr>
      </w:pPr>
    </w:p>
    <w:p w:rsidR="00481EC6" w:rsidRDefault="00481EC6">
      <w:pPr>
        <w:spacing w:line="276" w:lineRule="auto"/>
        <w:ind w:firstLine="567"/>
        <w:jc w:val="both"/>
        <w:rPr>
          <w:sz w:val="28"/>
          <w:szCs w:val="28"/>
        </w:rPr>
      </w:pPr>
    </w:p>
    <w:p w:rsidR="00481EC6" w:rsidRDefault="00481EC6">
      <w:pPr>
        <w:spacing w:line="276" w:lineRule="auto"/>
        <w:ind w:firstLine="567"/>
        <w:jc w:val="both"/>
        <w:rPr>
          <w:sz w:val="28"/>
          <w:szCs w:val="28"/>
        </w:rPr>
      </w:pPr>
    </w:p>
    <w:p w:rsidR="00481EC6" w:rsidRDefault="00481EC6">
      <w:pPr>
        <w:ind w:firstLine="567"/>
        <w:jc w:val="both"/>
        <w:rPr>
          <w:sz w:val="24"/>
          <w:szCs w:val="24"/>
        </w:rPr>
      </w:pPr>
    </w:p>
    <w:p w:rsidR="00481EC6" w:rsidRDefault="00481EC6">
      <w:pPr>
        <w:jc w:val="both"/>
        <w:rPr>
          <w:sz w:val="28"/>
          <w:szCs w:val="28"/>
        </w:rPr>
      </w:pPr>
    </w:p>
    <w:p w:rsidR="00481EC6" w:rsidRDefault="00B7573B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81EC6">
      <w:pgSz w:w="11906" w:h="16838"/>
      <w:pgMar w:top="540" w:right="566" w:bottom="5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6C58"/>
    <w:multiLevelType w:val="multilevel"/>
    <w:tmpl w:val="54BAB7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1EC6"/>
    <w:rsid w:val="00481EC6"/>
    <w:rsid w:val="00B7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757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757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netsovsk-rada.gov.ua/zhkg-mista/103-kuznetsovske-miske-komunalne-pidpriemstv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uznetsovsk-rada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kuznetsovsk-rada.gov.ua/zhkg-mista/107-komunalne-pidpriemstvo-kuznetsovske-miske-byuro-tekhnichnoji-inventarizatsij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znetsovsk-rada.gov.ua/zhkg-mista/106-komunalne-pidpriemstvo-perspek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netsovsk-rada.gov.ua/zhkg-mista/105-komunalne-pidpriemstvo-arkhproe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2711</Words>
  <Characters>15453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2017-09-28T09:36:00Z</dcterms:created>
  <dcterms:modified xsi:type="dcterms:W3CDTF">2017-09-28T09:43:00Z</dcterms:modified>
</cp:coreProperties>
</file>