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13A7" w:rsidRPr="00DA0929" w:rsidRDefault="00B113A7" w:rsidP="00B113A7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B113A7">
        <w:rPr>
          <w:rFonts w:cs="Times New Roman"/>
        </w:rPr>
        <w:t xml:space="preserve">   </w:t>
      </w:r>
      <w:r w:rsidRPr="00DA0929">
        <w:rPr>
          <w:rFonts w:cs="Times New Roman"/>
          <w:noProof/>
        </w:rPr>
        <w:drawing>
          <wp:inline distT="0" distB="0" distL="0" distR="0" wp14:anchorId="27DC4B3B" wp14:editId="493EE3AF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29">
        <w:rPr>
          <w:rFonts w:cs="Times New Roman"/>
          <w:lang w:val="uk-UA"/>
        </w:rPr>
        <w:t xml:space="preserve">                                                         </w:t>
      </w:r>
    </w:p>
    <w:p w:rsidR="00B113A7" w:rsidRPr="00DA0929" w:rsidRDefault="00B113A7" w:rsidP="00B113A7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DA0929">
        <w:rPr>
          <w:rFonts w:cs="Times New Roman"/>
          <w:b/>
          <w:sz w:val="32"/>
          <w:szCs w:val="32"/>
          <w:lang w:val="uk-UA"/>
        </w:rPr>
        <w:t>УКРАЇНА</w:t>
      </w:r>
    </w:p>
    <w:p w:rsidR="00B113A7" w:rsidRPr="00DA0929" w:rsidRDefault="00B113A7" w:rsidP="00B113A7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РІВНЕНСЬКА ОБЛАСТЬ</w:t>
      </w:r>
    </w:p>
    <w:p w:rsidR="00B113A7" w:rsidRPr="00DA0929" w:rsidRDefault="00B113A7" w:rsidP="00B113A7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м. ВАРАШ</w:t>
      </w:r>
    </w:p>
    <w:p w:rsidR="00B113A7" w:rsidRPr="00DA0929" w:rsidRDefault="00B113A7" w:rsidP="00B113A7">
      <w:pPr>
        <w:jc w:val="center"/>
        <w:rPr>
          <w:rFonts w:cs="Times New Roman"/>
          <w:b/>
          <w:bCs/>
        </w:rPr>
      </w:pPr>
    </w:p>
    <w:p w:rsidR="00B113A7" w:rsidRPr="00DA0929" w:rsidRDefault="00B113A7" w:rsidP="00B113A7">
      <w:pPr>
        <w:jc w:val="center"/>
        <w:rPr>
          <w:rFonts w:cs="Times New Roman"/>
          <w:b/>
          <w:bCs/>
          <w:sz w:val="32"/>
          <w:szCs w:val="32"/>
        </w:rPr>
      </w:pPr>
      <w:r w:rsidRPr="00DA0929">
        <w:rPr>
          <w:rFonts w:cs="Times New Roman"/>
          <w:b/>
          <w:bCs/>
          <w:sz w:val="32"/>
          <w:szCs w:val="32"/>
        </w:rPr>
        <w:t xml:space="preserve">Р О З П О Р Я Д Ж Е Н </w:t>
      </w:r>
      <w:proofErr w:type="spellStart"/>
      <w:r w:rsidRPr="00DA0929">
        <w:rPr>
          <w:rFonts w:cs="Times New Roman"/>
          <w:b/>
          <w:bCs/>
          <w:sz w:val="32"/>
          <w:szCs w:val="32"/>
        </w:rPr>
        <w:t>Н</w:t>
      </w:r>
      <w:proofErr w:type="spellEnd"/>
      <w:r w:rsidRPr="00DA0929">
        <w:rPr>
          <w:rFonts w:cs="Times New Roman"/>
          <w:b/>
          <w:bCs/>
          <w:sz w:val="32"/>
          <w:szCs w:val="32"/>
        </w:rPr>
        <w:t xml:space="preserve"> Я</w:t>
      </w:r>
    </w:p>
    <w:p w:rsidR="00B113A7" w:rsidRPr="00DA0929" w:rsidRDefault="00B113A7" w:rsidP="00B113A7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DA0929">
        <w:rPr>
          <w:rFonts w:cs="Times New Roman"/>
          <w:b/>
          <w:bCs/>
          <w:sz w:val="28"/>
          <w:szCs w:val="28"/>
        </w:rPr>
        <w:t>міського</w:t>
      </w:r>
      <w:proofErr w:type="spellEnd"/>
      <w:r w:rsidRPr="00DA092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DA0929">
        <w:rPr>
          <w:rFonts w:cs="Times New Roman"/>
          <w:b/>
          <w:bCs/>
          <w:sz w:val="28"/>
          <w:szCs w:val="28"/>
        </w:rPr>
        <w:t>голови</w:t>
      </w:r>
      <w:proofErr w:type="spellEnd"/>
    </w:p>
    <w:p w:rsidR="00B113A7" w:rsidRDefault="00B113A7" w:rsidP="00B113A7"/>
    <w:p w:rsidR="00B113A7" w:rsidRPr="00B113A7" w:rsidRDefault="00B113A7" w:rsidP="00B113A7">
      <w:pPr>
        <w:rPr>
          <w:rFonts w:cs="Times New Roman"/>
          <w:sz w:val="28"/>
          <w:szCs w:val="28"/>
          <w:lang w:val="uk-UA"/>
        </w:rPr>
      </w:pPr>
      <w:r w:rsidRPr="00B113A7">
        <w:rPr>
          <w:rFonts w:cs="Times New Roman"/>
          <w:sz w:val="28"/>
          <w:szCs w:val="28"/>
        </w:rPr>
        <w:t>07</w:t>
      </w:r>
      <w:r w:rsidRPr="00B113A7">
        <w:rPr>
          <w:rFonts w:cs="Times New Roman"/>
          <w:sz w:val="28"/>
          <w:szCs w:val="28"/>
          <w:lang w:val="uk-UA"/>
        </w:rPr>
        <w:t>.02.2023</w:t>
      </w:r>
      <w:r w:rsidRPr="00B113A7">
        <w:rPr>
          <w:rFonts w:cs="Times New Roman"/>
          <w:sz w:val="28"/>
          <w:szCs w:val="28"/>
          <w:lang w:val="uk-UA"/>
        </w:rPr>
        <w:tab/>
      </w:r>
      <w:r w:rsidRPr="00B113A7">
        <w:rPr>
          <w:rFonts w:cs="Times New Roman"/>
          <w:sz w:val="28"/>
          <w:szCs w:val="28"/>
          <w:lang w:val="uk-UA"/>
        </w:rPr>
        <w:tab/>
      </w:r>
      <w:r w:rsidRPr="00B113A7">
        <w:rPr>
          <w:rFonts w:cs="Times New Roman"/>
          <w:sz w:val="28"/>
          <w:szCs w:val="28"/>
          <w:lang w:val="uk-UA"/>
        </w:rPr>
        <w:tab/>
      </w:r>
      <w:r w:rsidRPr="00B113A7">
        <w:rPr>
          <w:rFonts w:cs="Times New Roman"/>
          <w:sz w:val="28"/>
          <w:szCs w:val="28"/>
          <w:lang w:val="uk-UA"/>
        </w:rPr>
        <w:tab/>
      </w:r>
      <w:r w:rsidRPr="00B113A7">
        <w:rPr>
          <w:rFonts w:cs="Times New Roman"/>
          <w:sz w:val="28"/>
          <w:szCs w:val="28"/>
          <w:lang w:val="uk-UA"/>
        </w:rPr>
        <w:tab/>
      </w:r>
      <w:r w:rsidRPr="00B113A7">
        <w:rPr>
          <w:rFonts w:cs="Times New Roman"/>
          <w:sz w:val="28"/>
          <w:szCs w:val="28"/>
          <w:lang w:val="uk-UA"/>
        </w:rPr>
        <w:tab/>
      </w:r>
      <w:r w:rsidRPr="00B113A7">
        <w:rPr>
          <w:rFonts w:cs="Times New Roman"/>
          <w:sz w:val="28"/>
          <w:szCs w:val="28"/>
          <w:lang w:val="uk-UA"/>
        </w:rPr>
        <w:tab/>
      </w:r>
      <w:r w:rsidRPr="00B113A7">
        <w:rPr>
          <w:rFonts w:cs="Times New Roman"/>
          <w:sz w:val="28"/>
          <w:szCs w:val="28"/>
          <w:lang w:val="uk-UA"/>
        </w:rPr>
        <w:tab/>
      </w:r>
      <w:r w:rsidR="00E1100D">
        <w:rPr>
          <w:rFonts w:cs="Times New Roman"/>
          <w:sz w:val="28"/>
          <w:szCs w:val="28"/>
          <w:lang w:val="uk-UA"/>
        </w:rPr>
        <w:tab/>
      </w:r>
      <w:r w:rsidRPr="00B113A7">
        <w:rPr>
          <w:rFonts w:cs="Times New Roman"/>
          <w:sz w:val="28"/>
          <w:szCs w:val="28"/>
          <w:lang w:val="uk-UA"/>
        </w:rPr>
        <w:t>№</w:t>
      </w:r>
      <w:r w:rsidRPr="00E1100D">
        <w:rPr>
          <w:rFonts w:eastAsiaTheme="minorHAnsi" w:cs="Times New Roman"/>
          <w:sz w:val="28"/>
          <w:szCs w:val="28"/>
          <w:lang w:val="uk-UA" w:eastAsia="en-US"/>
        </w:rPr>
        <w:t>37-</w:t>
      </w:r>
      <w:r w:rsidR="00E1100D" w:rsidRPr="00E1100D">
        <w:rPr>
          <w:rFonts w:eastAsiaTheme="minorHAnsi" w:cs="Times New Roman"/>
          <w:sz w:val="28"/>
          <w:szCs w:val="28"/>
          <w:lang w:val="uk-UA" w:eastAsia="en-US"/>
        </w:rPr>
        <w:t>Род-</w:t>
      </w:r>
      <w:r w:rsidRPr="00E1100D">
        <w:rPr>
          <w:rFonts w:eastAsiaTheme="minorHAnsi" w:cs="Times New Roman"/>
          <w:sz w:val="28"/>
          <w:szCs w:val="28"/>
          <w:lang w:val="uk-UA" w:eastAsia="en-US"/>
        </w:rPr>
        <w:t>23-3200</w:t>
      </w:r>
    </w:p>
    <w:p w:rsidR="00B113A7" w:rsidRDefault="00B113A7" w:rsidP="00B113A7">
      <w:pPr>
        <w:pStyle w:val="Default"/>
      </w:pPr>
    </w:p>
    <w:p w:rsidR="00B113A7" w:rsidRDefault="00B113A7" w:rsidP="00B113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у новій редакції </w:t>
      </w:r>
    </w:p>
    <w:p w:rsidR="003D2105" w:rsidRDefault="00B113A7" w:rsidP="00B113A7">
      <w:pPr>
        <w:rPr>
          <w:sz w:val="28"/>
          <w:szCs w:val="28"/>
        </w:rPr>
      </w:pPr>
      <w:r>
        <w:rPr>
          <w:sz w:val="28"/>
          <w:szCs w:val="28"/>
        </w:rPr>
        <w:t xml:space="preserve">паспорта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</w:p>
    <w:p w:rsidR="00B113A7" w:rsidRDefault="00B113A7" w:rsidP="00B113A7">
      <w:pPr>
        <w:rPr>
          <w:sz w:val="28"/>
          <w:szCs w:val="28"/>
        </w:rPr>
      </w:pPr>
    </w:p>
    <w:p w:rsidR="00B113A7" w:rsidRDefault="00B113A7" w:rsidP="00B113A7">
      <w:pPr>
        <w:pStyle w:val="Default"/>
      </w:pPr>
    </w:p>
    <w:p w:rsidR="00B113A7" w:rsidRDefault="00B113A7" w:rsidP="00B113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20,22 Бюджетного кодексу України, наказу Міністерства фінансів України від 26.08.2014 №836 «Про деякі питання запровадження програмно-цільового методу складання та виконання місцевих бюджетів», зареєстрованим у Міністерстві юстиції України 10 вересня 2014 року за №1103/25880 із змінами, рішення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21.12.2022 №1173 «Про бюджет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територіальної громади на 2023 рік», рішення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19.01.2023 №1787 «Про внесення змін до бюджету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територіальної громади на 2023 рік», враховуючи погодження фінансового управління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06.02.2023 року, керуючись статтею 42 Закону України «Про місцеве самоврядування в Україні»: </w:t>
      </w:r>
    </w:p>
    <w:p w:rsidR="00B113A7" w:rsidRPr="00B113A7" w:rsidRDefault="00B113A7" w:rsidP="00B113A7"/>
    <w:p w:rsidR="00B113A7" w:rsidRDefault="00B113A7" w:rsidP="00B113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Затвердити у новій редакції паспорт бюджетної програми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на 2023 рік по наступній програмі: </w:t>
      </w:r>
    </w:p>
    <w:p w:rsidR="00B113A7" w:rsidRDefault="00E1100D" w:rsidP="00B113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B113A7">
        <w:rPr>
          <w:sz w:val="28"/>
          <w:szCs w:val="28"/>
        </w:rPr>
        <w:t xml:space="preserve">0218240 «Заходи та роботи з територіальної оборони». </w:t>
      </w:r>
    </w:p>
    <w:p w:rsidR="00B113A7" w:rsidRDefault="00B113A7" w:rsidP="00B113A7">
      <w:pPr>
        <w:pStyle w:val="Default"/>
        <w:jc w:val="both"/>
        <w:rPr>
          <w:sz w:val="28"/>
          <w:szCs w:val="28"/>
        </w:rPr>
      </w:pPr>
    </w:p>
    <w:p w:rsidR="00B113A7" w:rsidRDefault="00E1100D" w:rsidP="00B113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3A7">
        <w:rPr>
          <w:sz w:val="28"/>
          <w:szCs w:val="28"/>
        </w:rPr>
        <w:t xml:space="preserve">2. Контроль за виконанням розпорядження залишаю за собою. </w:t>
      </w:r>
    </w:p>
    <w:p w:rsidR="00B113A7" w:rsidRDefault="00B113A7" w:rsidP="00B113A7">
      <w:pPr>
        <w:pStyle w:val="Default"/>
        <w:jc w:val="both"/>
        <w:rPr>
          <w:sz w:val="28"/>
          <w:szCs w:val="28"/>
        </w:rPr>
      </w:pPr>
    </w:p>
    <w:p w:rsidR="00B113A7" w:rsidRDefault="00B113A7" w:rsidP="00B113A7">
      <w:pPr>
        <w:jc w:val="both"/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B113A7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3A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00D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E586"/>
  <w15:chartTrackingRefBased/>
  <w15:docId w15:val="{A073FF32-6BAF-4108-AF6E-6C50EE24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3A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B11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2023-02-07T14:23:00Z</dcterms:created>
  <dcterms:modified xsi:type="dcterms:W3CDTF">2023-02-07T14:34:00Z</dcterms:modified>
</cp:coreProperties>
</file>