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120" w:rsidRPr="00DC6120" w:rsidRDefault="00DC6120" w:rsidP="00DC6120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lang w:val="en-US"/>
        </w:rPr>
        <w:t xml:space="preserve"> </w:t>
      </w:r>
      <w:r w:rsidRPr="00DC6120">
        <w:rPr>
          <w:rFonts w:cs="Times New Roman"/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120">
        <w:rPr>
          <w:rFonts w:cs="Times New Roman"/>
          <w:lang w:val="uk-UA"/>
        </w:rPr>
        <w:t xml:space="preserve">                                                         </w:t>
      </w:r>
    </w:p>
    <w:p w:rsidR="00DC6120" w:rsidRPr="00DC6120" w:rsidRDefault="00DC6120" w:rsidP="00DC6120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DC6120">
        <w:rPr>
          <w:rFonts w:cs="Times New Roman"/>
          <w:b/>
          <w:sz w:val="32"/>
          <w:szCs w:val="32"/>
          <w:lang w:val="uk-UA"/>
        </w:rPr>
        <w:t>УКРАЇНА</w:t>
      </w:r>
    </w:p>
    <w:p w:rsidR="00DC6120" w:rsidRPr="00DC6120" w:rsidRDefault="00DC6120" w:rsidP="00DC6120">
      <w:pPr>
        <w:jc w:val="center"/>
        <w:rPr>
          <w:rFonts w:cs="Times New Roman"/>
          <w:b/>
          <w:bCs/>
          <w:sz w:val="28"/>
          <w:szCs w:val="28"/>
        </w:rPr>
      </w:pPr>
      <w:r w:rsidRPr="00DC6120">
        <w:rPr>
          <w:rFonts w:cs="Times New Roman"/>
          <w:b/>
          <w:bCs/>
          <w:sz w:val="28"/>
          <w:szCs w:val="28"/>
        </w:rPr>
        <w:t>РІВНЕНСЬКА ОБЛАСТЬ</w:t>
      </w:r>
    </w:p>
    <w:p w:rsidR="00DC6120" w:rsidRPr="00DC6120" w:rsidRDefault="00DC6120" w:rsidP="00DC6120">
      <w:pPr>
        <w:jc w:val="center"/>
        <w:rPr>
          <w:rFonts w:cs="Times New Roman"/>
          <w:b/>
          <w:bCs/>
          <w:sz w:val="28"/>
          <w:szCs w:val="28"/>
        </w:rPr>
      </w:pPr>
      <w:r w:rsidRPr="00DC6120">
        <w:rPr>
          <w:rFonts w:cs="Times New Roman"/>
          <w:b/>
          <w:bCs/>
          <w:sz w:val="28"/>
          <w:szCs w:val="28"/>
        </w:rPr>
        <w:t>м. ВАРАШ</w:t>
      </w:r>
    </w:p>
    <w:p w:rsidR="00DC6120" w:rsidRPr="00DC6120" w:rsidRDefault="00DC6120" w:rsidP="00DC6120">
      <w:pPr>
        <w:jc w:val="center"/>
        <w:rPr>
          <w:rFonts w:cs="Times New Roman"/>
          <w:b/>
          <w:bCs/>
        </w:rPr>
      </w:pPr>
    </w:p>
    <w:p w:rsidR="00DC6120" w:rsidRPr="00DC6120" w:rsidRDefault="00DC6120" w:rsidP="00DC6120">
      <w:pPr>
        <w:jc w:val="center"/>
        <w:rPr>
          <w:rFonts w:cs="Times New Roman"/>
          <w:b/>
          <w:bCs/>
          <w:sz w:val="32"/>
          <w:szCs w:val="32"/>
        </w:rPr>
      </w:pPr>
      <w:r w:rsidRPr="00DC6120">
        <w:rPr>
          <w:rFonts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DC6120">
        <w:rPr>
          <w:rFonts w:cs="Times New Roman"/>
          <w:b/>
          <w:bCs/>
          <w:sz w:val="32"/>
          <w:szCs w:val="32"/>
        </w:rPr>
        <w:t>Н</w:t>
      </w:r>
      <w:proofErr w:type="spellEnd"/>
      <w:r w:rsidRPr="00DC6120">
        <w:rPr>
          <w:rFonts w:cs="Times New Roman"/>
          <w:b/>
          <w:bCs/>
          <w:sz w:val="32"/>
          <w:szCs w:val="32"/>
        </w:rPr>
        <w:t xml:space="preserve"> Я</w:t>
      </w:r>
    </w:p>
    <w:p w:rsidR="00DC6120" w:rsidRPr="00DC6120" w:rsidRDefault="00DC6120" w:rsidP="00DC6120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proofErr w:type="spellStart"/>
      <w:r w:rsidRPr="00DC6120">
        <w:rPr>
          <w:rFonts w:cs="Times New Roman"/>
          <w:b/>
          <w:bCs/>
          <w:sz w:val="28"/>
          <w:szCs w:val="28"/>
        </w:rPr>
        <w:t>міського</w:t>
      </w:r>
      <w:proofErr w:type="spellEnd"/>
      <w:r w:rsidRPr="00DC612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C6120">
        <w:rPr>
          <w:rFonts w:cs="Times New Roman"/>
          <w:b/>
          <w:bCs/>
          <w:sz w:val="28"/>
          <w:szCs w:val="28"/>
        </w:rPr>
        <w:t>голови</w:t>
      </w:r>
      <w:proofErr w:type="spellEnd"/>
    </w:p>
    <w:p w:rsidR="003D2105" w:rsidRDefault="003D2105"/>
    <w:p w:rsidR="00DC6120" w:rsidRDefault="00DC6120" w:rsidP="00DC6120">
      <w:pPr>
        <w:pStyle w:val="Default"/>
      </w:pPr>
    </w:p>
    <w:p w:rsidR="00DC6120" w:rsidRDefault="00DC6120" w:rsidP="00DC61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26 вересня</w:t>
      </w:r>
      <w:r>
        <w:rPr>
          <w:sz w:val="28"/>
          <w:szCs w:val="28"/>
        </w:rPr>
        <w:t xml:space="preserve"> 202</w:t>
      </w:r>
      <w:r w:rsidRPr="00DC612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року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Pr="00DC6120">
        <w:rPr>
          <w:sz w:val="28"/>
          <w:szCs w:val="28"/>
        </w:rPr>
        <w:t>209-Род-22-4320</w:t>
      </w:r>
    </w:p>
    <w:p w:rsidR="00DC6120" w:rsidRDefault="00DC6120" w:rsidP="00DC6120">
      <w:pPr>
        <w:pStyle w:val="Default"/>
        <w:rPr>
          <w:sz w:val="28"/>
          <w:szCs w:val="28"/>
        </w:rPr>
      </w:pPr>
    </w:p>
    <w:p w:rsidR="00DC6120" w:rsidRDefault="00DC6120" w:rsidP="00DC61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комісії </w:t>
      </w:r>
    </w:p>
    <w:p w:rsidR="00DC6120" w:rsidRDefault="00DC6120" w:rsidP="00DC61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 обстеження орендованого неж</w:t>
      </w:r>
      <w:bookmarkStart w:id="0" w:name="_GoBack"/>
      <w:bookmarkEnd w:id="0"/>
      <w:r>
        <w:rPr>
          <w:sz w:val="28"/>
          <w:szCs w:val="28"/>
        </w:rPr>
        <w:t xml:space="preserve">итлового </w:t>
      </w:r>
    </w:p>
    <w:p w:rsidR="00DC6120" w:rsidRDefault="00DC6120" w:rsidP="00DC61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приміщення №103 по </w:t>
      </w:r>
      <w:proofErr w:type="spellStart"/>
      <w:r>
        <w:rPr>
          <w:sz w:val="28"/>
          <w:szCs w:val="28"/>
        </w:rPr>
        <w:t>мікр.Будівельників</w:t>
      </w:r>
      <w:proofErr w:type="spellEnd"/>
      <w:r>
        <w:rPr>
          <w:sz w:val="28"/>
          <w:szCs w:val="28"/>
        </w:rPr>
        <w:t xml:space="preserve"> </w:t>
      </w:r>
    </w:p>
    <w:p w:rsidR="00DC6120" w:rsidRDefault="00DC6120" w:rsidP="00DC61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25 корпус 1</w:t>
      </w:r>
    </w:p>
    <w:p w:rsidR="00DC6120" w:rsidRDefault="00DC6120" w:rsidP="00DC6120">
      <w:pPr>
        <w:rPr>
          <w:sz w:val="28"/>
          <w:szCs w:val="28"/>
        </w:rPr>
      </w:pPr>
    </w:p>
    <w:p w:rsidR="00DC6120" w:rsidRDefault="00DC6120" w:rsidP="00DC6120">
      <w:pPr>
        <w:pStyle w:val="Default"/>
      </w:pPr>
    </w:p>
    <w:p w:rsidR="00DC6120" w:rsidRDefault="00DC6120" w:rsidP="00DC6120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Розглянувши звернення ФОП Ковальчук Тетяни Романівни від 22.02.2022 року №К-50/3110-39, керуючись пунктами 19, 20 частиною четвертої статті 42 Закону України «Про місцеве самоврядування в Україні»: </w:t>
      </w:r>
    </w:p>
    <w:p w:rsidR="00DC6120" w:rsidRDefault="00DC6120" w:rsidP="00DC6120">
      <w:pPr>
        <w:pStyle w:val="Default"/>
        <w:jc w:val="both"/>
        <w:rPr>
          <w:sz w:val="28"/>
          <w:szCs w:val="28"/>
        </w:rPr>
      </w:pPr>
    </w:p>
    <w:p w:rsidR="00DC6120" w:rsidRDefault="00DC6120" w:rsidP="00DC6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Створити тимчасову комісію №4320-КО-05 з обстеження орендованого нежитлового приміщення в житловому будинку, магазин «Тканини», загальною площею 282,00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Рівненська обл. м.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мікр</w:t>
      </w:r>
      <w:proofErr w:type="spellEnd"/>
      <w:r>
        <w:rPr>
          <w:sz w:val="28"/>
          <w:szCs w:val="28"/>
        </w:rPr>
        <w:t xml:space="preserve">. Будівельників, будинок 25 корпус 1, приміщення №103 (далі- Комісія) у складі згідно з додатком. </w:t>
      </w:r>
    </w:p>
    <w:p w:rsidR="00DC6120" w:rsidRDefault="00DC6120" w:rsidP="00DC6120">
      <w:pPr>
        <w:pStyle w:val="Default"/>
        <w:jc w:val="both"/>
        <w:rPr>
          <w:sz w:val="28"/>
          <w:szCs w:val="28"/>
        </w:rPr>
      </w:pPr>
    </w:p>
    <w:p w:rsidR="00DC6120" w:rsidRDefault="00DC6120" w:rsidP="00DC6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Доручити Комісії в термін до 15.10.2022 провести обстеження об’єкта нерухомого майна, зазначеного у пункті 1 цього розпорядження, на предмет необхідності здійснення невід’ємних поліпшень або капітального ремонту конструкції покрівлі з можливістю зарахування витрат на здійснення такого ремонту в рахунок орендної плати. </w:t>
      </w:r>
    </w:p>
    <w:p w:rsidR="00DC6120" w:rsidRDefault="00DC6120" w:rsidP="00DC6120">
      <w:pPr>
        <w:pStyle w:val="Default"/>
        <w:jc w:val="both"/>
        <w:rPr>
          <w:sz w:val="28"/>
          <w:szCs w:val="28"/>
        </w:rPr>
      </w:pPr>
    </w:p>
    <w:p w:rsidR="00DC6120" w:rsidRDefault="00DC6120" w:rsidP="00DC6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За результатами обстеження Комісії скласти відповідний акт, один примірник якого надати ФОП Ковальчук Т.Р та балансоутримувачу комунального майна. </w:t>
      </w:r>
    </w:p>
    <w:p w:rsidR="00DC6120" w:rsidRDefault="00DC6120" w:rsidP="00DC6120">
      <w:pPr>
        <w:pStyle w:val="Default"/>
        <w:jc w:val="both"/>
        <w:rPr>
          <w:sz w:val="28"/>
          <w:szCs w:val="28"/>
        </w:rPr>
      </w:pPr>
    </w:p>
    <w:p w:rsidR="00DC6120" w:rsidRDefault="00DC6120" w:rsidP="00DC6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Контроль за виконанням розпорядження покласти на заступника міського голови Ігоря ВОСКОБОЙНИКА. </w:t>
      </w:r>
    </w:p>
    <w:p w:rsidR="00DC6120" w:rsidRDefault="00DC6120" w:rsidP="00DC6120">
      <w:pPr>
        <w:pStyle w:val="Default"/>
        <w:jc w:val="both"/>
        <w:rPr>
          <w:sz w:val="28"/>
          <w:szCs w:val="28"/>
        </w:rPr>
      </w:pPr>
    </w:p>
    <w:p w:rsidR="00DC6120" w:rsidRDefault="00DC6120" w:rsidP="00DC6120">
      <w:pPr>
        <w:jc w:val="both"/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DC6120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2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120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4D39"/>
  <w15:chartTrackingRefBased/>
  <w15:docId w15:val="{572FC564-F1C1-4029-BA33-52D67636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DC6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1279</Characters>
  <Application>Microsoft Office Word</Application>
  <DocSecurity>0</DocSecurity>
  <Lines>51</Lines>
  <Paragraphs>22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2022-09-26T11:34:00Z</dcterms:created>
  <dcterms:modified xsi:type="dcterms:W3CDTF">2022-09-26T11:36:00Z</dcterms:modified>
</cp:coreProperties>
</file>