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6618" w14:textId="1F57E578" w:rsidR="000B5817" w:rsidRDefault="005A7627" w:rsidP="005A7627">
      <w:pPr>
        <w:pStyle w:val="a3"/>
        <w:ind w:left="3261" w:hanging="141"/>
        <w:rPr>
          <w:sz w:val="20"/>
        </w:rPr>
      </w:pPr>
      <w:r>
        <w:rPr>
          <w:sz w:val="20"/>
        </w:rPr>
        <w:t xml:space="preserve">                      </w:t>
      </w:r>
      <w:r w:rsidR="00480A08">
        <w:rPr>
          <w:sz w:val="20"/>
        </w:rPr>
        <w:t xml:space="preserve">      </w:t>
      </w:r>
      <w:r w:rsidR="00480A08">
        <w:rPr>
          <w:noProof/>
          <w:sz w:val="20"/>
        </w:rPr>
        <w:drawing>
          <wp:inline distT="0" distB="0" distL="0" distR="0" wp14:anchorId="4B9667DB" wp14:editId="641B0FCD">
            <wp:extent cx="433601" cy="616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01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A08">
        <w:rPr>
          <w:sz w:val="20"/>
        </w:rPr>
        <w:t xml:space="preserve"> </w:t>
      </w:r>
      <w:r w:rsidR="00C31DA6">
        <w:rPr>
          <w:sz w:val="20"/>
        </w:rPr>
        <w:t xml:space="preserve">     </w:t>
      </w:r>
      <w:r w:rsidR="00480A08">
        <w:rPr>
          <w:sz w:val="20"/>
        </w:rPr>
        <w:t xml:space="preserve"> </w:t>
      </w:r>
      <w:r w:rsidR="00C31DA6">
        <w:rPr>
          <w:sz w:val="20"/>
        </w:rPr>
        <w:t xml:space="preserve">          </w:t>
      </w:r>
      <w:r w:rsidR="00480A08">
        <w:rPr>
          <w:sz w:val="20"/>
        </w:rPr>
        <w:t xml:space="preserve">  </w:t>
      </w:r>
      <w:r w:rsidR="00C31DA6">
        <w:rPr>
          <w:sz w:val="20"/>
        </w:rPr>
        <w:t xml:space="preserve">  </w:t>
      </w:r>
      <w:r w:rsidR="00480A08">
        <w:rPr>
          <w:sz w:val="20"/>
        </w:rPr>
        <w:tab/>
      </w:r>
      <w:r w:rsidR="00480A08">
        <w:rPr>
          <w:sz w:val="20"/>
        </w:rPr>
        <w:tab/>
      </w:r>
      <w:r w:rsidR="00480A08">
        <w:rPr>
          <w:sz w:val="20"/>
        </w:rPr>
        <w:tab/>
      </w:r>
      <w:r w:rsidR="00C31DA6" w:rsidRPr="00C31DA6">
        <w:rPr>
          <w:bCs/>
          <w:i/>
          <w:iCs/>
          <w:sz w:val="27"/>
        </w:rPr>
        <w:t xml:space="preserve"> </w:t>
      </w:r>
    </w:p>
    <w:p w14:paraId="3BFF7492" w14:textId="77777777" w:rsidR="000B5817" w:rsidRDefault="000B5817" w:rsidP="000B5817">
      <w:pPr>
        <w:spacing w:before="32" w:line="322" w:lineRule="exact"/>
        <w:ind w:left="3013" w:right="2960"/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FBB0BD5" w14:textId="77777777" w:rsidR="00C31DA6" w:rsidRDefault="000B5817" w:rsidP="000B5817">
      <w:pPr>
        <w:ind w:left="3014" w:right="2955"/>
        <w:jc w:val="center"/>
        <w:rPr>
          <w:b/>
          <w:spacing w:val="-67"/>
          <w:sz w:val="28"/>
        </w:rPr>
      </w:pPr>
      <w:r>
        <w:rPr>
          <w:b/>
          <w:sz w:val="28"/>
        </w:rPr>
        <w:t>РІВНЕНСЬКА ОБЛАСТЬ</w:t>
      </w:r>
      <w:r>
        <w:rPr>
          <w:b/>
          <w:spacing w:val="-67"/>
          <w:sz w:val="28"/>
        </w:rPr>
        <w:t xml:space="preserve"> </w:t>
      </w:r>
    </w:p>
    <w:p w14:paraId="5227D450" w14:textId="3830B5CB" w:rsidR="000B5817" w:rsidRDefault="000B5817" w:rsidP="000B5817">
      <w:pPr>
        <w:ind w:left="3014" w:right="2955"/>
        <w:jc w:val="center"/>
        <w:rPr>
          <w:b/>
          <w:sz w:val="28"/>
        </w:rPr>
      </w:pPr>
      <w:r>
        <w:rPr>
          <w:b/>
          <w:sz w:val="28"/>
        </w:rPr>
        <w:t>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ВАРАШ</w:t>
      </w:r>
    </w:p>
    <w:p w14:paraId="5D08E1A5" w14:textId="00363A27" w:rsidR="000B5817" w:rsidRPr="00C31DA6" w:rsidRDefault="00C31DA6" w:rsidP="000B5817">
      <w:pPr>
        <w:pStyle w:val="a3"/>
        <w:spacing w:before="10"/>
        <w:rPr>
          <w:bCs/>
          <w:i/>
          <w:iCs/>
          <w:sz w:val="27"/>
        </w:rPr>
      </w:pPr>
      <w:r w:rsidRPr="00C31DA6">
        <w:rPr>
          <w:bCs/>
          <w:i/>
          <w:iCs/>
          <w:sz w:val="27"/>
        </w:rPr>
        <w:t xml:space="preserve">                                                                                          </w:t>
      </w:r>
    </w:p>
    <w:p w14:paraId="38C555F4" w14:textId="77777777" w:rsidR="000B5817" w:rsidRDefault="000B5817" w:rsidP="000B5817">
      <w:pPr>
        <w:spacing w:line="322" w:lineRule="exact"/>
        <w:ind w:left="3014" w:right="2960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 З 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Ж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14:paraId="057F3169" w14:textId="77777777" w:rsidR="000B5817" w:rsidRDefault="000B5817" w:rsidP="000B5817">
      <w:pPr>
        <w:ind w:left="3014" w:right="2956"/>
        <w:jc w:val="center"/>
        <w:rPr>
          <w:b/>
          <w:sz w:val="28"/>
        </w:rPr>
      </w:pPr>
      <w:r>
        <w:rPr>
          <w:b/>
          <w:sz w:val="28"/>
        </w:rPr>
        <w:t>міського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голови</w:t>
      </w:r>
    </w:p>
    <w:p w14:paraId="718DAD7F" w14:textId="77777777" w:rsidR="000B5817" w:rsidRDefault="000B5817" w:rsidP="000B5817">
      <w:pPr>
        <w:pStyle w:val="a3"/>
        <w:rPr>
          <w:b/>
          <w:sz w:val="20"/>
        </w:rPr>
      </w:pPr>
    </w:p>
    <w:p w14:paraId="06DD86A8" w14:textId="77777777" w:rsidR="000B5817" w:rsidRDefault="000B5817" w:rsidP="000B5817">
      <w:pPr>
        <w:pStyle w:val="a3"/>
        <w:spacing w:before="4"/>
        <w:rPr>
          <w:b/>
          <w:sz w:val="16"/>
        </w:rPr>
      </w:pPr>
    </w:p>
    <w:p w14:paraId="7B838031" w14:textId="47AF2915" w:rsidR="000B5817" w:rsidRPr="005A7627" w:rsidRDefault="000B5817" w:rsidP="000B5817">
      <w:pPr>
        <w:tabs>
          <w:tab w:val="left" w:pos="2048"/>
          <w:tab w:val="left" w:pos="6589"/>
          <w:tab w:val="left" w:pos="8966"/>
        </w:tabs>
        <w:spacing w:before="89"/>
        <w:ind w:left="163"/>
        <w:rPr>
          <w:sz w:val="28"/>
          <w:szCs w:val="28"/>
        </w:rPr>
      </w:pPr>
      <w:r w:rsidRPr="005A7627">
        <w:rPr>
          <w:sz w:val="28"/>
          <w:u w:val="single"/>
        </w:rPr>
        <w:t xml:space="preserve"> </w:t>
      </w:r>
      <w:r w:rsidR="005A7627" w:rsidRPr="005A7627">
        <w:rPr>
          <w:sz w:val="28"/>
          <w:u w:val="single"/>
        </w:rPr>
        <w:t>18 серпня  20</w:t>
      </w:r>
      <w:r w:rsidRPr="005A7627">
        <w:rPr>
          <w:sz w:val="28"/>
          <w:u w:val="single"/>
        </w:rPr>
        <w:t>22</w:t>
      </w:r>
      <w:r w:rsidRPr="005A7627">
        <w:rPr>
          <w:spacing w:val="-3"/>
          <w:sz w:val="28"/>
          <w:u w:val="single"/>
        </w:rPr>
        <w:t xml:space="preserve"> </w:t>
      </w:r>
      <w:r w:rsidRPr="005A7627">
        <w:rPr>
          <w:sz w:val="28"/>
          <w:u w:val="single"/>
        </w:rPr>
        <w:t>року</w:t>
      </w:r>
      <w:r w:rsidRPr="005A7627">
        <w:rPr>
          <w:sz w:val="28"/>
        </w:rPr>
        <w:tab/>
        <w:t>№</w:t>
      </w:r>
      <w:r w:rsidR="005A7627" w:rsidRPr="005A7627">
        <w:rPr>
          <w:sz w:val="28"/>
          <w:szCs w:val="28"/>
          <w:u w:val="single"/>
        </w:rPr>
        <w:t>165-Род-22-7130</w:t>
      </w:r>
      <w:r w:rsidRPr="005A7627">
        <w:rPr>
          <w:sz w:val="28"/>
          <w:szCs w:val="28"/>
        </w:rPr>
        <w:tab/>
      </w:r>
    </w:p>
    <w:p w14:paraId="7A24886B" w14:textId="77777777" w:rsidR="00C31DA6" w:rsidRDefault="00C31DA6" w:rsidP="00C31DA6">
      <w:pPr>
        <w:pStyle w:val="a3"/>
        <w:spacing w:line="322" w:lineRule="exact"/>
        <w:ind w:left="163"/>
      </w:pPr>
      <w:bookmarkStart w:id="0" w:name="_GoBack"/>
      <w:bookmarkEnd w:id="0"/>
    </w:p>
    <w:p w14:paraId="1E4D9D5C" w14:textId="5EB8FF3C" w:rsidR="000B5817" w:rsidRDefault="000B5817" w:rsidP="00C31DA6">
      <w:pPr>
        <w:pStyle w:val="a3"/>
        <w:spacing w:line="322" w:lineRule="exact"/>
        <w:ind w:left="163"/>
      </w:pPr>
      <w:r>
        <w:t>Про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 w:rsidR="00C31DA6">
        <w:rPr>
          <w:spacing w:val="-2"/>
        </w:rPr>
        <w:t xml:space="preserve">цивільного </w:t>
      </w:r>
      <w:r>
        <w:t>населення</w:t>
      </w:r>
      <w:r w:rsidR="00C31DA6">
        <w:t xml:space="preserve"> –</w:t>
      </w:r>
    </w:p>
    <w:p w14:paraId="7F75EB25" w14:textId="77777777" w:rsidR="00C31DA6" w:rsidRDefault="00C31DA6" w:rsidP="00C31DA6">
      <w:pPr>
        <w:pStyle w:val="a3"/>
        <w:spacing w:line="322" w:lineRule="exact"/>
        <w:ind w:left="163"/>
      </w:pPr>
      <w:r>
        <w:t xml:space="preserve">внутрішньо переміщених осіб </w:t>
      </w:r>
      <w:r w:rsidR="000B5817">
        <w:t xml:space="preserve">Вараської </w:t>
      </w:r>
    </w:p>
    <w:p w14:paraId="278D39CB" w14:textId="058E79AF" w:rsidR="00C31DA6" w:rsidRDefault="000B5817" w:rsidP="00C31DA6">
      <w:pPr>
        <w:pStyle w:val="a3"/>
        <w:spacing w:line="322" w:lineRule="exact"/>
        <w:ind w:left="163"/>
      </w:pPr>
      <w:r>
        <w:t>міської територіально</w:t>
      </w:r>
      <w:r w:rsidR="00480A08">
        <w:t>ї</w:t>
      </w:r>
      <w:r>
        <w:t xml:space="preserve"> громади</w:t>
      </w:r>
    </w:p>
    <w:p w14:paraId="3A4769BF" w14:textId="77777777" w:rsidR="00C31DA6" w:rsidRDefault="000B5817" w:rsidP="00C31DA6">
      <w:pPr>
        <w:pStyle w:val="a3"/>
        <w:spacing w:line="322" w:lineRule="exact"/>
        <w:ind w:left="163"/>
        <w:rPr>
          <w:spacing w:val="1"/>
        </w:rPr>
      </w:pPr>
      <w:r>
        <w:rPr>
          <w:spacing w:val="-67"/>
        </w:rPr>
        <w:t xml:space="preserve"> </w:t>
      </w:r>
      <w:r>
        <w:t>продуктами харчування на безоплатній</w:t>
      </w:r>
      <w:r>
        <w:rPr>
          <w:spacing w:val="1"/>
        </w:rPr>
        <w:t xml:space="preserve"> </w:t>
      </w:r>
    </w:p>
    <w:p w14:paraId="229A8F1E" w14:textId="6FEEE155" w:rsidR="000B5817" w:rsidRDefault="000B5817" w:rsidP="00C31DA6">
      <w:pPr>
        <w:pStyle w:val="a3"/>
        <w:spacing w:line="322" w:lineRule="exact"/>
        <w:ind w:left="163"/>
      </w:pPr>
      <w:r>
        <w:t>основі в</w:t>
      </w:r>
      <w:r>
        <w:rPr>
          <w:spacing w:val="-2"/>
        </w:rPr>
        <w:t xml:space="preserve"> </w:t>
      </w:r>
      <w:r>
        <w:t>умовах воєнного стану</w:t>
      </w:r>
    </w:p>
    <w:p w14:paraId="1F687648" w14:textId="77777777" w:rsidR="00480A08" w:rsidRDefault="00480A08" w:rsidP="000B5817">
      <w:pPr>
        <w:pStyle w:val="a3"/>
        <w:spacing w:before="252"/>
        <w:ind w:left="163" w:right="102" w:firstLine="707"/>
        <w:jc w:val="both"/>
      </w:pPr>
    </w:p>
    <w:p w14:paraId="76715D02" w14:textId="45DED3AA" w:rsidR="000B5817" w:rsidRDefault="000B5817" w:rsidP="000B5817">
      <w:pPr>
        <w:pStyle w:val="a3"/>
        <w:spacing w:before="252"/>
        <w:ind w:left="163" w:right="102" w:firstLine="707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оперативної</w:t>
      </w:r>
      <w:r>
        <w:rPr>
          <w:spacing w:val="1"/>
        </w:rPr>
        <w:t xml:space="preserve"> </w:t>
      </w:r>
      <w:r>
        <w:t>допомоги цивільному населенню Вараської міської територіальної громади,</w:t>
      </w:r>
      <w:r>
        <w:rPr>
          <w:spacing w:val="1"/>
        </w:rPr>
        <w:t xml:space="preserve"> </w:t>
      </w:r>
      <w:r>
        <w:t>відповідно до Закону України «Про правовий режим воєнного стану», Указу</w:t>
      </w:r>
      <w:r>
        <w:rPr>
          <w:spacing w:val="-67"/>
        </w:rPr>
        <w:t xml:space="preserve"> </w:t>
      </w:r>
      <w:r>
        <w:rPr>
          <w:spacing w:val="-1"/>
        </w:rPr>
        <w:t>Президента</w:t>
      </w:r>
      <w:r>
        <w:rPr>
          <w:spacing w:val="-18"/>
        </w:rPr>
        <w:t xml:space="preserve"> </w:t>
      </w:r>
      <w:r>
        <w:rPr>
          <w:spacing w:val="-1"/>
        </w:rPr>
        <w:t>України</w:t>
      </w:r>
      <w:r>
        <w:rPr>
          <w:spacing w:val="-19"/>
        </w:rPr>
        <w:t xml:space="preserve"> </w:t>
      </w:r>
      <w:r>
        <w:rPr>
          <w:spacing w:val="-1"/>
        </w:rPr>
        <w:t>від</w:t>
      </w:r>
      <w:r>
        <w:rPr>
          <w:spacing w:val="-15"/>
        </w:rPr>
        <w:t xml:space="preserve"> </w:t>
      </w:r>
      <w:r>
        <w:rPr>
          <w:spacing w:val="-1"/>
        </w:rPr>
        <w:t>24</w:t>
      </w:r>
      <w:r>
        <w:rPr>
          <w:spacing w:val="-17"/>
        </w:rPr>
        <w:t xml:space="preserve"> </w:t>
      </w:r>
      <w:r>
        <w:rPr>
          <w:spacing w:val="-1"/>
        </w:rPr>
        <w:t>лютого</w:t>
      </w:r>
      <w:r>
        <w:rPr>
          <w:spacing w:val="-17"/>
        </w:rPr>
        <w:t xml:space="preserve"> </w:t>
      </w:r>
      <w:r>
        <w:rPr>
          <w:spacing w:val="-1"/>
        </w:rPr>
        <w:t>2022</w:t>
      </w:r>
      <w:r>
        <w:rPr>
          <w:spacing w:val="-18"/>
        </w:rPr>
        <w:t xml:space="preserve"> </w:t>
      </w:r>
      <w:r>
        <w:rPr>
          <w:spacing w:val="-1"/>
        </w:rPr>
        <w:t>року</w:t>
      </w:r>
      <w:r>
        <w:rPr>
          <w:spacing w:val="-19"/>
        </w:rPr>
        <w:t xml:space="preserve"> </w:t>
      </w:r>
      <w:r>
        <w:t>№64/22</w:t>
      </w:r>
      <w:r>
        <w:rPr>
          <w:spacing w:val="-17"/>
        </w:rPr>
        <w:t xml:space="preserve"> </w:t>
      </w:r>
      <w:r>
        <w:t>«Про</w:t>
      </w:r>
      <w:r>
        <w:rPr>
          <w:spacing w:val="-16"/>
        </w:rPr>
        <w:t xml:space="preserve"> </w:t>
      </w:r>
      <w:r>
        <w:t>введення</w:t>
      </w:r>
      <w:r>
        <w:rPr>
          <w:spacing w:val="-17"/>
        </w:rPr>
        <w:t xml:space="preserve"> </w:t>
      </w:r>
      <w:r>
        <w:t>воєнного</w:t>
      </w:r>
      <w:r>
        <w:rPr>
          <w:spacing w:val="-68"/>
        </w:rPr>
        <w:t xml:space="preserve"> </w:t>
      </w:r>
      <w:r>
        <w:t>стану в Україні» (зі змінами), постанови Кабінету Міністрів України від 11</w:t>
      </w:r>
      <w:r>
        <w:rPr>
          <w:spacing w:val="1"/>
        </w:rPr>
        <w:t xml:space="preserve"> </w:t>
      </w:r>
      <w:r>
        <w:t xml:space="preserve">жовтня 2016 року </w:t>
      </w:r>
      <w:r w:rsidR="00480A08">
        <w:t>№</w:t>
      </w:r>
      <w:r>
        <w:t>780 «Про затвердження наборів продуктів харчування,</w:t>
      </w:r>
      <w:r>
        <w:rPr>
          <w:spacing w:val="1"/>
        </w:rPr>
        <w:t xml:space="preserve"> </w:t>
      </w:r>
      <w:r>
        <w:t>наборів</w:t>
      </w:r>
      <w:r>
        <w:rPr>
          <w:spacing w:val="-12"/>
        </w:rPr>
        <w:t xml:space="preserve"> </w:t>
      </w:r>
      <w:r>
        <w:t>непродовольчих</w:t>
      </w:r>
      <w:r>
        <w:rPr>
          <w:spacing w:val="-8"/>
        </w:rPr>
        <w:t xml:space="preserve"> </w:t>
      </w:r>
      <w:r>
        <w:t>товарів</w:t>
      </w:r>
      <w:r>
        <w:rPr>
          <w:spacing w:val="-11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наборів</w:t>
      </w:r>
      <w:r>
        <w:rPr>
          <w:spacing w:val="-12"/>
        </w:rPr>
        <w:t xml:space="preserve"> </w:t>
      </w:r>
      <w:r>
        <w:t>послуг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основних</w:t>
      </w:r>
      <w:r>
        <w:rPr>
          <w:spacing w:val="-8"/>
        </w:rPr>
        <w:t xml:space="preserve"> </w:t>
      </w:r>
      <w:r>
        <w:t>соціальних</w:t>
      </w:r>
      <w:r>
        <w:rPr>
          <w:spacing w:val="-10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демографічних груп населення», розпорядження голови обласної державної</w:t>
      </w:r>
      <w:r>
        <w:rPr>
          <w:spacing w:val="1"/>
        </w:rPr>
        <w:t xml:space="preserve"> </w:t>
      </w:r>
      <w:r>
        <w:t>адміністрації – начальника обласної військової адміністрації від 13 липня</w:t>
      </w:r>
      <w:r>
        <w:rPr>
          <w:spacing w:val="1"/>
        </w:rPr>
        <w:t xml:space="preserve"> </w:t>
      </w:r>
      <w:r>
        <w:rPr>
          <w:spacing w:val="-1"/>
        </w:rPr>
        <w:t>2022</w:t>
      </w:r>
      <w:r>
        <w:rPr>
          <w:spacing w:val="-17"/>
        </w:rPr>
        <w:t xml:space="preserve"> </w:t>
      </w:r>
      <w:r>
        <w:rPr>
          <w:spacing w:val="-1"/>
        </w:rPr>
        <w:t>року</w:t>
      </w:r>
      <w:r>
        <w:rPr>
          <w:spacing w:val="-17"/>
        </w:rPr>
        <w:t xml:space="preserve"> </w:t>
      </w:r>
      <w:r>
        <w:rPr>
          <w:spacing w:val="-1"/>
        </w:rPr>
        <w:t>№192</w:t>
      </w:r>
      <w:r>
        <w:rPr>
          <w:spacing w:val="-17"/>
        </w:rPr>
        <w:t xml:space="preserve"> </w:t>
      </w:r>
      <w:r>
        <w:rPr>
          <w:spacing w:val="-1"/>
        </w:rPr>
        <w:t>«Про</w:t>
      </w:r>
      <w:r>
        <w:rPr>
          <w:spacing w:val="-19"/>
        </w:rPr>
        <w:t xml:space="preserve"> </w:t>
      </w:r>
      <w:r>
        <w:rPr>
          <w:spacing w:val="-1"/>
        </w:rPr>
        <w:t>передачу</w:t>
      </w:r>
      <w:r>
        <w:rPr>
          <w:spacing w:val="-19"/>
        </w:rPr>
        <w:t xml:space="preserve"> </w:t>
      </w:r>
      <w:r>
        <w:rPr>
          <w:spacing w:val="-1"/>
        </w:rPr>
        <w:t>продуктів</w:t>
      </w:r>
      <w:r>
        <w:rPr>
          <w:spacing w:val="-21"/>
        </w:rPr>
        <w:t xml:space="preserve"> </w:t>
      </w:r>
      <w:r>
        <w:t>харчування»,</w:t>
      </w:r>
      <w:r>
        <w:rPr>
          <w:spacing w:val="37"/>
        </w:rPr>
        <w:t xml:space="preserve"> </w:t>
      </w:r>
      <w:r>
        <w:rPr>
          <w:spacing w:val="-1"/>
        </w:rPr>
        <w:t>керуючись</w:t>
      </w:r>
      <w:r>
        <w:rPr>
          <w:spacing w:val="-17"/>
        </w:rPr>
        <w:t xml:space="preserve"> </w:t>
      </w:r>
      <w:r>
        <w:t>пунктом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19,</w:t>
      </w:r>
      <w:r>
        <w:rPr>
          <w:spacing w:val="-17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частини</w:t>
      </w:r>
      <w:r>
        <w:rPr>
          <w:spacing w:val="-17"/>
        </w:rPr>
        <w:t xml:space="preserve"> </w:t>
      </w:r>
      <w:r>
        <w:t>четвертої</w:t>
      </w:r>
      <w:r>
        <w:rPr>
          <w:spacing w:val="-16"/>
        </w:rPr>
        <w:t xml:space="preserve"> </w:t>
      </w:r>
      <w:r>
        <w:t>статті</w:t>
      </w:r>
      <w:r>
        <w:rPr>
          <w:spacing w:val="-16"/>
        </w:rPr>
        <w:t xml:space="preserve"> </w:t>
      </w:r>
      <w:r>
        <w:t>42</w:t>
      </w:r>
      <w:r>
        <w:rPr>
          <w:spacing w:val="-16"/>
        </w:rPr>
        <w:t xml:space="preserve"> </w:t>
      </w:r>
      <w:r>
        <w:t>Закону</w:t>
      </w:r>
      <w:r>
        <w:rPr>
          <w:spacing w:val="-68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-2"/>
        </w:rPr>
        <w:t xml:space="preserve"> </w:t>
      </w:r>
      <w:r>
        <w:t>самоврядування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Україні»:</w:t>
      </w:r>
    </w:p>
    <w:p w14:paraId="760A1208" w14:textId="77777777" w:rsidR="000B5817" w:rsidRDefault="000B5817" w:rsidP="000B5817">
      <w:pPr>
        <w:pStyle w:val="a3"/>
        <w:rPr>
          <w:sz w:val="24"/>
        </w:rPr>
      </w:pPr>
    </w:p>
    <w:p w14:paraId="25FF04AC" w14:textId="729B3712" w:rsidR="000B5817" w:rsidRPr="0095791D" w:rsidRDefault="000B5817" w:rsidP="0095791D">
      <w:pPr>
        <w:pStyle w:val="a5"/>
        <w:numPr>
          <w:ilvl w:val="0"/>
          <w:numId w:val="1"/>
        </w:numPr>
        <w:tabs>
          <w:tab w:val="left" w:pos="1157"/>
        </w:tabs>
        <w:ind w:firstLine="707"/>
        <w:jc w:val="both"/>
        <w:rPr>
          <w:sz w:val="28"/>
        </w:rPr>
      </w:pPr>
      <w:r>
        <w:rPr>
          <w:sz w:val="28"/>
        </w:rPr>
        <w:t xml:space="preserve">Територіальному центру соціального обслуговування (надання соціальних послуг) </w:t>
      </w:r>
      <w:proofErr w:type="spellStart"/>
      <w:r>
        <w:rPr>
          <w:sz w:val="28"/>
        </w:rPr>
        <w:t>м.Вараш</w:t>
      </w:r>
      <w:proofErr w:type="spellEnd"/>
      <w:r>
        <w:rPr>
          <w:sz w:val="28"/>
        </w:rPr>
        <w:t xml:space="preserve"> забезпечити </w:t>
      </w:r>
      <w:r w:rsidR="00C31DA6">
        <w:rPr>
          <w:sz w:val="28"/>
        </w:rPr>
        <w:t xml:space="preserve">отримання та </w:t>
      </w:r>
      <w:r>
        <w:rPr>
          <w:sz w:val="28"/>
        </w:rPr>
        <w:t xml:space="preserve">видачу </w:t>
      </w:r>
      <w:r w:rsidRPr="0095791D">
        <w:rPr>
          <w:sz w:val="28"/>
        </w:rPr>
        <w:t>продуктів харчування (каші зі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 xml:space="preserve">свининою стерилізовані в склобанці по 460 грам продукту, із розрахунку </w:t>
      </w:r>
      <w:r w:rsidR="00C1522E">
        <w:rPr>
          <w:sz w:val="28"/>
        </w:rPr>
        <w:t>3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банки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на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одну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особу),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отриманих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від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Вараської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районної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військової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адміністрації,</w:t>
      </w:r>
      <w:r w:rsidRPr="0095791D">
        <w:rPr>
          <w:spacing w:val="-4"/>
          <w:sz w:val="28"/>
        </w:rPr>
        <w:t xml:space="preserve"> </w:t>
      </w:r>
      <w:r w:rsidRPr="0095791D">
        <w:rPr>
          <w:sz w:val="28"/>
        </w:rPr>
        <w:t>цивільному</w:t>
      </w:r>
      <w:r w:rsidRPr="0095791D">
        <w:rPr>
          <w:spacing w:val="-1"/>
          <w:sz w:val="28"/>
        </w:rPr>
        <w:t xml:space="preserve"> </w:t>
      </w:r>
      <w:r w:rsidRPr="0095791D">
        <w:rPr>
          <w:sz w:val="28"/>
        </w:rPr>
        <w:t>населенню</w:t>
      </w:r>
      <w:r w:rsidRPr="0095791D">
        <w:rPr>
          <w:spacing w:val="1"/>
          <w:sz w:val="28"/>
        </w:rPr>
        <w:t xml:space="preserve"> </w:t>
      </w:r>
      <w:r w:rsidRPr="0095791D">
        <w:rPr>
          <w:sz w:val="28"/>
        </w:rPr>
        <w:t>-</w:t>
      </w:r>
      <w:r w:rsidRPr="0095791D">
        <w:rPr>
          <w:spacing w:val="-5"/>
          <w:sz w:val="28"/>
        </w:rPr>
        <w:t xml:space="preserve"> </w:t>
      </w:r>
      <w:r w:rsidRPr="0095791D">
        <w:rPr>
          <w:sz w:val="28"/>
        </w:rPr>
        <w:t>внутрішньо</w:t>
      </w:r>
      <w:r w:rsidRPr="0095791D">
        <w:rPr>
          <w:spacing w:val="-1"/>
          <w:sz w:val="28"/>
        </w:rPr>
        <w:t xml:space="preserve"> </w:t>
      </w:r>
      <w:r w:rsidRPr="0095791D">
        <w:rPr>
          <w:sz w:val="28"/>
        </w:rPr>
        <w:t>переміщеним</w:t>
      </w:r>
      <w:r w:rsidRPr="0095791D">
        <w:rPr>
          <w:spacing w:val="-2"/>
          <w:sz w:val="28"/>
        </w:rPr>
        <w:t xml:space="preserve"> </w:t>
      </w:r>
      <w:r w:rsidRPr="0095791D">
        <w:rPr>
          <w:sz w:val="28"/>
        </w:rPr>
        <w:t>особам.</w:t>
      </w:r>
    </w:p>
    <w:p w14:paraId="4362EEEF" w14:textId="77777777" w:rsidR="000B5817" w:rsidRDefault="000B5817" w:rsidP="000B5817">
      <w:pPr>
        <w:pStyle w:val="a3"/>
        <w:spacing w:before="1"/>
      </w:pPr>
    </w:p>
    <w:p w14:paraId="3A4D619A" w14:textId="47E4E711" w:rsidR="000B5817" w:rsidRPr="00480A08" w:rsidRDefault="000B5817" w:rsidP="000B5817">
      <w:pPr>
        <w:pStyle w:val="a5"/>
        <w:numPr>
          <w:ilvl w:val="0"/>
          <w:numId w:val="1"/>
        </w:numPr>
        <w:tabs>
          <w:tab w:val="left" w:pos="1217"/>
        </w:tabs>
        <w:ind w:right="106" w:firstLine="707"/>
        <w:jc w:val="both"/>
        <w:rPr>
          <w:sz w:val="30"/>
        </w:rPr>
      </w:pPr>
      <w:r>
        <w:rPr>
          <w:sz w:val="28"/>
        </w:rPr>
        <w:t>Контроль за виконанням розпорядження покласти на заступника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з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ради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 w:rsidRPr="00C31DA6">
        <w:rPr>
          <w:spacing w:val="1"/>
          <w:sz w:val="28"/>
        </w:rPr>
        <w:t xml:space="preserve"> </w:t>
      </w:r>
      <w:r>
        <w:rPr>
          <w:sz w:val="28"/>
        </w:rPr>
        <w:lastRenderedPageBreak/>
        <w:t>ХОНДОКУ.</w:t>
      </w:r>
    </w:p>
    <w:p w14:paraId="04444A29" w14:textId="77777777" w:rsidR="00480A08" w:rsidRPr="00480A08" w:rsidRDefault="00480A08" w:rsidP="00480A08">
      <w:pPr>
        <w:pStyle w:val="a5"/>
        <w:rPr>
          <w:sz w:val="30"/>
        </w:rPr>
      </w:pPr>
    </w:p>
    <w:p w14:paraId="3381591C" w14:textId="77777777" w:rsidR="00480A08" w:rsidRPr="00C31DA6" w:rsidRDefault="00480A08" w:rsidP="00480A08">
      <w:pPr>
        <w:pStyle w:val="a5"/>
        <w:tabs>
          <w:tab w:val="left" w:pos="1217"/>
        </w:tabs>
        <w:ind w:left="870" w:right="106" w:firstLine="0"/>
        <w:rPr>
          <w:sz w:val="30"/>
        </w:rPr>
      </w:pPr>
    </w:p>
    <w:p w14:paraId="45A6240A" w14:textId="77777777" w:rsidR="000B5817" w:rsidRDefault="000B5817" w:rsidP="000B5817">
      <w:pPr>
        <w:pStyle w:val="a3"/>
        <w:spacing w:before="1"/>
        <w:rPr>
          <w:sz w:val="26"/>
        </w:rPr>
      </w:pPr>
    </w:p>
    <w:p w14:paraId="27A7C416" w14:textId="5FC1827A" w:rsidR="00A03330" w:rsidRDefault="000B5817" w:rsidP="00C1522E">
      <w:pPr>
        <w:pStyle w:val="a3"/>
        <w:tabs>
          <w:tab w:val="left" w:pos="5120"/>
        </w:tabs>
        <w:ind w:left="163"/>
        <w:jc w:val="both"/>
      </w:pP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</w:r>
      <w:r w:rsidR="00480A08">
        <w:tab/>
      </w:r>
      <w:r w:rsidR="00480A08">
        <w:tab/>
      </w:r>
      <w:r>
        <w:t>Олександр</w:t>
      </w:r>
      <w:r>
        <w:rPr>
          <w:spacing w:val="-2"/>
        </w:rPr>
        <w:t xml:space="preserve"> </w:t>
      </w:r>
      <w:r>
        <w:t>МЕНЗУЛ</w:t>
      </w:r>
    </w:p>
    <w:sectPr w:rsidR="00A03330" w:rsidSect="00480A08">
      <w:headerReference w:type="default" r:id="rId8"/>
      <w:pgSz w:w="11910" w:h="16840"/>
      <w:pgMar w:top="1276" w:right="567" w:bottom="170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F19B" w14:textId="77777777" w:rsidR="00480A08" w:rsidRDefault="00480A08" w:rsidP="00480A08">
      <w:r>
        <w:separator/>
      </w:r>
    </w:p>
  </w:endnote>
  <w:endnote w:type="continuationSeparator" w:id="0">
    <w:p w14:paraId="552A0FC2" w14:textId="77777777" w:rsidR="00480A08" w:rsidRDefault="00480A08" w:rsidP="0048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90125" w14:textId="77777777" w:rsidR="00480A08" w:rsidRDefault="00480A08" w:rsidP="00480A08">
      <w:r>
        <w:separator/>
      </w:r>
    </w:p>
  </w:footnote>
  <w:footnote w:type="continuationSeparator" w:id="0">
    <w:p w14:paraId="1C7E4208" w14:textId="77777777" w:rsidR="00480A08" w:rsidRDefault="00480A08" w:rsidP="0048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7177828"/>
      <w:docPartObj>
        <w:docPartGallery w:val="Page Numbers (Top of Page)"/>
        <w:docPartUnique/>
      </w:docPartObj>
    </w:sdtPr>
    <w:sdtEndPr/>
    <w:sdtContent>
      <w:p w14:paraId="2F3A17E2" w14:textId="73176983" w:rsidR="00480A08" w:rsidRDefault="00480A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E271FE" w14:textId="77777777" w:rsidR="00480A08" w:rsidRDefault="00480A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03BB1"/>
    <w:multiLevelType w:val="hybridMultilevel"/>
    <w:tmpl w:val="860E3E40"/>
    <w:lvl w:ilvl="0" w:tplc="74E01358">
      <w:start w:val="1"/>
      <w:numFmt w:val="decimal"/>
      <w:lvlText w:val="%1."/>
      <w:lvlJc w:val="left"/>
      <w:pPr>
        <w:ind w:left="163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E62BBA">
      <w:numFmt w:val="bullet"/>
      <w:lvlText w:val="•"/>
      <w:lvlJc w:val="left"/>
      <w:pPr>
        <w:ind w:left="1092" w:hanging="286"/>
      </w:pPr>
      <w:rPr>
        <w:rFonts w:hint="default"/>
        <w:lang w:val="uk-UA" w:eastAsia="en-US" w:bidi="ar-SA"/>
      </w:rPr>
    </w:lvl>
    <w:lvl w:ilvl="2" w:tplc="F7C87608">
      <w:numFmt w:val="bullet"/>
      <w:lvlText w:val="•"/>
      <w:lvlJc w:val="left"/>
      <w:pPr>
        <w:ind w:left="2025" w:hanging="286"/>
      </w:pPr>
      <w:rPr>
        <w:rFonts w:hint="default"/>
        <w:lang w:val="uk-UA" w:eastAsia="en-US" w:bidi="ar-SA"/>
      </w:rPr>
    </w:lvl>
    <w:lvl w:ilvl="3" w:tplc="96364558">
      <w:numFmt w:val="bullet"/>
      <w:lvlText w:val="•"/>
      <w:lvlJc w:val="left"/>
      <w:pPr>
        <w:ind w:left="2957" w:hanging="286"/>
      </w:pPr>
      <w:rPr>
        <w:rFonts w:hint="default"/>
        <w:lang w:val="uk-UA" w:eastAsia="en-US" w:bidi="ar-SA"/>
      </w:rPr>
    </w:lvl>
    <w:lvl w:ilvl="4" w:tplc="D5E8BFD2">
      <w:numFmt w:val="bullet"/>
      <w:lvlText w:val="•"/>
      <w:lvlJc w:val="left"/>
      <w:pPr>
        <w:ind w:left="3890" w:hanging="286"/>
      </w:pPr>
      <w:rPr>
        <w:rFonts w:hint="default"/>
        <w:lang w:val="uk-UA" w:eastAsia="en-US" w:bidi="ar-SA"/>
      </w:rPr>
    </w:lvl>
    <w:lvl w:ilvl="5" w:tplc="975AE088">
      <w:numFmt w:val="bullet"/>
      <w:lvlText w:val="•"/>
      <w:lvlJc w:val="left"/>
      <w:pPr>
        <w:ind w:left="4823" w:hanging="286"/>
      </w:pPr>
      <w:rPr>
        <w:rFonts w:hint="default"/>
        <w:lang w:val="uk-UA" w:eastAsia="en-US" w:bidi="ar-SA"/>
      </w:rPr>
    </w:lvl>
    <w:lvl w:ilvl="6" w:tplc="4CA84E4C">
      <w:numFmt w:val="bullet"/>
      <w:lvlText w:val="•"/>
      <w:lvlJc w:val="left"/>
      <w:pPr>
        <w:ind w:left="5755" w:hanging="286"/>
      </w:pPr>
      <w:rPr>
        <w:rFonts w:hint="default"/>
        <w:lang w:val="uk-UA" w:eastAsia="en-US" w:bidi="ar-SA"/>
      </w:rPr>
    </w:lvl>
    <w:lvl w:ilvl="7" w:tplc="394ED0E2">
      <w:numFmt w:val="bullet"/>
      <w:lvlText w:val="•"/>
      <w:lvlJc w:val="left"/>
      <w:pPr>
        <w:ind w:left="6688" w:hanging="286"/>
      </w:pPr>
      <w:rPr>
        <w:rFonts w:hint="default"/>
        <w:lang w:val="uk-UA" w:eastAsia="en-US" w:bidi="ar-SA"/>
      </w:rPr>
    </w:lvl>
    <w:lvl w:ilvl="8" w:tplc="105867A4">
      <w:numFmt w:val="bullet"/>
      <w:lvlText w:val="•"/>
      <w:lvlJc w:val="left"/>
      <w:pPr>
        <w:ind w:left="7621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17"/>
    <w:rsid w:val="000B5817"/>
    <w:rsid w:val="001D7589"/>
    <w:rsid w:val="00395E51"/>
    <w:rsid w:val="00480A08"/>
    <w:rsid w:val="005A7627"/>
    <w:rsid w:val="0095791D"/>
    <w:rsid w:val="00A03330"/>
    <w:rsid w:val="00C1522E"/>
    <w:rsid w:val="00C31DA6"/>
    <w:rsid w:val="00CF4036"/>
    <w:rsid w:val="00E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A523"/>
  <w15:chartTrackingRefBased/>
  <w15:docId w15:val="{9F038F9A-B16A-48AD-AEE8-31CC5344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58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58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B5817"/>
    <w:pPr>
      <w:ind w:left="163" w:right="102" w:firstLine="707"/>
      <w:jc w:val="both"/>
    </w:pPr>
  </w:style>
  <w:style w:type="paragraph" w:styleId="a6">
    <w:name w:val="header"/>
    <w:basedOn w:val="a"/>
    <w:link w:val="a7"/>
    <w:uiPriority w:val="99"/>
    <w:unhideWhenUsed/>
    <w:rsid w:val="00480A0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A0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80A0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A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Ulyana Ostapovych</cp:lastModifiedBy>
  <cp:revision>4</cp:revision>
  <cp:lastPrinted>2022-08-17T09:30:00Z</cp:lastPrinted>
  <dcterms:created xsi:type="dcterms:W3CDTF">2022-08-18T12:25:00Z</dcterms:created>
  <dcterms:modified xsi:type="dcterms:W3CDTF">2022-08-18T13:00:00Z</dcterms:modified>
</cp:coreProperties>
</file>