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6AC2" w:rsidRPr="00576AC2" w:rsidRDefault="00576AC2" w:rsidP="00576AC2">
      <w:pPr>
        <w:spacing w:after="160" w:line="259" w:lineRule="auto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 w:val="28"/>
          <w:szCs w:val="28"/>
          <w:lang w:val="uk-UA" w:eastAsia="uk-UA"/>
        </w:rPr>
        <w:tab/>
      </w:r>
      <w:bookmarkStart w:id="0" w:name="_GoBack"/>
      <w:bookmarkEnd w:id="0"/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>ЗАТВЕРДЖЕНО</w:t>
      </w:r>
    </w:p>
    <w:p w:rsidR="00576AC2" w:rsidRPr="00576AC2" w:rsidRDefault="00576AC2" w:rsidP="00576AC2">
      <w:pPr>
        <w:shd w:val="clear" w:color="auto" w:fill="FFFFFF"/>
        <w:ind w:left="5387"/>
        <w:jc w:val="right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>Розпорядження міського голови</w:t>
      </w:r>
    </w:p>
    <w:p w:rsidR="00576AC2" w:rsidRPr="00576AC2" w:rsidRDefault="00576AC2" w:rsidP="00576AC2">
      <w:pPr>
        <w:shd w:val="clear" w:color="auto" w:fill="FFFFFF"/>
        <w:ind w:left="4962"/>
        <w:jc w:val="right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>24 березня 2022 року №57-Род-22-1510</w:t>
      </w:r>
    </w:p>
    <w:p w:rsidR="00576AC2" w:rsidRPr="00576AC2" w:rsidRDefault="00576AC2" w:rsidP="00576AC2">
      <w:pPr>
        <w:shd w:val="clear" w:color="auto" w:fill="FFFFFF"/>
        <w:ind w:left="5387"/>
        <w:jc w:val="right"/>
        <w:rPr>
          <w:rFonts w:eastAsia="Times New Roman" w:cs="Times New Roman"/>
          <w:color w:val="000000"/>
          <w:sz w:val="28"/>
          <w:szCs w:val="28"/>
          <w:lang w:val="uk-UA" w:eastAsia="uk-UA"/>
        </w:rPr>
      </w:pPr>
    </w:p>
    <w:p w:rsidR="00576AC2" w:rsidRPr="00576AC2" w:rsidRDefault="00576AC2" w:rsidP="00576AC2">
      <w:pPr>
        <w:shd w:val="clear" w:color="auto" w:fill="FFFFFF"/>
        <w:jc w:val="center"/>
        <w:outlineLvl w:val="2"/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</w:pPr>
      <w:bookmarkStart w:id="1" w:name="_Hlk99022347"/>
      <w:r w:rsidRPr="00576AC2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>ІНФОРМАЦІЯ ЩОДО ЗАХОДУ ПРАВОВОГО РЕЖИМУ</w:t>
      </w:r>
      <w:r w:rsidRPr="00576AC2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576AC2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ВОЄННОГО СТАНУ </w:t>
      </w:r>
      <w:r w:rsidRPr="00576AC2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– </w:t>
      </w:r>
      <w:r w:rsidRPr="00576AC2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>КОМЕНДАНТСЬКОЇ ГОДИНИ</w:t>
      </w:r>
    </w:p>
    <w:p w:rsidR="00576AC2" w:rsidRPr="00576AC2" w:rsidRDefault="00576AC2" w:rsidP="00576AC2">
      <w:pPr>
        <w:shd w:val="clear" w:color="auto" w:fill="FFFFFF"/>
        <w:jc w:val="center"/>
        <w:outlineLvl w:val="2"/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576AC2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>№1500-П-06</w:t>
      </w:r>
    </w:p>
    <w:p w:rsidR="00576AC2" w:rsidRPr="00576AC2" w:rsidRDefault="00576AC2" w:rsidP="00576AC2">
      <w:pPr>
        <w:shd w:val="clear" w:color="auto" w:fill="FFFFFF"/>
        <w:jc w:val="center"/>
        <w:outlineLvl w:val="2"/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</w:pPr>
    </w:p>
    <w:bookmarkEnd w:id="1"/>
    <w:p w:rsidR="00576AC2" w:rsidRPr="00576AC2" w:rsidRDefault="00576AC2" w:rsidP="00576AC2">
      <w:pPr>
        <w:shd w:val="clear" w:color="auto" w:fill="FFFFFF"/>
        <w:ind w:firstLine="708"/>
        <w:jc w:val="both"/>
        <w:outlineLvl w:val="2"/>
        <w:rPr>
          <w:rFonts w:eastAsia="Calibri" w:cs="Times New Roman"/>
          <w:color w:val="000000"/>
          <w:sz w:val="28"/>
          <w:szCs w:val="28"/>
          <w:lang w:val="uk-UA" w:eastAsia="en-US"/>
        </w:rPr>
      </w:pPr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Відповідно до </w:t>
      </w:r>
      <w:bookmarkStart w:id="2" w:name="_Hlk99019874"/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розпорядження міського голови м. </w:t>
      </w:r>
      <w:proofErr w:type="spellStart"/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>Вараш</w:t>
      </w:r>
      <w:proofErr w:type="spellEnd"/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від 24 лютого 2022 року №</w:t>
      </w:r>
      <w:r w:rsidRPr="00576AC2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576AC2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№35-Род-22-1430 </w:t>
      </w:r>
      <w:bookmarkEnd w:id="2"/>
      <w:r w:rsidRPr="00576AC2">
        <w:rPr>
          <w:rFonts w:eastAsia="Calibri" w:cs="Times New Roman"/>
          <w:color w:val="000000"/>
          <w:sz w:val="28"/>
          <w:szCs w:val="28"/>
          <w:lang w:val="uk-UA" w:eastAsia="en-US"/>
        </w:rPr>
        <w:t>введено</w:t>
      </w:r>
      <w:r w:rsidRPr="00576AC2">
        <w:rPr>
          <w:rFonts w:eastAsia="Calibri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 комендантську годину на території Вараської міської територіальної громади з 21:00 год. до 06:00 год. щоденно до окремого розпорядження.</w:t>
      </w:r>
    </w:p>
    <w:p w:rsidR="00576AC2" w:rsidRPr="00576AC2" w:rsidRDefault="00576AC2" w:rsidP="00576AC2">
      <w:pPr>
        <w:shd w:val="clear" w:color="auto" w:fill="FFFFFF"/>
        <w:ind w:firstLine="426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576AC2" w:rsidRPr="00576AC2" w:rsidRDefault="00576AC2" w:rsidP="00576AC2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576AC2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>Що таке комендантська година?</w:t>
      </w:r>
    </w:p>
    <w:p w:rsidR="00576AC2" w:rsidRPr="00576AC2" w:rsidRDefault="00576AC2" w:rsidP="00576AC2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>Комендантська година - це заборона перебування людей у визначений час на вулицях та в інших громадських місцях без спеціально виданих перепусток і посвідчень.</w:t>
      </w:r>
    </w:p>
    <w:p w:rsidR="00576AC2" w:rsidRPr="00576AC2" w:rsidRDefault="00576AC2" w:rsidP="00576AC2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>На території, де запроваджено комендантську годину, забороняється перебування у визначений період доби на вулицях та в інших громадських місцях осіб без виданих перепусток, а також рух транспортних засобів.</w:t>
      </w:r>
    </w:p>
    <w:p w:rsidR="00576AC2" w:rsidRPr="00576AC2" w:rsidRDefault="00576AC2" w:rsidP="00576AC2">
      <w:pPr>
        <w:shd w:val="clear" w:color="auto" w:fill="FFFFFF"/>
        <w:ind w:firstLine="426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576AC2" w:rsidRPr="00576AC2" w:rsidRDefault="00576AC2" w:rsidP="00576AC2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576AC2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>Хто має право здійснювати контроль?</w:t>
      </w:r>
    </w:p>
    <w:p w:rsidR="00576AC2" w:rsidRPr="00576AC2" w:rsidRDefault="00576AC2" w:rsidP="00576AC2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>Перевіряти документи і, відповідно, встановлювати правомірність перебування на вулицях та в інших громадських місцях під час комендантської години – повноваження патрулів (</w:t>
      </w:r>
      <w:r w:rsidRPr="00576AC2">
        <w:rPr>
          <w:rFonts w:eastAsia="Calibri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спільний рухомий наряд, до складу якого входять поліцейські Національної поліції (далі НПУ) та військовослужбовці Збройних Сил (далі ЗСУ) і можуть залучатися військовослужбовці Національної гвардії (далі НГУ) та </w:t>
      </w:r>
      <w:proofErr w:type="spellStart"/>
      <w:r w:rsidRPr="00576AC2">
        <w:rPr>
          <w:rFonts w:eastAsia="Calibri" w:cs="Times New Roman"/>
          <w:color w:val="000000"/>
          <w:sz w:val="28"/>
          <w:szCs w:val="28"/>
          <w:shd w:val="clear" w:color="auto" w:fill="FFFFFF"/>
          <w:lang w:val="uk-UA" w:eastAsia="en-US"/>
        </w:rPr>
        <w:t>Держприкордонслужби</w:t>
      </w:r>
      <w:proofErr w:type="spellEnd"/>
      <w:r w:rsidRPr="00576AC2">
        <w:rPr>
          <w:rFonts w:eastAsia="Calibri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 (далі ДПСУ), добровольчого формування територіальної громади (далі ДФТГ) що виконує покладені на нього обов’язки на маршруті патрулювання, визначеному комендантом на території, де запроваджено комендантську годину</w:t>
      </w:r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>).</w:t>
      </w:r>
    </w:p>
    <w:p w:rsidR="00576AC2" w:rsidRPr="00576AC2" w:rsidRDefault="00576AC2" w:rsidP="00576AC2">
      <w:pPr>
        <w:shd w:val="clear" w:color="auto" w:fill="FFFFFF"/>
        <w:ind w:firstLine="426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576AC2" w:rsidRPr="00576AC2" w:rsidRDefault="00576AC2" w:rsidP="00576AC2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576AC2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>Які повноваження</w:t>
      </w:r>
      <w:r w:rsidRPr="00576AC2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576AC2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>патрулів?</w:t>
      </w:r>
    </w:p>
    <w:p w:rsidR="00576AC2" w:rsidRPr="00576AC2" w:rsidRDefault="00576AC2" w:rsidP="00576AC2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>Патрулі мають право, зокрема:</w:t>
      </w:r>
    </w:p>
    <w:p w:rsidR="00576AC2" w:rsidRPr="00576AC2" w:rsidRDefault="00576AC2" w:rsidP="00576AC2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160" w:line="259" w:lineRule="auto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>затримувати і доставляти в органи або підрозділи НПУ осіб, які вчинили або вчиняють правопорушення;</w:t>
      </w:r>
    </w:p>
    <w:p w:rsidR="00576AC2" w:rsidRPr="00576AC2" w:rsidRDefault="00576AC2" w:rsidP="00576AC2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160" w:line="259" w:lineRule="auto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>застосовувати відповідно до законодавства заходи фізичного впливу, зброю і спеціальні засоби</w:t>
      </w:r>
    </w:p>
    <w:p w:rsidR="00576AC2" w:rsidRPr="00576AC2" w:rsidRDefault="00576AC2" w:rsidP="00576AC2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160" w:line="259" w:lineRule="auto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перевіряти в осіб посвідчення, документи, що посвідчують особу, документи, що підтверджують законність перебування на території України, та перепустки, а в разі їх відсутності – затримувати відповідних осіб та доставляти в органи або підрозділи НПУ для встановлення особи; </w:t>
      </w:r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lastRenderedPageBreak/>
        <w:t>за потреби проводити огляд речей, транспортних засобів, багажу та вантажів, які ними перевозяться;</w:t>
      </w:r>
    </w:p>
    <w:p w:rsidR="00576AC2" w:rsidRPr="00576AC2" w:rsidRDefault="00576AC2" w:rsidP="00576AC2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160" w:line="259" w:lineRule="auto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>вилучати в осіб предмети, які є знаряддям, засобом або предметом правопорушення, і передавати їх органам або підрозділам НПУ;</w:t>
      </w:r>
    </w:p>
    <w:p w:rsidR="00576AC2" w:rsidRPr="00576AC2" w:rsidRDefault="00576AC2" w:rsidP="00576AC2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</w:p>
    <w:p w:rsidR="00576AC2" w:rsidRPr="00576AC2" w:rsidRDefault="00576AC2" w:rsidP="00576AC2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>А також:</w:t>
      </w:r>
    </w:p>
    <w:p w:rsidR="00576AC2" w:rsidRPr="00576AC2" w:rsidRDefault="00576AC2" w:rsidP="00576AC2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160" w:line="259" w:lineRule="auto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тимчасово </w:t>
      </w:r>
      <w:r w:rsidRPr="00576AC2">
        <w:rPr>
          <w:rFonts w:eastAsia="Times New Roman" w:cs="Times New Roman"/>
          <w:color w:val="000000"/>
          <w:sz w:val="28"/>
          <w:szCs w:val="28"/>
          <w:u w:val="single"/>
          <w:lang w:val="uk-UA" w:eastAsia="uk-UA"/>
        </w:rPr>
        <w:t>обмежувати або забороняти</w:t>
      </w:r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на вулицях та дорогах, окремих ділянках місцевості та в інших громадських місцях </w:t>
      </w:r>
      <w:r w:rsidRPr="00576AC2">
        <w:rPr>
          <w:rFonts w:eastAsia="Times New Roman" w:cs="Times New Roman"/>
          <w:color w:val="000000"/>
          <w:sz w:val="28"/>
          <w:szCs w:val="28"/>
          <w:u w:val="single"/>
          <w:lang w:val="uk-UA" w:eastAsia="uk-UA"/>
        </w:rPr>
        <w:t>перебування або пересування осіб</w:t>
      </w:r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Pr="00576AC2">
        <w:rPr>
          <w:rFonts w:eastAsia="Times New Roman" w:cs="Times New Roman"/>
          <w:color w:val="000000"/>
          <w:sz w:val="28"/>
          <w:szCs w:val="28"/>
          <w:u w:val="single"/>
          <w:lang w:val="uk-UA" w:eastAsia="uk-UA"/>
        </w:rPr>
        <w:t>рух транспортних засобів</w:t>
      </w:r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>, зокрема транспортних засобів іноземних, консульських установ чи представництв міжнародних організацій; виводити осіб з окремих ділянок місцевості та об’єктів, евакуйовувати транспортні засоби;</w:t>
      </w:r>
    </w:p>
    <w:p w:rsidR="00576AC2" w:rsidRPr="00576AC2" w:rsidRDefault="00576AC2" w:rsidP="00576AC2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160" w:line="259" w:lineRule="auto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576AC2">
        <w:rPr>
          <w:rFonts w:eastAsia="Times New Roman" w:cs="Times New Roman"/>
          <w:color w:val="000000"/>
          <w:sz w:val="28"/>
          <w:szCs w:val="28"/>
          <w:u w:val="single"/>
          <w:lang w:val="uk-UA" w:eastAsia="uk-UA"/>
        </w:rPr>
        <w:t>входити</w:t>
      </w:r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(проникати) </w:t>
      </w:r>
      <w:r w:rsidRPr="00576AC2">
        <w:rPr>
          <w:rFonts w:eastAsia="Times New Roman" w:cs="Times New Roman"/>
          <w:color w:val="000000"/>
          <w:sz w:val="28"/>
          <w:szCs w:val="28"/>
          <w:u w:val="single"/>
          <w:lang w:val="uk-UA" w:eastAsia="uk-UA"/>
        </w:rPr>
        <w:t>на</w:t>
      </w:r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576AC2">
        <w:rPr>
          <w:rFonts w:eastAsia="Times New Roman" w:cs="Times New Roman"/>
          <w:color w:val="000000"/>
          <w:sz w:val="28"/>
          <w:szCs w:val="28"/>
          <w:u w:val="single"/>
          <w:lang w:val="uk-UA" w:eastAsia="uk-UA"/>
        </w:rPr>
        <w:t>територію</w:t>
      </w:r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та у приміщення підприємств, установ і організацій, у житлові та інші приміщення, на земельні ділянки, що належать особам, під час припинення кримінального правопорушення та в разі переслідування осіб, які підозрюються у вчиненні злочину, якщо зволікання може створити реальну загрозу життю чи здоров’ю осіб;</w:t>
      </w:r>
    </w:p>
    <w:p w:rsidR="00576AC2" w:rsidRPr="00576AC2" w:rsidRDefault="00576AC2" w:rsidP="00576AC2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160" w:line="259" w:lineRule="auto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>використовувати із службовою метою засоби зв’язку і транспортні засоби, що належать особам (за їх згодою), підприємствам, установам і організаціям, за винятком транспортних засобів іноземних консульських установ чи представництв міжнародних організацій, для запобігання вчиненню кримінального правопорушення, переслідування та затримання осіб, що підозрюються у вчиненні злочину, або для доставки до лікувальних закладів осіб, які потребують медичної допомоги, проїзду до місця злочину.</w:t>
      </w:r>
    </w:p>
    <w:p w:rsidR="00576AC2" w:rsidRPr="00576AC2" w:rsidRDefault="00576AC2" w:rsidP="00576AC2">
      <w:pPr>
        <w:shd w:val="clear" w:color="auto" w:fill="FFFFFF"/>
        <w:ind w:firstLine="426"/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576AC2" w:rsidRPr="00576AC2" w:rsidRDefault="00576AC2" w:rsidP="00576AC2">
      <w:pPr>
        <w:shd w:val="clear" w:color="auto" w:fill="FFFFFF"/>
        <w:ind w:firstLine="426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576AC2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>Яка відповідальність за порушення режиму комендантської години?</w:t>
      </w:r>
    </w:p>
    <w:p w:rsidR="00576AC2" w:rsidRPr="00576AC2" w:rsidRDefault="00576AC2" w:rsidP="00576AC2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>Особи, які вчинили кримінальні та адміністративні правопорушення затримуються в порядку, встановленому КПКУ та КУпАП.</w:t>
      </w:r>
    </w:p>
    <w:p w:rsidR="00576AC2" w:rsidRPr="00576AC2" w:rsidRDefault="00576AC2" w:rsidP="00576AC2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>Якщо людина в заборонений час – протягом комендантської години – перебуває на вулиці, то комендантський патруль має право її затримати, перевірити в неї наявність документів, які б давали право на перебування на вулиці, чи підтвердити обставину про відсутність таких документів у даної особи, а також встановити причину порушення комендантської години.</w:t>
      </w:r>
    </w:p>
    <w:p w:rsidR="00576AC2" w:rsidRPr="00576AC2" w:rsidRDefault="00576AC2" w:rsidP="00576AC2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</w:p>
    <w:p w:rsidR="00576AC2" w:rsidRPr="00576AC2" w:rsidRDefault="00576AC2" w:rsidP="00576AC2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За </w:t>
      </w:r>
      <w:r w:rsidRPr="00576AC2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непокору </w:t>
      </w:r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законному розпорядженню або </w:t>
      </w:r>
      <w:proofErr w:type="spellStart"/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>вимозі</w:t>
      </w:r>
      <w:proofErr w:type="spellEnd"/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патруля на порушника може бути накладено стягнення відповідно до статті 185</w:t>
      </w:r>
      <w:hyperlink r:id="rId5" w:anchor="n1967" w:history="1">
        <w:r w:rsidRPr="00576AC2">
          <w:rPr>
            <w:rFonts w:eastAsia="Times New Roman" w:cs="Times New Roman"/>
            <w:color w:val="000000"/>
            <w:sz w:val="28"/>
            <w:szCs w:val="28"/>
            <w:lang w:val="uk-UA" w:eastAsia="uk-UA"/>
          </w:rPr>
          <w:t xml:space="preserve"> КУпАП.</w:t>
        </w:r>
      </w:hyperlink>
    </w:p>
    <w:p w:rsidR="00576AC2" w:rsidRPr="00576AC2" w:rsidRDefault="00576AC2" w:rsidP="00576AC2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</w:p>
    <w:p w:rsidR="00576AC2" w:rsidRPr="00576AC2" w:rsidRDefault="00576AC2" w:rsidP="00576AC2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Якщо порушник комендантської години чинить </w:t>
      </w:r>
      <w:r w:rsidRPr="00576AC2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>опір</w:t>
      </w:r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, його може бути притягнуто до кримінальної відповідальності за статтею 342 </w:t>
      </w:r>
      <w:hyperlink r:id="rId6" w:anchor="Text" w:history="1">
        <w:r w:rsidRPr="00576AC2">
          <w:rPr>
            <w:rFonts w:eastAsia="Times New Roman" w:cs="Times New Roman"/>
            <w:color w:val="000000"/>
            <w:sz w:val="28"/>
            <w:szCs w:val="28"/>
            <w:lang w:val="uk-UA" w:eastAsia="uk-UA"/>
          </w:rPr>
          <w:t>ККУ</w:t>
        </w:r>
      </w:hyperlink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>.</w:t>
      </w:r>
    </w:p>
    <w:p w:rsidR="00576AC2" w:rsidRPr="00576AC2" w:rsidRDefault="00576AC2" w:rsidP="00576AC2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</w:p>
    <w:p w:rsidR="00576AC2" w:rsidRPr="00576AC2" w:rsidRDefault="00576AC2" w:rsidP="00576AC2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Крім того, наголошуємо, що також передбачена відповідальність за </w:t>
      </w:r>
      <w:r w:rsidRPr="00576AC2">
        <w:rPr>
          <w:rFonts w:eastAsia="Times New Roman" w:cs="Times New Roman"/>
          <w:color w:val="000000"/>
          <w:sz w:val="28"/>
          <w:szCs w:val="28"/>
          <w:u w:val="single"/>
          <w:lang w:val="uk-UA" w:eastAsia="uk-UA"/>
        </w:rPr>
        <w:t>поширювання неправдивих чуток</w:t>
      </w:r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>, що можуть викликати паніку серед населення або порушення громадського порядку за статтею 173</w:t>
      </w:r>
      <w:r w:rsidRPr="00576AC2">
        <w:rPr>
          <w:rFonts w:eastAsia="Times New Roman" w:cs="Times New Roman"/>
          <w:color w:val="000000"/>
          <w:sz w:val="28"/>
          <w:szCs w:val="28"/>
          <w:vertAlign w:val="superscript"/>
          <w:lang w:val="uk-UA" w:eastAsia="uk-UA"/>
        </w:rPr>
        <w:t>1</w:t>
      </w:r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</w:t>
      </w:r>
      <w:hyperlink r:id="rId7" w:anchor="n1967" w:history="1">
        <w:r w:rsidRPr="00576AC2">
          <w:rPr>
            <w:rFonts w:eastAsia="Times New Roman" w:cs="Times New Roman"/>
            <w:color w:val="000000"/>
            <w:sz w:val="28"/>
            <w:szCs w:val="28"/>
            <w:lang w:val="uk-UA" w:eastAsia="uk-UA"/>
          </w:rPr>
          <w:t>КУпАП,</w:t>
        </w:r>
      </w:hyperlink>
      <w:r w:rsidRPr="00576AC2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що </w:t>
      </w:r>
      <w:r w:rsidRPr="00576AC2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тягне за собою накладення штрафу або виправні роботи на строк до одного місяця з відрахуванням двадцяти процентів заробітку.</w:t>
      </w:r>
    </w:p>
    <w:p w:rsidR="00576AC2" w:rsidRPr="00576AC2" w:rsidRDefault="00576AC2" w:rsidP="00576AC2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576AC2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_____________________________________________________________</w:t>
      </w:r>
    </w:p>
    <w:p w:rsidR="00576AC2" w:rsidRPr="00576AC2" w:rsidRDefault="00576AC2" w:rsidP="00576AC2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uk-UA" w:eastAsia="en-US"/>
        </w:rPr>
      </w:pPr>
    </w:p>
    <w:p w:rsidR="003D2105" w:rsidRDefault="003D2105"/>
    <w:sectPr w:rsidR="003D2105" w:rsidSect="00E32311">
      <w:pgSz w:w="11906" w:h="16838"/>
      <w:pgMar w:top="850" w:right="70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C268DD"/>
    <w:multiLevelType w:val="multilevel"/>
    <w:tmpl w:val="55C256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C2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76AC2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A2FC"/>
  <w15:chartTrackingRefBased/>
  <w15:docId w15:val="{CDAE0141-FA5F-4EED-A22A-16FA859B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0731-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341-14" TargetMode="External"/><Relationship Id="rId5" Type="http://schemas.openxmlformats.org/officeDocument/2006/relationships/hyperlink" Target="https://zakon.rada.gov.ua/laws/show/80731-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3078</Words>
  <Characters>1755</Characters>
  <Application>Microsoft Office Word</Application>
  <DocSecurity>0</DocSecurity>
  <Lines>14</Lines>
  <Paragraphs>9</Paragraphs>
  <ScaleCrop>false</ScaleCrop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2022-04-07T09:24:00Z</dcterms:created>
  <dcterms:modified xsi:type="dcterms:W3CDTF">2022-04-07T09:24:00Z</dcterms:modified>
</cp:coreProperties>
</file>