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88" w:rsidRDefault="00D11188" w:rsidP="00D11188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88" w:rsidRDefault="00D11188" w:rsidP="00D11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D11188" w:rsidRDefault="00D11188" w:rsidP="00D111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D11188" w:rsidRDefault="00D11188" w:rsidP="00D11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D11188" w:rsidRDefault="00D11188" w:rsidP="00D11188">
      <w:pPr>
        <w:jc w:val="center"/>
        <w:rPr>
          <w:b/>
        </w:rPr>
      </w:pPr>
    </w:p>
    <w:p w:rsidR="00D11188" w:rsidRDefault="00D11188" w:rsidP="00D111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11188" w:rsidRDefault="00D11188" w:rsidP="00D111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D11188" w:rsidRDefault="00D11188" w:rsidP="00D11188">
      <w:pPr>
        <w:jc w:val="center"/>
        <w:rPr>
          <w:b/>
        </w:rPr>
      </w:pPr>
    </w:p>
    <w:p w:rsidR="00D11188" w:rsidRDefault="00D11188" w:rsidP="00D11188">
      <w:pPr>
        <w:jc w:val="both"/>
        <w:rPr>
          <w:b/>
          <w:lang w:val="uk-UA"/>
        </w:rPr>
      </w:pPr>
    </w:p>
    <w:p w:rsidR="00D11188" w:rsidRPr="00845CD9" w:rsidRDefault="00D11188" w:rsidP="00D11188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845CD9" w:rsidRPr="00845CD9">
        <w:rPr>
          <w:b/>
          <w:sz w:val="28"/>
          <w:szCs w:val="28"/>
          <w:u w:val="single"/>
          <w:lang w:val="uk-UA"/>
        </w:rPr>
        <w:t>01</w:t>
      </w:r>
      <w:r w:rsidR="00845CD9">
        <w:rPr>
          <w:sz w:val="28"/>
          <w:szCs w:val="28"/>
          <w:lang w:val="uk-UA"/>
        </w:rPr>
        <w:t xml:space="preserve"> </w:t>
      </w:r>
      <w:r w:rsidRPr="00845CD9">
        <w:rPr>
          <w:sz w:val="28"/>
          <w:szCs w:val="28"/>
          <w:lang w:val="uk-UA"/>
        </w:rPr>
        <w:t xml:space="preserve"> </w:t>
      </w:r>
      <w:r w:rsidR="00845CD9" w:rsidRPr="00845CD9">
        <w:rPr>
          <w:b/>
          <w:sz w:val="28"/>
          <w:szCs w:val="28"/>
          <w:u w:val="single"/>
          <w:lang w:val="uk-UA"/>
        </w:rPr>
        <w:t>листопада</w:t>
      </w:r>
      <w:r w:rsidRPr="00845CD9">
        <w:rPr>
          <w:sz w:val="28"/>
          <w:szCs w:val="28"/>
          <w:lang w:val="uk-UA"/>
        </w:rPr>
        <w:t xml:space="preserve">  </w:t>
      </w:r>
      <w:r w:rsidRPr="00845CD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845CD9">
        <w:rPr>
          <w:b/>
          <w:sz w:val="28"/>
          <w:szCs w:val="28"/>
          <w:lang w:val="uk-UA"/>
        </w:rPr>
        <w:t xml:space="preserve"> року</w:t>
      </w:r>
      <w:r w:rsidRPr="00845CD9">
        <w:rPr>
          <w:b/>
          <w:sz w:val="28"/>
          <w:szCs w:val="28"/>
          <w:lang w:val="uk-UA"/>
        </w:rPr>
        <w:tab/>
      </w:r>
      <w:r w:rsidRPr="00845CD9">
        <w:rPr>
          <w:b/>
          <w:sz w:val="28"/>
          <w:szCs w:val="28"/>
          <w:lang w:val="uk-UA"/>
        </w:rPr>
        <w:tab/>
      </w:r>
      <w:r w:rsidRPr="00845CD9">
        <w:rPr>
          <w:b/>
          <w:sz w:val="28"/>
          <w:szCs w:val="28"/>
          <w:lang w:val="uk-UA"/>
        </w:rPr>
        <w:tab/>
      </w:r>
      <w:r w:rsidRPr="00845CD9">
        <w:rPr>
          <w:b/>
          <w:sz w:val="28"/>
          <w:szCs w:val="28"/>
          <w:lang w:val="uk-UA"/>
        </w:rPr>
        <w:tab/>
        <w:t xml:space="preserve">                  </w:t>
      </w:r>
      <w:r w:rsidR="00845CD9">
        <w:rPr>
          <w:b/>
          <w:sz w:val="28"/>
          <w:szCs w:val="28"/>
          <w:lang w:val="uk-UA"/>
        </w:rPr>
        <w:t xml:space="preserve">        </w:t>
      </w:r>
      <w:r w:rsidRPr="00845CD9">
        <w:rPr>
          <w:b/>
          <w:sz w:val="28"/>
          <w:szCs w:val="28"/>
          <w:lang w:val="uk-UA"/>
        </w:rPr>
        <w:t xml:space="preserve"> № </w:t>
      </w:r>
      <w:r w:rsidR="00845CD9" w:rsidRPr="00845CD9">
        <w:rPr>
          <w:b/>
          <w:sz w:val="28"/>
          <w:szCs w:val="28"/>
          <w:u w:val="single"/>
          <w:lang w:val="uk-UA"/>
        </w:rPr>
        <w:t>275-р</w:t>
      </w:r>
    </w:p>
    <w:p w:rsidR="00D11188" w:rsidRPr="00845CD9" w:rsidRDefault="00D11188" w:rsidP="00D11188">
      <w:pPr>
        <w:rPr>
          <w:lang w:val="uk-UA"/>
        </w:rPr>
      </w:pPr>
    </w:p>
    <w:p w:rsidR="00D11188" w:rsidRDefault="00D11188" w:rsidP="00D11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виконавчого </w:t>
      </w:r>
    </w:p>
    <w:p w:rsidR="00D11188" w:rsidRDefault="00D11188" w:rsidP="00D11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та грошовою винагородою</w:t>
      </w:r>
    </w:p>
    <w:p w:rsidR="00D11188" w:rsidRDefault="00D11188" w:rsidP="00D11188">
      <w:pPr>
        <w:rPr>
          <w:lang w:val="uk-UA"/>
        </w:rPr>
      </w:pPr>
    </w:p>
    <w:p w:rsidR="00D11188" w:rsidRDefault="00D11188" w:rsidP="00D111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вагомий внесок у відродження, збереження, популяризацію та збагачення національної культури, активну громадянську позицію, значний особистий внесок у розвиток народного аматорського мистецтва та з нагоди Всеукраїнського дня працівників культури та </w:t>
      </w:r>
      <w:r w:rsidR="00E31C76">
        <w:rPr>
          <w:sz w:val="28"/>
          <w:szCs w:val="28"/>
          <w:lang w:val="uk-UA"/>
        </w:rPr>
        <w:t>майстрів</w:t>
      </w:r>
      <w:r>
        <w:rPr>
          <w:sz w:val="28"/>
          <w:szCs w:val="28"/>
          <w:lang w:val="uk-UA"/>
        </w:rPr>
        <w:t xml:space="preserve"> народного мистецтва, відповідно до Положення про Грамоту виконавчого комітету Вараської міської ради, </w:t>
      </w:r>
      <w:r w:rsidRPr="003C3DEF">
        <w:rPr>
          <w:color w:val="000000"/>
          <w:sz w:val="28"/>
          <w:szCs w:val="28"/>
          <w:lang w:val="uk-UA"/>
        </w:rPr>
        <w:t>затвердженого рішенням Вараської міської ради 19.10.2018 № 1169</w:t>
      </w:r>
      <w:r>
        <w:rPr>
          <w:sz w:val="28"/>
          <w:szCs w:val="28"/>
          <w:lang w:val="uk-UA"/>
        </w:rPr>
        <w:t>,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протоколу</w:t>
      </w:r>
      <w:r w:rsidRPr="003C3DEF">
        <w:rPr>
          <w:sz w:val="28"/>
          <w:szCs w:val="28"/>
          <w:lang w:val="uk-UA"/>
        </w:rPr>
        <w:t xml:space="preserve"> засідання комісії з питань нагородження виконавчого коміте</w:t>
      </w:r>
      <w:r>
        <w:rPr>
          <w:sz w:val="28"/>
          <w:szCs w:val="28"/>
          <w:lang w:val="uk-UA"/>
        </w:rPr>
        <w:t xml:space="preserve">ту Вараської міської ради від </w:t>
      </w:r>
      <w:r w:rsidR="008608C6" w:rsidRPr="000F63C9">
        <w:rPr>
          <w:sz w:val="28"/>
          <w:szCs w:val="28"/>
          <w:lang w:val="uk-UA"/>
        </w:rPr>
        <w:t>28.10</w:t>
      </w:r>
      <w:r w:rsidRPr="000F63C9">
        <w:rPr>
          <w:sz w:val="28"/>
          <w:szCs w:val="28"/>
          <w:lang w:val="uk-UA"/>
        </w:rPr>
        <w:t xml:space="preserve">.2021 </w:t>
      </w:r>
      <w:r w:rsidRPr="000F63C9">
        <w:rPr>
          <w:sz w:val="28"/>
          <w:szCs w:val="28"/>
          <w:shd w:val="clear" w:color="auto" w:fill="FFFFFF"/>
          <w:lang w:val="uk-UA"/>
        </w:rPr>
        <w:t xml:space="preserve">№ </w:t>
      </w:r>
      <w:r w:rsidR="008608C6" w:rsidRPr="000F63C9">
        <w:rPr>
          <w:sz w:val="28"/>
          <w:szCs w:val="28"/>
          <w:lang w:val="uk-UA"/>
        </w:rPr>
        <w:t>1100-ПТ-04-35-30</w:t>
      </w:r>
      <w:r w:rsidRPr="000F63C9">
        <w:rPr>
          <w:sz w:val="28"/>
          <w:szCs w:val="28"/>
          <w:lang w:val="uk-UA"/>
        </w:rPr>
        <w:t>-21</w:t>
      </w:r>
      <w:r>
        <w:rPr>
          <w:sz w:val="28"/>
          <w:szCs w:val="28"/>
          <w:lang w:val="uk-UA"/>
        </w:rPr>
        <w:t>, враховуючи лист</w:t>
      </w:r>
      <w:r w:rsidR="008608C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департаменту культури, туризму, молоді та спорту виконавчого комітету Вараської міської </w:t>
      </w:r>
      <w:r w:rsidR="00AC2620">
        <w:rPr>
          <w:sz w:val="28"/>
          <w:szCs w:val="28"/>
          <w:lang w:val="uk-UA"/>
        </w:rPr>
        <w:t>ради від 26.10.2021 № 274-/2021 та від 26.10.2021 № 291/2021,</w:t>
      </w:r>
      <w:r>
        <w:rPr>
          <w:sz w:val="28"/>
          <w:szCs w:val="28"/>
          <w:lang w:val="uk-UA"/>
        </w:rPr>
        <w:t xml:space="preserve"> керуючись пунктом </w:t>
      </w:r>
      <w:r w:rsidR="00AC262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20 ча</w:t>
      </w:r>
      <w:r w:rsidR="00AC2620">
        <w:rPr>
          <w:sz w:val="28"/>
          <w:szCs w:val="28"/>
          <w:lang w:val="uk-UA"/>
        </w:rPr>
        <w:t xml:space="preserve">стини четвертої статті </w:t>
      </w:r>
      <w:r>
        <w:rPr>
          <w:sz w:val="28"/>
          <w:szCs w:val="28"/>
          <w:lang w:val="uk-UA"/>
        </w:rPr>
        <w:t>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D11188" w:rsidRDefault="00D11188" w:rsidP="00D11188">
      <w:pPr>
        <w:ind w:firstLine="708"/>
        <w:jc w:val="both"/>
        <w:rPr>
          <w:sz w:val="28"/>
          <w:szCs w:val="28"/>
          <w:lang w:val="uk-UA"/>
        </w:rPr>
      </w:pPr>
    </w:p>
    <w:p w:rsidR="0052654C" w:rsidRDefault="00D11188" w:rsidP="00D111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Нагородити аматорів центру дозвілля</w:t>
      </w:r>
      <w:r w:rsidR="00526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департаменту культури, туризму, молоді та спорту виконавчого комітету Вараської міської ради та працівників Палацу культури УСО ВП «Рівненська АЕС» грамотою виконавчого комітету Вараської міської ради та грошовою винагородою в розмірі 500,00 (п’ятсот) гривень кожного:  </w:t>
      </w:r>
    </w:p>
    <w:p w:rsidR="00D11188" w:rsidRDefault="0052654C" w:rsidP="00D111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Войтюка Володимира Олександровича   </w:t>
      </w:r>
    </w:p>
    <w:p w:rsidR="0052654C" w:rsidRDefault="0052654C" w:rsidP="00D11188">
      <w:pPr>
        <w:tabs>
          <w:tab w:val="left" w:pos="709"/>
          <w:tab w:val="left" w:pos="8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Кухту Альону Миколаївну</w:t>
      </w:r>
    </w:p>
    <w:p w:rsidR="0052654C" w:rsidRDefault="0052654C" w:rsidP="00D11188">
      <w:pPr>
        <w:tabs>
          <w:tab w:val="left" w:pos="709"/>
          <w:tab w:val="left" w:pos="8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Одарчука Михайла Степановича</w:t>
      </w:r>
    </w:p>
    <w:p w:rsidR="00D11188" w:rsidRDefault="0052654C" w:rsidP="00D11188">
      <w:pPr>
        <w:tabs>
          <w:tab w:val="left" w:pos="709"/>
          <w:tab w:val="left" w:pos="8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Опанасик Тетяну Володимирівну</w:t>
      </w:r>
      <w:r>
        <w:rPr>
          <w:sz w:val="28"/>
          <w:szCs w:val="28"/>
          <w:lang w:val="uk-UA"/>
        </w:rPr>
        <w:tab/>
      </w:r>
      <w:r w:rsidR="00D11188">
        <w:rPr>
          <w:sz w:val="28"/>
          <w:szCs w:val="28"/>
          <w:lang w:val="uk-UA"/>
        </w:rPr>
        <w:tab/>
      </w:r>
    </w:p>
    <w:p w:rsidR="0052654C" w:rsidRDefault="0052654C" w:rsidP="00D11188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Рижу Тамару Ростиславівну.</w:t>
      </w:r>
      <w:r w:rsidR="00D11188">
        <w:rPr>
          <w:sz w:val="28"/>
          <w:szCs w:val="28"/>
          <w:lang w:val="uk-UA"/>
        </w:rPr>
        <w:tab/>
      </w:r>
    </w:p>
    <w:p w:rsidR="0052654C" w:rsidRDefault="0052654C" w:rsidP="00D11188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</w:p>
    <w:p w:rsidR="008608C6" w:rsidRDefault="0052654C" w:rsidP="008608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Нагородити аматорів будинків культури департаменту культури, туризму, </w:t>
      </w:r>
      <w:r w:rsidR="008608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молоді </w:t>
      </w:r>
      <w:r w:rsidR="008608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спорту </w:t>
      </w:r>
      <w:r w:rsidR="008608C6">
        <w:rPr>
          <w:sz w:val="28"/>
          <w:szCs w:val="28"/>
          <w:lang w:val="uk-UA"/>
        </w:rPr>
        <w:t xml:space="preserve"> виконавчого  </w:t>
      </w:r>
      <w:r>
        <w:rPr>
          <w:sz w:val="28"/>
          <w:szCs w:val="28"/>
          <w:lang w:val="uk-UA"/>
        </w:rPr>
        <w:t xml:space="preserve">комітету Вараської </w:t>
      </w:r>
      <w:r w:rsidR="008608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="008608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8608C6">
        <w:rPr>
          <w:sz w:val="28"/>
          <w:szCs w:val="28"/>
          <w:lang w:val="uk-UA"/>
        </w:rPr>
        <w:t xml:space="preserve">             </w:t>
      </w:r>
    </w:p>
    <w:p w:rsidR="003F691D" w:rsidRPr="008608C6" w:rsidRDefault="003F691D" w:rsidP="008608C6">
      <w:pPr>
        <w:ind w:firstLine="708"/>
        <w:jc w:val="center"/>
        <w:rPr>
          <w:sz w:val="28"/>
          <w:szCs w:val="28"/>
          <w:lang w:val="uk-UA"/>
        </w:rPr>
      </w:pPr>
      <w:r w:rsidRPr="003F691D">
        <w:rPr>
          <w:sz w:val="24"/>
          <w:szCs w:val="24"/>
          <w:lang w:val="uk-UA"/>
        </w:rPr>
        <w:lastRenderedPageBreak/>
        <w:t>2</w:t>
      </w:r>
    </w:p>
    <w:p w:rsidR="003F691D" w:rsidRDefault="003F691D" w:rsidP="0052654C">
      <w:pPr>
        <w:ind w:firstLine="708"/>
        <w:jc w:val="both"/>
        <w:rPr>
          <w:sz w:val="28"/>
          <w:szCs w:val="28"/>
          <w:lang w:val="uk-UA"/>
        </w:rPr>
      </w:pPr>
    </w:p>
    <w:p w:rsidR="0052654C" w:rsidRDefault="0052654C" w:rsidP="003F6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грамотою виконавчого комітету Вараської міської ради та грошовою винагородою в розмірі 500,00 (п’ятсот) гривень кожного:  </w:t>
      </w:r>
    </w:p>
    <w:p w:rsidR="0052654C" w:rsidRDefault="0052654C" w:rsidP="00D11188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вокальний ансамбль «РІДНЯ» Заболоттівського будинку культури (керівник </w:t>
      </w:r>
      <w:r w:rsidR="003F691D">
        <w:rPr>
          <w:sz w:val="28"/>
          <w:szCs w:val="28"/>
          <w:lang w:val="uk-UA"/>
        </w:rPr>
        <w:t>Обруснік Віра Станіславівна)</w:t>
      </w:r>
    </w:p>
    <w:p w:rsidR="0052654C" w:rsidRDefault="0052654C" w:rsidP="00D11188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народний аматорський фольклорний колектив «ЛЮБИСТОК» Мульчицького сільського будинку культури</w:t>
      </w:r>
      <w:r w:rsidR="003F691D">
        <w:rPr>
          <w:sz w:val="28"/>
          <w:szCs w:val="28"/>
          <w:lang w:val="uk-UA"/>
        </w:rPr>
        <w:t xml:space="preserve"> (керівник Шершень Марія </w:t>
      </w:r>
      <w:r w:rsidR="00E31C76">
        <w:rPr>
          <w:sz w:val="28"/>
          <w:szCs w:val="28"/>
          <w:lang w:val="uk-UA"/>
        </w:rPr>
        <w:t xml:space="preserve"> Оксентіївна</w:t>
      </w:r>
      <w:r w:rsidR="003F691D">
        <w:rPr>
          <w:sz w:val="28"/>
          <w:szCs w:val="28"/>
          <w:lang w:val="uk-UA"/>
        </w:rPr>
        <w:t>)</w:t>
      </w:r>
    </w:p>
    <w:p w:rsidR="00AC2620" w:rsidRDefault="003F691D" w:rsidP="00AC2620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народний аматорський ансамбль української народної пісні «ЖУРАВЛИНА» будинку культури с. Більська Воля (керівник Йонік Ольга</w:t>
      </w:r>
      <w:r w:rsidR="00E31C76">
        <w:rPr>
          <w:sz w:val="28"/>
          <w:szCs w:val="28"/>
          <w:lang w:val="uk-UA"/>
        </w:rPr>
        <w:t xml:space="preserve"> Олексіївна</w:t>
      </w:r>
      <w:r>
        <w:rPr>
          <w:sz w:val="28"/>
          <w:szCs w:val="28"/>
          <w:lang w:val="uk-UA"/>
        </w:rPr>
        <w:t>).</w:t>
      </w:r>
    </w:p>
    <w:p w:rsidR="00AC2620" w:rsidRDefault="00AC2620" w:rsidP="00AC2620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</w:p>
    <w:p w:rsidR="00AC2620" w:rsidRDefault="00AC2620" w:rsidP="00AC2620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Нагородити грамотою виконавчого комітету Вараської міської ради та грошовою винагородою в розмірі </w:t>
      </w:r>
      <w:r w:rsidR="00077CFB" w:rsidRPr="00077CFB">
        <w:rPr>
          <w:sz w:val="28"/>
          <w:szCs w:val="28"/>
          <w:lang w:val="uk-UA"/>
        </w:rPr>
        <w:t>1 0</w:t>
      </w:r>
      <w:r w:rsidRPr="00077CFB">
        <w:rPr>
          <w:sz w:val="28"/>
          <w:szCs w:val="28"/>
          <w:lang w:val="uk-UA"/>
        </w:rPr>
        <w:t>00,00</w:t>
      </w:r>
      <w:r>
        <w:rPr>
          <w:sz w:val="28"/>
          <w:szCs w:val="28"/>
          <w:lang w:val="uk-UA"/>
        </w:rPr>
        <w:t xml:space="preserve"> (</w:t>
      </w:r>
      <w:r w:rsidR="00077CFB">
        <w:rPr>
          <w:sz w:val="28"/>
          <w:szCs w:val="28"/>
          <w:lang w:val="uk-UA"/>
        </w:rPr>
        <w:t>одна тисяча</w:t>
      </w:r>
      <w:r>
        <w:rPr>
          <w:sz w:val="28"/>
          <w:szCs w:val="28"/>
          <w:lang w:val="uk-UA"/>
        </w:rPr>
        <w:t xml:space="preserve">) гривень:  </w:t>
      </w:r>
    </w:p>
    <w:p w:rsidR="00AC2620" w:rsidRDefault="003F691D" w:rsidP="00D111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2620">
        <w:rPr>
          <w:sz w:val="28"/>
          <w:szCs w:val="28"/>
          <w:lang w:val="uk-UA"/>
        </w:rPr>
        <w:t xml:space="preserve">Остаповича В’ячеслава В’ячеславовича – учасника народного аматорського хорового колективу імені Федора Гощука, учасника народного аматорського хору «Передзвін», </w:t>
      </w:r>
      <w:r w:rsidR="008608C6">
        <w:rPr>
          <w:sz w:val="28"/>
          <w:szCs w:val="28"/>
          <w:lang w:val="uk-UA"/>
        </w:rPr>
        <w:t>керівника клубного об’єднання «Троїсті музики», майстра народної творчості.</w:t>
      </w:r>
      <w:r w:rsidR="00AC2620">
        <w:rPr>
          <w:sz w:val="28"/>
          <w:szCs w:val="28"/>
          <w:lang w:val="uk-UA"/>
        </w:rPr>
        <w:t xml:space="preserve"> </w:t>
      </w:r>
    </w:p>
    <w:p w:rsidR="00AC2620" w:rsidRDefault="00AC2620" w:rsidP="00D1118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11188" w:rsidRDefault="008608C6" w:rsidP="00D111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D11188">
        <w:rPr>
          <w:sz w:val="28"/>
          <w:szCs w:val="28"/>
          <w:lang w:val="uk-UA"/>
        </w:rPr>
        <w:t>. Відділу бухгалтерського обліку та звітності виконавчого комітету міської ради провести відповідні розрахунки в межах вимог чинного бюджетного</w:t>
      </w:r>
      <w:r w:rsidR="003F691D">
        <w:rPr>
          <w:sz w:val="28"/>
          <w:szCs w:val="28"/>
          <w:lang w:val="uk-UA"/>
        </w:rPr>
        <w:t xml:space="preserve"> законодавства згідно з пунктами 1, 2</w:t>
      </w:r>
      <w:r>
        <w:rPr>
          <w:sz w:val="28"/>
          <w:szCs w:val="28"/>
          <w:lang w:val="uk-UA"/>
        </w:rPr>
        <w:t>, 3</w:t>
      </w:r>
      <w:r w:rsidR="00D11188">
        <w:rPr>
          <w:sz w:val="28"/>
          <w:szCs w:val="28"/>
          <w:lang w:val="uk-UA"/>
        </w:rPr>
        <w:t xml:space="preserve"> цього розпорядження.</w:t>
      </w:r>
    </w:p>
    <w:p w:rsidR="00D11188" w:rsidRDefault="00D11188" w:rsidP="00D111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11188" w:rsidRDefault="008608C6" w:rsidP="00D111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D1118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D11188" w:rsidRDefault="00D11188" w:rsidP="00D111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D11188" w:rsidRDefault="00D11188" w:rsidP="00D11188">
      <w:pPr>
        <w:tabs>
          <w:tab w:val="left" w:pos="945"/>
        </w:tabs>
        <w:rPr>
          <w:lang w:val="uk-UA"/>
        </w:rPr>
      </w:pPr>
    </w:p>
    <w:p w:rsidR="00D11188" w:rsidRDefault="00D11188" w:rsidP="00D11188">
      <w:pPr>
        <w:rPr>
          <w:sz w:val="28"/>
          <w:szCs w:val="28"/>
          <w:lang w:val="uk-UA"/>
        </w:rPr>
      </w:pPr>
    </w:p>
    <w:p w:rsidR="00D11188" w:rsidRDefault="00D11188" w:rsidP="00D11188">
      <w:pPr>
        <w:rPr>
          <w:sz w:val="28"/>
          <w:szCs w:val="28"/>
          <w:lang w:val="uk-UA"/>
        </w:rPr>
      </w:pPr>
    </w:p>
    <w:p w:rsidR="00D11188" w:rsidRDefault="00D11188" w:rsidP="00D111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:rsidR="00D11188" w:rsidRDefault="00D11188" w:rsidP="00D11188"/>
    <w:p w:rsidR="00D11188" w:rsidRDefault="00D11188" w:rsidP="00D11188"/>
    <w:p w:rsidR="00D11188" w:rsidRDefault="00D11188" w:rsidP="00D11188"/>
    <w:p w:rsidR="004F57E7" w:rsidRDefault="004F57E7"/>
    <w:sectPr w:rsidR="004F57E7" w:rsidSect="005265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88"/>
    <w:rsid w:val="00077CFB"/>
    <w:rsid w:val="000F63C9"/>
    <w:rsid w:val="002E5236"/>
    <w:rsid w:val="003F691D"/>
    <w:rsid w:val="004F57E7"/>
    <w:rsid w:val="0052654C"/>
    <w:rsid w:val="00845CD9"/>
    <w:rsid w:val="008608C6"/>
    <w:rsid w:val="008A54F6"/>
    <w:rsid w:val="00AC2620"/>
    <w:rsid w:val="00B26837"/>
    <w:rsid w:val="00BC6421"/>
    <w:rsid w:val="00C77159"/>
    <w:rsid w:val="00D11188"/>
    <w:rsid w:val="00E20C4E"/>
    <w:rsid w:val="00E3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1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2021-10-28T14:08:00Z</cp:lastPrinted>
  <dcterms:created xsi:type="dcterms:W3CDTF">2021-10-27T07:34:00Z</dcterms:created>
  <dcterms:modified xsi:type="dcterms:W3CDTF">2021-11-01T08:02:00Z</dcterms:modified>
</cp:coreProperties>
</file>