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A3B" w:rsidRPr="00554A3B" w:rsidRDefault="00554A3B" w:rsidP="00554A3B">
      <w:pPr>
        <w:spacing w:after="0" w:line="240" w:lineRule="auto"/>
        <w:ind w:left="3540" w:firstLine="708"/>
        <w:rPr>
          <w:rFonts w:ascii="Times New Roman CYR" w:eastAsia="Batang" w:hAnsi="Times New Roman CYR" w:cs="Times New Roman"/>
          <w:bCs/>
          <w:sz w:val="28"/>
          <w:szCs w:val="20"/>
          <w:lang w:eastAsia="ru-RU"/>
        </w:rPr>
      </w:pPr>
    </w:p>
    <w:p w:rsidR="00554A3B" w:rsidRPr="00554A3B" w:rsidRDefault="00554A3B" w:rsidP="00554A3B">
      <w:pPr>
        <w:spacing w:after="0" w:line="240" w:lineRule="auto"/>
        <w:jc w:val="both"/>
        <w:rPr>
          <w:rFonts w:ascii="Times New Roman CYR" w:eastAsia="Batang" w:hAnsi="Times New Roman CYR" w:cs="Times New Roman"/>
          <w:bCs/>
          <w:sz w:val="28"/>
          <w:szCs w:val="20"/>
          <w:lang w:val="en-US" w:eastAsia="ru-RU"/>
        </w:rPr>
      </w:pPr>
    </w:p>
    <w:p w:rsidR="00554A3B" w:rsidRPr="00554A3B" w:rsidRDefault="00554A3B" w:rsidP="00554A3B">
      <w:pPr>
        <w:spacing w:after="0" w:line="240" w:lineRule="auto"/>
        <w:jc w:val="center"/>
        <w:rPr>
          <w:rFonts w:ascii="Times New Roman CYR" w:eastAsia="Batang" w:hAnsi="Times New Roman CYR" w:cs="Times New Roman"/>
          <w:bCs/>
          <w:sz w:val="28"/>
          <w:szCs w:val="32"/>
          <w:lang w:eastAsia="ru-RU"/>
        </w:rPr>
      </w:pPr>
      <w:r w:rsidRPr="00554A3B">
        <w:rPr>
          <w:rFonts w:ascii="Times New Roman CYR" w:eastAsia="Batang" w:hAnsi="Times New Roman CYR" w:cs="Times New Roman"/>
          <w:bCs/>
          <w:noProof/>
          <w:sz w:val="28"/>
          <w:szCs w:val="20"/>
        </w:rPr>
        <w:drawing>
          <wp:inline distT="0" distB="0" distL="0" distR="0">
            <wp:extent cx="466725" cy="657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6725" cy="657225"/>
                    </a:xfrm>
                    <a:prstGeom prst="rect">
                      <a:avLst/>
                    </a:prstGeom>
                    <a:solidFill>
                      <a:srgbClr val="FFFFFF"/>
                    </a:solidFill>
                    <a:ln>
                      <a:noFill/>
                    </a:ln>
                  </pic:spPr>
                </pic:pic>
              </a:graphicData>
            </a:graphic>
          </wp:inline>
        </w:drawing>
      </w:r>
    </w:p>
    <w:p w:rsidR="00554A3B" w:rsidRPr="00554A3B" w:rsidRDefault="00554A3B" w:rsidP="00554A3B">
      <w:pPr>
        <w:spacing w:after="0" w:line="240" w:lineRule="auto"/>
        <w:jc w:val="center"/>
        <w:rPr>
          <w:rFonts w:ascii="Times New Roman CYR" w:eastAsia="Batang" w:hAnsi="Times New Roman CYR" w:cs="Times New Roman"/>
          <w:b/>
          <w:bCs/>
          <w:sz w:val="28"/>
          <w:szCs w:val="28"/>
          <w:lang w:eastAsia="ru-RU"/>
        </w:rPr>
      </w:pPr>
      <w:r w:rsidRPr="00554A3B">
        <w:rPr>
          <w:rFonts w:ascii="Times New Roman CYR" w:eastAsia="Batang" w:hAnsi="Times New Roman CYR" w:cs="Times New Roman"/>
          <w:b/>
          <w:bCs/>
          <w:sz w:val="28"/>
          <w:szCs w:val="28"/>
          <w:lang w:eastAsia="ru-RU"/>
        </w:rPr>
        <w:t>УКРАЇНА</w:t>
      </w:r>
    </w:p>
    <w:p w:rsidR="00554A3B" w:rsidRPr="00554A3B" w:rsidRDefault="00554A3B" w:rsidP="00554A3B">
      <w:pPr>
        <w:spacing w:after="0" w:line="240" w:lineRule="auto"/>
        <w:jc w:val="center"/>
        <w:rPr>
          <w:rFonts w:ascii="Times New Roman CYR" w:eastAsia="Batang" w:hAnsi="Times New Roman CYR" w:cs="Times New Roman"/>
          <w:b/>
          <w:bCs/>
          <w:sz w:val="28"/>
          <w:szCs w:val="20"/>
          <w:lang w:eastAsia="ru-RU"/>
        </w:rPr>
      </w:pPr>
      <w:r w:rsidRPr="00554A3B">
        <w:rPr>
          <w:rFonts w:ascii="Times New Roman CYR" w:eastAsia="Batang" w:hAnsi="Times New Roman CYR" w:cs="Times New Roman"/>
          <w:b/>
          <w:bCs/>
          <w:sz w:val="28"/>
          <w:szCs w:val="20"/>
          <w:lang w:eastAsia="ru-RU"/>
        </w:rPr>
        <w:t>РІВНЕНСЬКА ОБЛАСТЬ</w:t>
      </w:r>
    </w:p>
    <w:p w:rsidR="00554A3B" w:rsidRPr="00554A3B" w:rsidRDefault="00554A3B" w:rsidP="00554A3B">
      <w:pPr>
        <w:spacing w:after="0" w:line="240" w:lineRule="auto"/>
        <w:jc w:val="center"/>
        <w:rPr>
          <w:rFonts w:ascii="Times New Roman CYR" w:eastAsia="Batang" w:hAnsi="Times New Roman CYR" w:cs="Times New Roman"/>
          <w:b/>
          <w:bCs/>
          <w:sz w:val="28"/>
          <w:szCs w:val="20"/>
          <w:lang w:eastAsia="ru-RU"/>
        </w:rPr>
      </w:pPr>
      <w:r w:rsidRPr="00554A3B">
        <w:rPr>
          <w:rFonts w:ascii="Times New Roman CYR" w:eastAsia="Batang" w:hAnsi="Times New Roman CYR" w:cs="Times New Roman"/>
          <w:b/>
          <w:bCs/>
          <w:sz w:val="28"/>
          <w:szCs w:val="20"/>
          <w:lang w:eastAsia="ru-RU"/>
        </w:rPr>
        <w:t>м. ВАРАШ</w:t>
      </w:r>
    </w:p>
    <w:p w:rsidR="00554A3B" w:rsidRPr="00554A3B" w:rsidRDefault="00554A3B" w:rsidP="00554A3B">
      <w:pPr>
        <w:spacing w:after="0" w:line="240" w:lineRule="auto"/>
        <w:rPr>
          <w:rFonts w:ascii="Times New Roman" w:eastAsia="Batang" w:hAnsi="Times New Roman" w:cs="Times New Roman"/>
          <w:bCs/>
          <w:sz w:val="28"/>
          <w:szCs w:val="20"/>
          <w:lang w:eastAsia="ru-RU"/>
        </w:rPr>
      </w:pPr>
    </w:p>
    <w:p w:rsidR="00554A3B" w:rsidRPr="00554A3B" w:rsidRDefault="00554A3B" w:rsidP="00554A3B">
      <w:pPr>
        <w:spacing w:after="0" w:line="240" w:lineRule="auto"/>
        <w:jc w:val="center"/>
        <w:rPr>
          <w:rFonts w:ascii="Times New Roman CYR" w:eastAsia="Batang" w:hAnsi="Times New Roman CYR" w:cs="Times New Roman"/>
          <w:b/>
          <w:bCs/>
          <w:sz w:val="32"/>
          <w:szCs w:val="32"/>
          <w:lang w:eastAsia="ru-RU"/>
        </w:rPr>
      </w:pPr>
      <w:r w:rsidRPr="00554A3B">
        <w:rPr>
          <w:rFonts w:ascii="Times New Roman CYR" w:eastAsia="Batang" w:hAnsi="Times New Roman CYR" w:cs="Times New Roman"/>
          <w:b/>
          <w:bCs/>
          <w:sz w:val="32"/>
          <w:szCs w:val="32"/>
          <w:lang w:eastAsia="ru-RU"/>
        </w:rPr>
        <w:t>Р О З П О Р Я Д Ж Е Н Н Я</w:t>
      </w:r>
    </w:p>
    <w:p w:rsidR="00554A3B" w:rsidRPr="00554A3B" w:rsidRDefault="00554A3B" w:rsidP="00554A3B">
      <w:pPr>
        <w:spacing w:after="0" w:line="240" w:lineRule="auto"/>
        <w:jc w:val="center"/>
        <w:rPr>
          <w:rFonts w:ascii="Times New Roman" w:eastAsia="Batang" w:hAnsi="Times New Roman" w:cs="Times New Roman"/>
          <w:bCs/>
          <w:sz w:val="28"/>
          <w:szCs w:val="28"/>
          <w:lang w:eastAsia="ru-RU"/>
        </w:rPr>
      </w:pPr>
      <w:r w:rsidRPr="00554A3B">
        <w:rPr>
          <w:rFonts w:ascii="Times New Roman" w:eastAsia="Batang" w:hAnsi="Times New Roman" w:cs="Times New Roman"/>
          <w:bCs/>
          <w:sz w:val="28"/>
          <w:szCs w:val="28"/>
          <w:lang w:eastAsia="ru-RU"/>
        </w:rPr>
        <w:t xml:space="preserve">керівника робіт з ліквідації наслідків надзвичайної ситуації у зв’язку з </w:t>
      </w:r>
    </w:p>
    <w:p w:rsidR="00554A3B" w:rsidRPr="00554A3B" w:rsidRDefault="00554A3B" w:rsidP="00554A3B">
      <w:pPr>
        <w:spacing w:after="0" w:line="240" w:lineRule="auto"/>
        <w:jc w:val="center"/>
        <w:rPr>
          <w:rFonts w:ascii="Times New Roman" w:eastAsia="Batang" w:hAnsi="Times New Roman" w:cs="Times New Roman"/>
          <w:bCs/>
          <w:sz w:val="28"/>
          <w:szCs w:val="28"/>
          <w:lang w:eastAsia="ru-RU"/>
        </w:rPr>
      </w:pPr>
      <w:r w:rsidRPr="00554A3B">
        <w:rPr>
          <w:rFonts w:ascii="Times New Roman" w:eastAsia="Batang" w:hAnsi="Times New Roman" w:cs="Times New Roman"/>
          <w:bCs/>
          <w:sz w:val="28"/>
          <w:szCs w:val="28"/>
          <w:lang w:eastAsia="ru-RU"/>
        </w:rPr>
        <w:t>поширенням на території Вараської міської територіальної громади</w:t>
      </w:r>
    </w:p>
    <w:p w:rsidR="00554A3B" w:rsidRPr="00554A3B" w:rsidRDefault="00554A3B" w:rsidP="00554A3B">
      <w:pPr>
        <w:spacing w:after="0" w:line="240" w:lineRule="auto"/>
        <w:jc w:val="center"/>
        <w:rPr>
          <w:rFonts w:ascii="Times New Roman" w:eastAsia="Batang" w:hAnsi="Times New Roman" w:cs="Times New Roman"/>
          <w:bCs/>
          <w:sz w:val="28"/>
          <w:szCs w:val="28"/>
          <w:lang w:eastAsia="ru-RU"/>
        </w:rPr>
      </w:pPr>
      <w:r w:rsidRPr="00554A3B">
        <w:rPr>
          <w:rFonts w:ascii="Times New Roman" w:eastAsia="Batang" w:hAnsi="Times New Roman" w:cs="Times New Roman"/>
          <w:bCs/>
          <w:sz w:val="28"/>
          <w:szCs w:val="28"/>
          <w:lang w:eastAsia="ru-RU"/>
        </w:rPr>
        <w:t xml:space="preserve"> гострої респіраторної хвороби COVID-19, спричиненою коронавірусом</w:t>
      </w:r>
    </w:p>
    <w:p w:rsidR="00554A3B" w:rsidRPr="00554A3B" w:rsidRDefault="00554A3B" w:rsidP="00554A3B">
      <w:pPr>
        <w:spacing w:after="0" w:line="240" w:lineRule="auto"/>
        <w:jc w:val="center"/>
        <w:rPr>
          <w:rFonts w:ascii="Times New Roman" w:eastAsia="Batang" w:hAnsi="Times New Roman" w:cs="Times New Roman"/>
          <w:bCs/>
          <w:sz w:val="28"/>
          <w:szCs w:val="28"/>
          <w:lang w:eastAsia="ru-RU"/>
        </w:rPr>
      </w:pPr>
      <w:r w:rsidRPr="00554A3B">
        <w:rPr>
          <w:rFonts w:ascii="Times New Roman" w:eastAsia="Batang" w:hAnsi="Times New Roman" w:cs="Times New Roman"/>
          <w:bCs/>
          <w:sz w:val="28"/>
          <w:szCs w:val="28"/>
          <w:lang w:val="en-US" w:eastAsia="ru-RU"/>
        </w:rPr>
        <w:t>SARS</w:t>
      </w:r>
      <w:r w:rsidRPr="00554A3B">
        <w:rPr>
          <w:rFonts w:ascii="Times New Roman" w:eastAsia="Batang" w:hAnsi="Times New Roman" w:cs="Times New Roman"/>
          <w:bCs/>
          <w:sz w:val="28"/>
          <w:szCs w:val="28"/>
          <w:lang w:eastAsia="ru-RU"/>
        </w:rPr>
        <w:t>-</w:t>
      </w:r>
      <w:r w:rsidRPr="00554A3B">
        <w:rPr>
          <w:rFonts w:ascii="Times New Roman" w:eastAsia="Batang" w:hAnsi="Times New Roman" w:cs="Times New Roman"/>
          <w:bCs/>
          <w:sz w:val="28"/>
          <w:szCs w:val="28"/>
          <w:lang w:val="en-US" w:eastAsia="ru-RU"/>
        </w:rPr>
        <w:t>CoV</w:t>
      </w:r>
      <w:r w:rsidRPr="00554A3B">
        <w:rPr>
          <w:rFonts w:ascii="Times New Roman" w:eastAsia="Batang" w:hAnsi="Times New Roman" w:cs="Times New Roman"/>
          <w:bCs/>
          <w:sz w:val="28"/>
          <w:szCs w:val="28"/>
          <w:lang w:eastAsia="ru-RU"/>
        </w:rPr>
        <w:t>-2</w:t>
      </w:r>
    </w:p>
    <w:p w:rsidR="00554A3B" w:rsidRPr="00554A3B" w:rsidRDefault="00554A3B" w:rsidP="00554A3B">
      <w:pPr>
        <w:spacing w:after="0" w:line="240" w:lineRule="auto"/>
        <w:rPr>
          <w:rFonts w:ascii="Times New Roman" w:eastAsia="Batang" w:hAnsi="Times New Roman" w:cs="Times New Roman"/>
          <w:bCs/>
          <w:sz w:val="28"/>
          <w:szCs w:val="20"/>
          <w:lang w:eastAsia="ru-RU"/>
        </w:rPr>
      </w:pPr>
    </w:p>
    <w:p w:rsidR="00554A3B" w:rsidRPr="002072B9" w:rsidRDefault="00554A3B" w:rsidP="00554A3B">
      <w:pPr>
        <w:spacing w:after="0" w:line="240" w:lineRule="auto"/>
        <w:jc w:val="both"/>
        <w:rPr>
          <w:rFonts w:ascii="Times New Roman CYR" w:eastAsia="Batang" w:hAnsi="Times New Roman CYR" w:cs="Times New Roman"/>
          <w:b/>
          <w:bCs/>
          <w:sz w:val="28"/>
          <w:szCs w:val="28"/>
          <w:lang w:eastAsia="ru-RU"/>
        </w:rPr>
      </w:pPr>
    </w:p>
    <w:p w:rsidR="00554A3B" w:rsidRPr="00554A3B" w:rsidRDefault="002072B9" w:rsidP="00554A3B">
      <w:pPr>
        <w:spacing w:after="0" w:line="240" w:lineRule="auto"/>
        <w:jc w:val="both"/>
        <w:rPr>
          <w:rFonts w:ascii="Times New Roman CYR" w:eastAsia="Batang" w:hAnsi="Times New Roman CYR" w:cs="Times New Roman"/>
          <w:b/>
          <w:bCs/>
          <w:sz w:val="28"/>
          <w:szCs w:val="28"/>
          <w:lang w:eastAsia="ru-RU"/>
        </w:rPr>
      </w:pPr>
      <w:r w:rsidRPr="002072B9">
        <w:rPr>
          <w:rFonts w:ascii="Times New Roman CYR" w:eastAsia="Batang" w:hAnsi="Times New Roman CYR" w:cs="Times New Roman"/>
          <w:b/>
          <w:bCs/>
          <w:sz w:val="28"/>
          <w:szCs w:val="28"/>
          <w:lang w:eastAsia="ru-RU"/>
        </w:rPr>
        <w:t>27 жовтня</w:t>
      </w:r>
      <w:r w:rsidR="00554A3B" w:rsidRPr="00554A3B">
        <w:rPr>
          <w:rFonts w:ascii="Times New Roman CYR" w:eastAsia="Batang" w:hAnsi="Times New Roman CYR" w:cs="Times New Roman"/>
          <w:bCs/>
          <w:sz w:val="28"/>
          <w:szCs w:val="28"/>
          <w:lang w:eastAsia="ru-RU"/>
        </w:rPr>
        <w:t xml:space="preserve">  </w:t>
      </w:r>
      <w:r w:rsidR="00554A3B" w:rsidRPr="00554A3B">
        <w:rPr>
          <w:rFonts w:ascii="Times New Roman CYR" w:eastAsia="Batang" w:hAnsi="Times New Roman CYR" w:cs="Times New Roman"/>
          <w:bCs/>
          <w:sz w:val="28"/>
          <w:szCs w:val="20"/>
          <w:lang w:eastAsia="ru-RU"/>
        </w:rPr>
        <w:t xml:space="preserve"> </w:t>
      </w:r>
      <w:r w:rsidR="00554A3B" w:rsidRPr="00554A3B">
        <w:rPr>
          <w:rFonts w:ascii="Times New Roman CYR" w:eastAsia="Batang" w:hAnsi="Times New Roman CYR" w:cs="Times New Roman"/>
          <w:b/>
          <w:bCs/>
          <w:sz w:val="28"/>
          <w:szCs w:val="28"/>
          <w:lang w:eastAsia="ru-RU"/>
        </w:rPr>
        <w:t>2021 року</w:t>
      </w:r>
      <w:r w:rsidR="00554A3B" w:rsidRPr="00554A3B">
        <w:rPr>
          <w:rFonts w:ascii="Times New Roman CYR" w:eastAsia="Batang" w:hAnsi="Times New Roman CYR" w:cs="Times New Roman"/>
          <w:b/>
          <w:bCs/>
          <w:sz w:val="28"/>
          <w:szCs w:val="28"/>
          <w:lang w:eastAsia="ru-RU"/>
        </w:rPr>
        <w:tab/>
      </w:r>
      <w:r w:rsidR="00554A3B" w:rsidRPr="00554A3B">
        <w:rPr>
          <w:rFonts w:ascii="Times New Roman CYR" w:eastAsia="Batang" w:hAnsi="Times New Roman CYR" w:cs="Times New Roman"/>
          <w:bCs/>
          <w:sz w:val="28"/>
          <w:szCs w:val="28"/>
          <w:lang w:eastAsia="ru-RU"/>
        </w:rPr>
        <w:tab/>
        <w:t xml:space="preserve">  </w:t>
      </w:r>
      <w:r w:rsidR="00554A3B" w:rsidRPr="00554A3B">
        <w:rPr>
          <w:rFonts w:ascii="Times New Roman CYR" w:eastAsia="Batang" w:hAnsi="Times New Roman CYR" w:cs="Times New Roman"/>
          <w:bCs/>
          <w:sz w:val="28"/>
          <w:szCs w:val="28"/>
          <w:lang w:eastAsia="ru-RU"/>
        </w:rPr>
        <w:tab/>
      </w:r>
      <w:r w:rsidR="00554A3B" w:rsidRPr="00554A3B">
        <w:rPr>
          <w:rFonts w:ascii="Times New Roman CYR" w:eastAsia="Batang" w:hAnsi="Times New Roman CYR" w:cs="Times New Roman"/>
          <w:bCs/>
          <w:sz w:val="28"/>
          <w:szCs w:val="28"/>
          <w:lang w:eastAsia="ru-RU"/>
        </w:rPr>
        <w:tab/>
        <w:t xml:space="preserve">     </w:t>
      </w:r>
      <w:r w:rsidR="00554A3B" w:rsidRPr="00554A3B">
        <w:rPr>
          <w:rFonts w:ascii="Times New Roman CYR" w:eastAsia="Batang" w:hAnsi="Times New Roman CYR" w:cs="Times New Roman"/>
          <w:bCs/>
          <w:sz w:val="28"/>
          <w:szCs w:val="28"/>
          <w:lang w:eastAsia="ru-RU"/>
        </w:rPr>
        <w:tab/>
        <w:t xml:space="preserve"> </w:t>
      </w:r>
      <w:r w:rsidR="00554A3B" w:rsidRPr="00554A3B">
        <w:rPr>
          <w:rFonts w:ascii="Times New Roman CYR" w:eastAsia="Batang" w:hAnsi="Times New Roman CYR" w:cs="Times New Roman"/>
          <w:bCs/>
          <w:sz w:val="28"/>
          <w:szCs w:val="28"/>
          <w:lang w:eastAsia="ru-RU"/>
        </w:rPr>
        <w:tab/>
      </w:r>
      <w:r w:rsidR="00554A3B" w:rsidRPr="00554A3B">
        <w:rPr>
          <w:rFonts w:ascii="Times New Roman CYR" w:eastAsia="Batang" w:hAnsi="Times New Roman CYR" w:cs="Times New Roman"/>
          <w:b/>
          <w:bCs/>
          <w:sz w:val="28"/>
          <w:szCs w:val="28"/>
          <w:lang w:eastAsia="ru-RU"/>
        </w:rPr>
        <w:t xml:space="preserve"> № </w:t>
      </w:r>
      <w:r>
        <w:rPr>
          <w:rFonts w:ascii="Times New Roman CYR" w:eastAsia="Batang" w:hAnsi="Times New Roman CYR" w:cs="Times New Roman"/>
          <w:b/>
          <w:bCs/>
          <w:sz w:val="28"/>
          <w:szCs w:val="28"/>
          <w:lang w:eastAsia="ru-RU"/>
        </w:rPr>
        <w:t>271-рнс</w:t>
      </w:r>
    </w:p>
    <w:p w:rsidR="00554A3B" w:rsidRPr="00554A3B" w:rsidRDefault="00554A3B" w:rsidP="00554A3B">
      <w:pPr>
        <w:spacing w:after="0" w:line="240" w:lineRule="auto"/>
        <w:jc w:val="both"/>
        <w:rPr>
          <w:rFonts w:ascii="Times New Roman CYR" w:eastAsia="Batang" w:hAnsi="Times New Roman CYR" w:cs="Times New Roman"/>
          <w:bCs/>
          <w:sz w:val="28"/>
          <w:szCs w:val="28"/>
          <w:lang w:val="ru-RU" w:eastAsia="ru-RU"/>
        </w:rPr>
      </w:pPr>
    </w:p>
    <w:p w:rsidR="00554A3B" w:rsidRPr="00554A3B" w:rsidRDefault="00554A3B" w:rsidP="00554A3B">
      <w:pPr>
        <w:spacing w:after="0" w:line="240" w:lineRule="auto"/>
        <w:jc w:val="both"/>
        <w:rPr>
          <w:rFonts w:ascii="Times New Roman CYR" w:eastAsia="Batang" w:hAnsi="Times New Roman CYR" w:cs="Times New Roman"/>
          <w:bCs/>
          <w:sz w:val="28"/>
          <w:szCs w:val="28"/>
          <w:lang w:val="ru-RU" w:eastAsia="ru-RU"/>
        </w:rPr>
      </w:pPr>
    </w:p>
    <w:p w:rsidR="00554A3B" w:rsidRPr="00554A3B" w:rsidRDefault="00554A3B" w:rsidP="00554A3B">
      <w:pPr>
        <w:spacing w:after="0" w:line="240" w:lineRule="auto"/>
        <w:rPr>
          <w:rFonts w:ascii="Times New Roman" w:eastAsia="Times New Roman" w:hAnsi="Times New Roman" w:cs="Times New Roman"/>
          <w:sz w:val="28"/>
          <w:szCs w:val="28"/>
          <w:lang w:val="ru-RU"/>
        </w:rPr>
      </w:pPr>
      <w:r w:rsidRPr="00554A3B">
        <w:rPr>
          <w:rFonts w:ascii="Times New Roman" w:eastAsia="Times New Roman" w:hAnsi="Times New Roman" w:cs="Times New Roman"/>
          <w:sz w:val="28"/>
          <w:szCs w:val="28"/>
          <w:lang w:val="ru-RU"/>
        </w:rPr>
        <w:t xml:space="preserve">Про забезпечення  виконання </w:t>
      </w:r>
    </w:p>
    <w:p w:rsidR="00554A3B" w:rsidRPr="00554A3B" w:rsidRDefault="00554A3B" w:rsidP="00554A3B">
      <w:pPr>
        <w:spacing w:after="0" w:line="240" w:lineRule="auto"/>
        <w:rPr>
          <w:rFonts w:ascii="Times New Roman" w:eastAsia="Times New Roman" w:hAnsi="Times New Roman" w:cs="Times New Roman"/>
          <w:sz w:val="28"/>
          <w:szCs w:val="28"/>
        </w:rPr>
      </w:pPr>
      <w:r w:rsidRPr="00554A3B">
        <w:rPr>
          <w:rFonts w:ascii="Times New Roman" w:eastAsia="Times New Roman" w:hAnsi="Times New Roman" w:cs="Times New Roman"/>
          <w:sz w:val="28"/>
          <w:szCs w:val="28"/>
        </w:rPr>
        <w:t>постанов Головного державного</w:t>
      </w:r>
    </w:p>
    <w:p w:rsidR="00554A3B" w:rsidRPr="00554A3B" w:rsidRDefault="00554A3B" w:rsidP="00554A3B">
      <w:pPr>
        <w:spacing w:after="0" w:line="240" w:lineRule="auto"/>
        <w:rPr>
          <w:rFonts w:ascii="Times New Roman" w:eastAsia="Times New Roman" w:hAnsi="Times New Roman" w:cs="Times New Roman"/>
          <w:sz w:val="28"/>
          <w:szCs w:val="28"/>
        </w:rPr>
      </w:pPr>
      <w:r w:rsidRPr="00554A3B">
        <w:rPr>
          <w:rFonts w:ascii="Times New Roman" w:eastAsia="Times New Roman" w:hAnsi="Times New Roman" w:cs="Times New Roman"/>
          <w:sz w:val="28"/>
          <w:szCs w:val="28"/>
        </w:rPr>
        <w:t>санітарного лікаря України</w:t>
      </w:r>
    </w:p>
    <w:p w:rsidR="00554A3B" w:rsidRPr="00554A3B" w:rsidRDefault="00554A3B" w:rsidP="00554A3B">
      <w:pPr>
        <w:spacing w:after="0" w:line="240" w:lineRule="auto"/>
        <w:jc w:val="both"/>
        <w:rPr>
          <w:rFonts w:ascii="Times New Roman" w:eastAsia="Times New Roman" w:hAnsi="Times New Roman" w:cs="Times New Roman"/>
          <w:sz w:val="28"/>
          <w:szCs w:val="28"/>
        </w:rPr>
      </w:pPr>
    </w:p>
    <w:p w:rsidR="00554A3B" w:rsidRPr="00554A3B" w:rsidRDefault="00554A3B" w:rsidP="00554A3B">
      <w:pPr>
        <w:spacing w:line="240" w:lineRule="auto"/>
        <w:ind w:firstLine="708"/>
        <w:jc w:val="both"/>
        <w:rPr>
          <w:rFonts w:ascii="Times New Roman" w:eastAsia="Times New Roman" w:hAnsi="Times New Roman" w:cs="Times New Roman"/>
          <w:sz w:val="28"/>
          <w:szCs w:val="28"/>
        </w:rPr>
      </w:pPr>
      <w:r w:rsidRPr="00554A3B">
        <w:rPr>
          <w:rFonts w:ascii="Times New Roman" w:eastAsia="Times New Roman" w:hAnsi="Times New Roman" w:cs="Times New Roman"/>
          <w:sz w:val="28"/>
          <w:szCs w:val="28"/>
        </w:rPr>
        <w:t>Відповідно до статті 75 Кодексу цивільного захисту України, постанови Кабінету Міністрів України від 09 грудня 2020 року №1236 «Про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COVID-19, спричиненої коронавірусом SARS-CoV-2» (зі змінами і доповненнями), розпорядження міського голови від 27 березня 2020 року №89-р  «Про функціонування міської ланки територіальної підсистеми єдиної державної системи цивільного захисту у режимі надзвичайної ситуації», протоколу позачергового засідання комісії з питань техногенно-екологічної безпеки та надзвичайних ситуацій Вараської міської територіальної громади від 23.10.2021 року №1400-ПТ-ТЕБтаНС-16-21, керуючись підпунктом 6 частини першої статті 33, пунктом 20 частини четвертої статті 42, статті 73 Закону України «Про місцеве самоврядування в Україні»:</w:t>
      </w:r>
    </w:p>
    <w:p w:rsidR="00554A3B" w:rsidRPr="00554A3B" w:rsidRDefault="00554A3B" w:rsidP="00554A3B">
      <w:pPr>
        <w:numPr>
          <w:ilvl w:val="0"/>
          <w:numId w:val="1"/>
        </w:numPr>
        <w:spacing w:after="0" w:line="240" w:lineRule="auto"/>
        <w:ind w:left="0" w:firstLine="709"/>
        <w:jc w:val="both"/>
        <w:rPr>
          <w:rFonts w:ascii="Times New Roman" w:eastAsia="Times New Roman" w:hAnsi="Times New Roman" w:cs="Times New Roman"/>
          <w:sz w:val="28"/>
          <w:szCs w:val="28"/>
        </w:rPr>
      </w:pPr>
      <w:r w:rsidRPr="00554A3B">
        <w:rPr>
          <w:rFonts w:ascii="Times New Roman" w:eastAsia="Times New Roman" w:hAnsi="Times New Roman" w:cs="Times New Roman"/>
          <w:sz w:val="28"/>
          <w:szCs w:val="28"/>
        </w:rPr>
        <w:t xml:space="preserve">Комунальному некомерційному підприємству Вараської міської ради «Вараська багатопрофільна лікарня», некомерційному підприємству Вараської міської ради «Вараський центр первинної медичної допомоги», відділу цивільного захисту населення управління безпеки та внутрішнього контролю виконавчого комітету Вараської міської ради, департаменту соціального захисту та гідності виконавчого комітету Вараської міської ради, відділу    екологічного    контролю    управління    безпеки   та   внутрішнього </w:t>
      </w:r>
    </w:p>
    <w:p w:rsidR="00554A3B" w:rsidRDefault="00554A3B" w:rsidP="00554A3B">
      <w:pPr>
        <w:spacing w:line="240" w:lineRule="auto"/>
        <w:jc w:val="center"/>
        <w:rPr>
          <w:rFonts w:ascii="Times New Roman" w:eastAsia="Times New Roman" w:hAnsi="Times New Roman" w:cs="Times New Roman"/>
          <w:color w:val="7F7F7F"/>
          <w:sz w:val="28"/>
          <w:szCs w:val="28"/>
        </w:rPr>
      </w:pPr>
    </w:p>
    <w:p w:rsidR="00554A3B" w:rsidRPr="00554A3B" w:rsidRDefault="00554A3B" w:rsidP="00554A3B">
      <w:pPr>
        <w:spacing w:line="240" w:lineRule="auto"/>
        <w:jc w:val="center"/>
        <w:rPr>
          <w:rFonts w:ascii="Times New Roman" w:eastAsia="Times New Roman" w:hAnsi="Times New Roman" w:cs="Times New Roman"/>
          <w:color w:val="7F7F7F"/>
          <w:sz w:val="28"/>
          <w:szCs w:val="28"/>
        </w:rPr>
      </w:pPr>
      <w:r w:rsidRPr="00554A3B">
        <w:rPr>
          <w:rFonts w:ascii="Times New Roman" w:eastAsia="Times New Roman" w:hAnsi="Times New Roman" w:cs="Times New Roman"/>
          <w:color w:val="7F7F7F"/>
          <w:sz w:val="28"/>
          <w:szCs w:val="28"/>
        </w:rPr>
        <w:t>2</w:t>
      </w:r>
    </w:p>
    <w:p w:rsidR="00554A3B" w:rsidRPr="00554A3B" w:rsidRDefault="00554A3B" w:rsidP="00554A3B">
      <w:pPr>
        <w:spacing w:line="240" w:lineRule="auto"/>
        <w:jc w:val="both"/>
        <w:rPr>
          <w:rFonts w:ascii="Times New Roman" w:eastAsia="Times New Roman" w:hAnsi="Times New Roman" w:cs="Times New Roman"/>
          <w:sz w:val="28"/>
          <w:szCs w:val="28"/>
        </w:rPr>
      </w:pPr>
      <w:r w:rsidRPr="00554A3B">
        <w:rPr>
          <w:rFonts w:ascii="Times New Roman" w:eastAsia="Times New Roman" w:hAnsi="Times New Roman" w:cs="Times New Roman"/>
          <w:sz w:val="28"/>
          <w:szCs w:val="28"/>
        </w:rPr>
        <w:t>контролю виконавчого комітету Вараської міської ради, Володимирецькому управлінню Головного управління Держпродспоживслужби в Рівненській області (за згодою), Вараському районному відділу поліції Головного управління Національної поліції України в Рівненській області</w:t>
      </w:r>
      <w:r w:rsidRPr="00554A3B">
        <w:rPr>
          <w:rFonts w:ascii="Calibri" w:eastAsia="Times New Roman" w:hAnsi="Calibri" w:cs="Times New Roman"/>
          <w:szCs w:val="28"/>
        </w:rPr>
        <w:t xml:space="preserve"> </w:t>
      </w:r>
      <w:r w:rsidRPr="00554A3B">
        <w:rPr>
          <w:rFonts w:ascii="Times New Roman" w:eastAsia="Times New Roman" w:hAnsi="Times New Roman" w:cs="Times New Roman"/>
          <w:sz w:val="28"/>
          <w:szCs w:val="28"/>
        </w:rPr>
        <w:t xml:space="preserve"> забезпечити виконання постанов Головного державного санітарного лікаря України із організації протиепідемічних заходів при здійсненні відповідних дозволених видів діяльності.</w:t>
      </w:r>
    </w:p>
    <w:p w:rsidR="00554A3B" w:rsidRPr="00554A3B" w:rsidRDefault="00554A3B" w:rsidP="00554A3B">
      <w:pPr>
        <w:numPr>
          <w:ilvl w:val="0"/>
          <w:numId w:val="1"/>
        </w:numPr>
        <w:spacing w:after="0" w:line="240" w:lineRule="auto"/>
        <w:ind w:left="0" w:firstLine="709"/>
        <w:jc w:val="both"/>
        <w:rPr>
          <w:rFonts w:ascii="Times New Roman" w:eastAsia="Times New Roman" w:hAnsi="Times New Roman" w:cs="Times New Roman"/>
          <w:sz w:val="28"/>
          <w:szCs w:val="28"/>
        </w:rPr>
      </w:pPr>
      <w:r w:rsidRPr="00554A3B">
        <w:rPr>
          <w:rFonts w:ascii="Times New Roman" w:eastAsia="Times New Roman" w:hAnsi="Times New Roman" w:cs="Times New Roman"/>
          <w:sz w:val="28"/>
          <w:szCs w:val="28"/>
        </w:rPr>
        <w:t xml:space="preserve"> Утворити та затвердити склад спеціальної комісії щодо перевірки виконання постанов Головного державного санітарного лікаря України із організації протиепідемічних заходів при здійсненні відповідних дозволених видів діяльності (далі-спеціальна комісія), що додається.</w:t>
      </w:r>
    </w:p>
    <w:p w:rsidR="00554A3B" w:rsidRPr="00554A3B" w:rsidRDefault="00554A3B" w:rsidP="00554A3B">
      <w:pPr>
        <w:numPr>
          <w:ilvl w:val="0"/>
          <w:numId w:val="1"/>
        </w:numPr>
        <w:spacing w:after="0" w:line="240" w:lineRule="auto"/>
        <w:ind w:left="0" w:firstLine="709"/>
        <w:jc w:val="both"/>
        <w:rPr>
          <w:rFonts w:ascii="Times New Roman" w:eastAsia="Times New Roman" w:hAnsi="Times New Roman" w:cs="Times New Roman"/>
          <w:sz w:val="28"/>
          <w:szCs w:val="28"/>
        </w:rPr>
      </w:pPr>
      <w:r w:rsidRPr="00554A3B">
        <w:rPr>
          <w:rFonts w:ascii="Times New Roman" w:eastAsia="Times New Roman" w:hAnsi="Times New Roman" w:cs="Times New Roman"/>
          <w:sz w:val="28"/>
          <w:szCs w:val="28"/>
        </w:rPr>
        <w:t>Про результати перевірки виконання постанов Головного державного санітарного лікаря України із організації протиепідемічних заходів при здійсненні відповідних дозволених видів діяльності інформувати міський штаб з ліквідації наслідків надзвичайної ситуації.</w:t>
      </w:r>
    </w:p>
    <w:p w:rsidR="00554A3B" w:rsidRPr="00554A3B" w:rsidRDefault="00554A3B" w:rsidP="00554A3B">
      <w:pPr>
        <w:numPr>
          <w:ilvl w:val="0"/>
          <w:numId w:val="1"/>
        </w:numPr>
        <w:spacing w:after="0" w:line="240" w:lineRule="auto"/>
        <w:ind w:left="0" w:firstLine="709"/>
        <w:jc w:val="both"/>
        <w:rPr>
          <w:rFonts w:ascii="Times New Roman" w:eastAsia="Times New Roman" w:hAnsi="Times New Roman" w:cs="Times New Roman"/>
          <w:sz w:val="28"/>
          <w:szCs w:val="28"/>
        </w:rPr>
      </w:pPr>
      <w:r w:rsidRPr="00554A3B">
        <w:rPr>
          <w:rFonts w:ascii="Times New Roman" w:eastAsia="Times New Roman" w:hAnsi="Times New Roman" w:cs="Times New Roman"/>
          <w:sz w:val="28"/>
          <w:szCs w:val="28"/>
        </w:rPr>
        <w:t>Вараському  районному відділу поліції  Головного управління національної поліції в Рівненській області, Володимирецькому управлінню Головного управління Держпродспоживслужби в Рівненській області(за згодою), рекомендувати посилити контроль за дотриманням суб'єктами господарювання постанов Головного державного санітарного лікаря України із організації протиепідемічних заходів при здійсненні відповідних дозволених видів діяльності.</w:t>
      </w:r>
    </w:p>
    <w:p w:rsidR="00554A3B" w:rsidRPr="00554A3B" w:rsidRDefault="00554A3B" w:rsidP="00554A3B">
      <w:pPr>
        <w:numPr>
          <w:ilvl w:val="0"/>
          <w:numId w:val="1"/>
        </w:numPr>
        <w:spacing w:after="0" w:line="240" w:lineRule="auto"/>
        <w:ind w:left="0" w:firstLine="709"/>
        <w:jc w:val="both"/>
        <w:rPr>
          <w:rFonts w:ascii="Times New Roman" w:eastAsia="Times New Roman" w:hAnsi="Times New Roman" w:cs="Times New Roman"/>
          <w:sz w:val="28"/>
          <w:szCs w:val="28"/>
        </w:rPr>
      </w:pPr>
      <w:r w:rsidRPr="00554A3B">
        <w:rPr>
          <w:rFonts w:ascii="Times New Roman" w:eastAsia="Times New Roman" w:hAnsi="Times New Roman" w:cs="Times New Roman"/>
          <w:sz w:val="28"/>
          <w:szCs w:val="28"/>
        </w:rPr>
        <w:t>Визнати таким, що втратило чинність розпорядження керівника робіт з ліквідації наслідків надзвичайної ситуації у зв’язку з поширенням на території Вараської міської територіальної громади гострої респіраторної хвороби COVID-19, спричиненою коронавірусомSARS-CoV-2 від 22.05.2020 року №121-рнс «Про забезпечення  виконання постанов Головного державного санітарного лікаря України».</w:t>
      </w:r>
    </w:p>
    <w:p w:rsidR="00554A3B" w:rsidRPr="00554A3B" w:rsidRDefault="00554A3B" w:rsidP="00554A3B">
      <w:pPr>
        <w:numPr>
          <w:ilvl w:val="0"/>
          <w:numId w:val="1"/>
        </w:numPr>
        <w:spacing w:after="0" w:line="240" w:lineRule="auto"/>
        <w:ind w:left="0" w:firstLine="709"/>
        <w:jc w:val="both"/>
        <w:rPr>
          <w:rFonts w:ascii="Times New Roman" w:eastAsia="Times New Roman" w:hAnsi="Times New Roman" w:cs="Times New Roman"/>
          <w:sz w:val="28"/>
          <w:szCs w:val="28"/>
        </w:rPr>
      </w:pPr>
      <w:r w:rsidRPr="00554A3B">
        <w:rPr>
          <w:rFonts w:ascii="Times New Roman" w:eastAsia="Times New Roman" w:hAnsi="Times New Roman" w:cs="Times New Roman"/>
          <w:sz w:val="28"/>
          <w:szCs w:val="28"/>
        </w:rPr>
        <w:t>Контроль за виконанням даного розпорядження залишаю за собою.</w:t>
      </w:r>
    </w:p>
    <w:p w:rsidR="00554A3B" w:rsidRPr="00554A3B" w:rsidRDefault="00554A3B" w:rsidP="00554A3B">
      <w:pPr>
        <w:spacing w:line="240" w:lineRule="auto"/>
        <w:jc w:val="both"/>
        <w:rPr>
          <w:rFonts w:ascii="Times New Roman" w:eastAsia="Times New Roman" w:hAnsi="Times New Roman" w:cs="Times New Roman"/>
          <w:sz w:val="28"/>
          <w:szCs w:val="28"/>
        </w:rPr>
      </w:pPr>
    </w:p>
    <w:p w:rsidR="00554A3B" w:rsidRPr="00554A3B" w:rsidRDefault="00554A3B" w:rsidP="00554A3B">
      <w:pPr>
        <w:spacing w:line="240" w:lineRule="auto"/>
        <w:jc w:val="both"/>
        <w:rPr>
          <w:rFonts w:ascii="Times New Roman" w:eastAsia="Times New Roman" w:hAnsi="Times New Roman" w:cs="Times New Roman"/>
          <w:sz w:val="28"/>
          <w:szCs w:val="28"/>
        </w:rPr>
      </w:pPr>
    </w:p>
    <w:p w:rsidR="00554A3B" w:rsidRPr="00554A3B" w:rsidRDefault="00554A3B" w:rsidP="00554A3B">
      <w:pPr>
        <w:spacing w:after="0" w:line="240" w:lineRule="auto"/>
        <w:jc w:val="both"/>
        <w:rPr>
          <w:rFonts w:ascii="Times New Roman" w:eastAsia="Times New Roman" w:hAnsi="Times New Roman" w:cs="Times New Roman"/>
          <w:sz w:val="28"/>
          <w:szCs w:val="28"/>
        </w:rPr>
      </w:pPr>
      <w:r w:rsidRPr="00554A3B">
        <w:rPr>
          <w:rFonts w:ascii="Times New Roman" w:eastAsia="Times New Roman" w:hAnsi="Times New Roman" w:cs="Times New Roman"/>
          <w:sz w:val="28"/>
          <w:szCs w:val="28"/>
        </w:rPr>
        <w:t>Керівник робіт</w:t>
      </w:r>
      <w:r w:rsidRPr="00554A3B">
        <w:rPr>
          <w:rFonts w:ascii="Times New Roman" w:eastAsia="Times New Roman" w:hAnsi="Times New Roman" w:cs="Times New Roman"/>
          <w:sz w:val="28"/>
          <w:szCs w:val="28"/>
        </w:rPr>
        <w:tab/>
      </w:r>
      <w:r w:rsidRPr="00554A3B">
        <w:rPr>
          <w:rFonts w:ascii="Times New Roman" w:eastAsia="Times New Roman" w:hAnsi="Times New Roman" w:cs="Times New Roman"/>
          <w:sz w:val="28"/>
          <w:szCs w:val="28"/>
        </w:rPr>
        <w:tab/>
      </w:r>
      <w:r w:rsidRPr="00554A3B">
        <w:rPr>
          <w:rFonts w:ascii="Times New Roman" w:eastAsia="Times New Roman" w:hAnsi="Times New Roman" w:cs="Times New Roman"/>
          <w:sz w:val="28"/>
          <w:szCs w:val="28"/>
        </w:rPr>
        <w:tab/>
      </w:r>
      <w:r w:rsidRPr="00554A3B">
        <w:rPr>
          <w:rFonts w:ascii="Times New Roman" w:eastAsia="Times New Roman" w:hAnsi="Times New Roman" w:cs="Times New Roman"/>
          <w:sz w:val="28"/>
          <w:szCs w:val="28"/>
        </w:rPr>
        <w:tab/>
        <w:t xml:space="preserve">                 </w:t>
      </w:r>
      <w:r w:rsidRPr="00554A3B">
        <w:rPr>
          <w:rFonts w:ascii="Times New Roman" w:eastAsia="Times New Roman" w:hAnsi="Times New Roman" w:cs="Times New Roman"/>
          <w:sz w:val="28"/>
          <w:szCs w:val="28"/>
        </w:rPr>
        <w:tab/>
        <w:t xml:space="preserve">               Олександр МЕНЗУЛ</w:t>
      </w:r>
    </w:p>
    <w:p w:rsidR="00554A3B" w:rsidRPr="00554A3B" w:rsidRDefault="00554A3B" w:rsidP="00554A3B">
      <w:pPr>
        <w:spacing w:after="0" w:line="240" w:lineRule="auto"/>
        <w:rPr>
          <w:rFonts w:ascii="Times New Roman" w:eastAsia="Times New Roman" w:hAnsi="Times New Roman" w:cs="Times New Roman"/>
          <w:sz w:val="28"/>
          <w:szCs w:val="28"/>
        </w:rPr>
      </w:pPr>
    </w:p>
    <w:p w:rsidR="00554A3B" w:rsidRPr="00554A3B" w:rsidRDefault="00554A3B" w:rsidP="00554A3B">
      <w:pPr>
        <w:spacing w:after="0" w:line="240" w:lineRule="auto"/>
        <w:rPr>
          <w:rFonts w:ascii="Times New Roman" w:eastAsia="Times New Roman" w:hAnsi="Times New Roman" w:cs="Times New Roman"/>
          <w:sz w:val="28"/>
          <w:szCs w:val="28"/>
        </w:rPr>
      </w:pPr>
    </w:p>
    <w:p w:rsidR="00554A3B" w:rsidRPr="00554A3B" w:rsidRDefault="00554A3B" w:rsidP="00554A3B">
      <w:pPr>
        <w:spacing w:after="0" w:line="240" w:lineRule="auto"/>
        <w:rPr>
          <w:rFonts w:ascii="Times New Roman" w:eastAsia="Times New Roman" w:hAnsi="Times New Roman" w:cs="Times New Roman"/>
          <w:sz w:val="28"/>
          <w:szCs w:val="28"/>
        </w:rPr>
      </w:pPr>
    </w:p>
    <w:p w:rsidR="00554A3B" w:rsidRDefault="00554A3B" w:rsidP="00554A3B">
      <w:pPr>
        <w:spacing w:after="0" w:line="240" w:lineRule="auto"/>
        <w:rPr>
          <w:rFonts w:ascii="Times New Roman" w:eastAsia="Times New Roman" w:hAnsi="Times New Roman" w:cs="Times New Roman"/>
          <w:sz w:val="28"/>
          <w:szCs w:val="28"/>
        </w:rPr>
      </w:pPr>
    </w:p>
    <w:p w:rsidR="00554A3B" w:rsidRDefault="00554A3B" w:rsidP="00554A3B">
      <w:pPr>
        <w:spacing w:after="0" w:line="240" w:lineRule="auto"/>
        <w:rPr>
          <w:rFonts w:ascii="Times New Roman" w:eastAsia="Times New Roman" w:hAnsi="Times New Roman" w:cs="Times New Roman"/>
          <w:sz w:val="28"/>
          <w:szCs w:val="28"/>
        </w:rPr>
      </w:pPr>
    </w:p>
    <w:p w:rsidR="00554A3B" w:rsidRPr="00554A3B" w:rsidRDefault="00554A3B" w:rsidP="00554A3B">
      <w:pPr>
        <w:spacing w:after="0" w:line="240" w:lineRule="auto"/>
        <w:rPr>
          <w:rFonts w:ascii="Times New Roman" w:eastAsia="Times New Roman" w:hAnsi="Times New Roman" w:cs="Times New Roman"/>
          <w:sz w:val="28"/>
          <w:szCs w:val="28"/>
        </w:rPr>
      </w:pPr>
    </w:p>
    <w:p w:rsidR="0029693B" w:rsidRPr="00554A3B" w:rsidRDefault="0029693B" w:rsidP="00554A3B">
      <w:bookmarkStart w:id="0" w:name="_GoBack"/>
      <w:bookmarkEnd w:id="0"/>
    </w:p>
    <w:sectPr w:rsidR="0029693B" w:rsidRPr="00554A3B" w:rsidSect="00554A3B">
      <w:pgSz w:w="11906" w:h="16838"/>
      <w:pgMar w:top="851" w:right="709" w:bottom="1276"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D718F8"/>
    <w:multiLevelType w:val="hybridMultilevel"/>
    <w:tmpl w:val="CBD66CF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DE60A2"/>
    <w:rsid w:val="00054FDB"/>
    <w:rsid w:val="00066128"/>
    <w:rsid w:val="000A58D7"/>
    <w:rsid w:val="000C0A0D"/>
    <w:rsid w:val="000F56A1"/>
    <w:rsid w:val="001267AB"/>
    <w:rsid w:val="00152EAF"/>
    <w:rsid w:val="0016320F"/>
    <w:rsid w:val="001642B1"/>
    <w:rsid w:val="00194CC4"/>
    <w:rsid w:val="001C6D10"/>
    <w:rsid w:val="002072B9"/>
    <w:rsid w:val="002303A2"/>
    <w:rsid w:val="00245A33"/>
    <w:rsid w:val="0029693B"/>
    <w:rsid w:val="00323337"/>
    <w:rsid w:val="00456C4F"/>
    <w:rsid w:val="004C2038"/>
    <w:rsid w:val="00554A3B"/>
    <w:rsid w:val="00580EE7"/>
    <w:rsid w:val="005E2E8F"/>
    <w:rsid w:val="005E3D50"/>
    <w:rsid w:val="005F1079"/>
    <w:rsid w:val="006E6675"/>
    <w:rsid w:val="00785E54"/>
    <w:rsid w:val="007C546F"/>
    <w:rsid w:val="007F49E0"/>
    <w:rsid w:val="00812555"/>
    <w:rsid w:val="00841818"/>
    <w:rsid w:val="00867171"/>
    <w:rsid w:val="00972E3E"/>
    <w:rsid w:val="009F0183"/>
    <w:rsid w:val="00A20F38"/>
    <w:rsid w:val="00A22CC8"/>
    <w:rsid w:val="00A718BA"/>
    <w:rsid w:val="00BB225E"/>
    <w:rsid w:val="00C1564C"/>
    <w:rsid w:val="00C71F5A"/>
    <w:rsid w:val="00CC6965"/>
    <w:rsid w:val="00D455EB"/>
    <w:rsid w:val="00DE60A2"/>
    <w:rsid w:val="00E63105"/>
    <w:rsid w:val="00EA3C7B"/>
    <w:rsid w:val="00F211A7"/>
    <w:rsid w:val="00F50292"/>
    <w:rsid w:val="00FA1EC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E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60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E60A2"/>
    <w:rPr>
      <w:rFonts w:ascii="Tahoma" w:hAnsi="Tahoma" w:cs="Tahoma"/>
      <w:sz w:val="16"/>
      <w:szCs w:val="16"/>
    </w:rPr>
  </w:style>
  <w:style w:type="paragraph" w:styleId="a5">
    <w:name w:val="List Paragraph"/>
    <w:basedOn w:val="a"/>
    <w:uiPriority w:val="34"/>
    <w:qFormat/>
    <w:rsid w:val="007F49E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2393</Words>
  <Characters>1365</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Melnichenko</dc:creator>
  <cp:lastModifiedBy>User</cp:lastModifiedBy>
  <cp:revision>3</cp:revision>
  <cp:lastPrinted>2021-10-26T06:56:00Z</cp:lastPrinted>
  <dcterms:created xsi:type="dcterms:W3CDTF">2021-10-28T14:14:00Z</dcterms:created>
  <dcterms:modified xsi:type="dcterms:W3CDTF">2021-10-29T11:37:00Z</dcterms:modified>
</cp:coreProperties>
</file>