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AC" w:rsidRDefault="00C4655D" w:rsidP="00F330EA">
      <w:pPr>
        <w:jc w:val="center"/>
        <w:rPr>
          <w:b/>
          <w:bCs/>
          <w:sz w:val="32"/>
          <w:lang w:val="uk-UA"/>
        </w:rPr>
      </w:pPr>
      <w:bookmarkStart w:id="0" w:name="_GoBack"/>
      <w:bookmarkEnd w:id="0"/>
      <w:r>
        <w:rPr>
          <w:b/>
          <w:bCs/>
          <w:sz w:val="32"/>
          <w:lang w:val="uk-UA"/>
        </w:rPr>
        <w:t>РЕЄСТР ДІЮЧИХ РЕГУЛЯТОРНИХ АКТІВ</w:t>
      </w:r>
    </w:p>
    <w:p w:rsidR="0031558C" w:rsidRDefault="00104097" w:rsidP="00F330EA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 xml:space="preserve">станом на </w:t>
      </w:r>
      <w:r w:rsidR="004062BE">
        <w:rPr>
          <w:b/>
          <w:bCs/>
          <w:sz w:val="32"/>
          <w:lang w:val="uk-UA"/>
        </w:rPr>
        <w:t>01.</w:t>
      </w:r>
      <w:r w:rsidR="002B5484">
        <w:rPr>
          <w:b/>
          <w:bCs/>
          <w:sz w:val="32"/>
          <w:lang w:val="uk-UA"/>
        </w:rPr>
        <w:t>0</w:t>
      </w:r>
      <w:r w:rsidR="005B5F9D">
        <w:rPr>
          <w:b/>
          <w:bCs/>
          <w:sz w:val="32"/>
          <w:lang w:val="uk-UA"/>
        </w:rPr>
        <w:t>2</w:t>
      </w:r>
      <w:r w:rsidR="003C225A">
        <w:rPr>
          <w:b/>
          <w:bCs/>
          <w:sz w:val="32"/>
          <w:lang w:val="uk-UA"/>
        </w:rPr>
        <w:t>.20</w:t>
      </w:r>
      <w:r w:rsidR="0092340F">
        <w:rPr>
          <w:b/>
          <w:bCs/>
          <w:sz w:val="32"/>
          <w:lang w:val="uk-UA"/>
        </w:rPr>
        <w:t>2</w:t>
      </w:r>
      <w:r w:rsidR="002B5484">
        <w:rPr>
          <w:b/>
          <w:bCs/>
          <w:sz w:val="32"/>
          <w:lang w:val="uk-UA"/>
        </w:rPr>
        <w:t>1</w:t>
      </w:r>
      <w:r w:rsidR="00207AD1">
        <w:rPr>
          <w:b/>
          <w:bCs/>
          <w:sz w:val="32"/>
          <w:lang w:val="uk-UA"/>
        </w:rPr>
        <w:t xml:space="preserve"> року</w:t>
      </w:r>
    </w:p>
    <w:p w:rsidR="00F91DEA" w:rsidRDefault="00F91DEA" w:rsidP="00F330EA">
      <w:pPr>
        <w:jc w:val="center"/>
        <w:rPr>
          <w:b/>
          <w:bCs/>
          <w:sz w:val="32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640"/>
        <w:gridCol w:w="3279"/>
      </w:tblGrid>
      <w:tr w:rsidR="00C4655D" w:rsidTr="00EE3B36">
        <w:trPr>
          <w:trHeight w:val="24"/>
        </w:trPr>
        <w:tc>
          <w:tcPr>
            <w:tcW w:w="720" w:type="dxa"/>
            <w:tcBorders>
              <w:bottom w:val="single" w:sz="4" w:space="0" w:color="auto"/>
            </w:tcBorders>
          </w:tcPr>
          <w:p w:rsidR="00C4655D" w:rsidRPr="0031558C" w:rsidRDefault="00C4655D" w:rsidP="00F330E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1558C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C4655D" w:rsidRPr="0031558C" w:rsidRDefault="00C4655D" w:rsidP="00F330E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1558C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C4655D" w:rsidRPr="0031558C" w:rsidRDefault="00C4655D" w:rsidP="00F330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58C">
              <w:rPr>
                <w:b/>
                <w:bCs/>
                <w:sz w:val="28"/>
                <w:szCs w:val="28"/>
                <w:lang w:val="uk-UA"/>
              </w:rPr>
              <w:t>Назва регуляторного акта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C4655D" w:rsidRPr="0031558C" w:rsidRDefault="00C4655D" w:rsidP="00F330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58C">
              <w:rPr>
                <w:b/>
                <w:bCs/>
                <w:sz w:val="28"/>
                <w:szCs w:val="28"/>
                <w:lang w:val="uk-UA"/>
              </w:rPr>
              <w:t>Дата прийняття</w:t>
            </w:r>
          </w:p>
        </w:tc>
      </w:tr>
      <w:tr w:rsidR="005D2F79" w:rsidRPr="009F40E0" w:rsidTr="00EE3B36">
        <w:trPr>
          <w:trHeight w:val="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79" w:rsidRPr="005D2F79" w:rsidRDefault="003C225A" w:rsidP="00F330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Вараська</w:t>
            </w:r>
            <w:r w:rsidR="005D2F79" w:rsidRPr="005D2F79">
              <w:rPr>
                <w:b/>
                <w:bCs/>
                <w:lang w:val="uk-UA"/>
              </w:rPr>
              <w:t xml:space="preserve"> міська рада</w:t>
            </w:r>
          </w:p>
        </w:tc>
      </w:tr>
      <w:tr w:rsidR="00C4655D" w:rsidRPr="002B5484" w:rsidTr="00EE3B36">
        <w:trPr>
          <w:trHeight w:val="24"/>
        </w:trPr>
        <w:tc>
          <w:tcPr>
            <w:tcW w:w="720" w:type="dxa"/>
            <w:tcBorders>
              <w:top w:val="single" w:sz="4" w:space="0" w:color="auto"/>
            </w:tcBorders>
          </w:tcPr>
          <w:p w:rsidR="00C4655D" w:rsidRPr="002121F9" w:rsidRDefault="00CA5BA2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BE28E2" w:rsidRPr="00AC2150" w:rsidRDefault="00E73657" w:rsidP="00F330EA">
            <w:pPr>
              <w:jc w:val="both"/>
              <w:rPr>
                <w:bCs/>
                <w:lang w:val="uk-UA"/>
              </w:rPr>
            </w:pPr>
            <w:r w:rsidRPr="00AC2150">
              <w:rPr>
                <w:bCs/>
                <w:lang w:val="uk-UA"/>
              </w:rPr>
              <w:t>«</w:t>
            </w:r>
            <w:r w:rsidR="004A0682" w:rsidRPr="00AC2150">
              <w:rPr>
                <w:bCs/>
                <w:lang w:val="uk-UA"/>
              </w:rPr>
              <w:t>Про затвердження Порядку видалення дерев, кущів, газонів і квітників та Методики визначення відновної вартості зелених насаджень по м.Кузнецовськ</w:t>
            </w:r>
            <w:r w:rsidRPr="00AC2150">
              <w:rPr>
                <w:bCs/>
                <w:lang w:val="uk-UA"/>
              </w:rPr>
              <w:t>»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C4655D" w:rsidRPr="002121F9" w:rsidRDefault="006059A2" w:rsidP="00F330EA">
            <w:pPr>
              <w:jc w:val="both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Рішення К</w:t>
            </w:r>
            <w:r w:rsidR="004A0682" w:rsidRPr="002121F9">
              <w:rPr>
                <w:bCs/>
                <w:lang w:val="uk-UA"/>
              </w:rPr>
              <w:t>узнецовської міської ради від 16.05.2008 №369</w:t>
            </w:r>
            <w:r w:rsidR="001A178E" w:rsidRPr="002121F9">
              <w:rPr>
                <w:bCs/>
                <w:lang w:val="uk-UA"/>
              </w:rPr>
              <w:t xml:space="preserve"> (паперовий варіант)</w:t>
            </w:r>
          </w:p>
        </w:tc>
      </w:tr>
      <w:tr w:rsidR="003607D0" w:rsidRPr="002B5484" w:rsidTr="00EE3B36">
        <w:trPr>
          <w:trHeight w:val="24"/>
        </w:trPr>
        <w:tc>
          <w:tcPr>
            <w:tcW w:w="720" w:type="dxa"/>
          </w:tcPr>
          <w:p w:rsidR="003607D0" w:rsidRPr="002121F9" w:rsidRDefault="00CA5BA2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2</w:t>
            </w:r>
          </w:p>
        </w:tc>
        <w:tc>
          <w:tcPr>
            <w:tcW w:w="5640" w:type="dxa"/>
          </w:tcPr>
          <w:p w:rsidR="003607D0" w:rsidRPr="00AC2150" w:rsidRDefault="003607D0" w:rsidP="00F330EA">
            <w:pPr>
              <w:jc w:val="both"/>
              <w:rPr>
                <w:bCs/>
                <w:lang w:val="uk-UA"/>
              </w:rPr>
            </w:pPr>
            <w:r w:rsidRPr="00AC2150">
              <w:rPr>
                <w:bCs/>
                <w:lang w:val="uk-UA"/>
              </w:rPr>
              <w:t>«</w:t>
            </w:r>
            <w:r w:rsidR="00DA137D" w:rsidRPr="00AC2150">
              <w:rPr>
                <w:rFonts w:ascii="PT Sans" w:hAnsi="PT Sans"/>
                <w:bCs/>
                <w:color w:val="000000"/>
                <w:shd w:val="clear" w:color="auto" w:fill="FFFFFF"/>
              </w:rPr>
              <w:t>Про затвердження Порядку відрахування до бюджету міста частини чистого прибутку (доходу) комунальними унітарними підприємствами та їх об'єднаннями</w:t>
            </w:r>
            <w:r w:rsidRPr="00AC2150">
              <w:rPr>
                <w:bCs/>
                <w:lang w:val="uk-UA"/>
              </w:rPr>
              <w:t>»</w:t>
            </w:r>
          </w:p>
        </w:tc>
        <w:tc>
          <w:tcPr>
            <w:tcW w:w="3279" w:type="dxa"/>
          </w:tcPr>
          <w:p w:rsidR="003607D0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8" w:history="1">
              <w:r w:rsidR="003607D0" w:rsidRPr="00AC2150">
                <w:rPr>
                  <w:rStyle w:val="a5"/>
                  <w:bCs/>
                  <w:i/>
                  <w:lang w:val="uk-UA"/>
                </w:rPr>
                <w:t xml:space="preserve">Рішення </w:t>
              </w:r>
              <w:r w:rsidR="00DA137D" w:rsidRPr="00AC2150">
                <w:rPr>
                  <w:rStyle w:val="a5"/>
                  <w:bCs/>
                  <w:i/>
                  <w:lang w:val="uk-UA"/>
                </w:rPr>
                <w:t>Вараської міської ради від 31</w:t>
              </w:r>
              <w:r w:rsidR="003607D0" w:rsidRPr="00AC2150">
                <w:rPr>
                  <w:rStyle w:val="a5"/>
                  <w:bCs/>
                  <w:i/>
                  <w:lang w:val="uk-UA"/>
                </w:rPr>
                <w:t>.0</w:t>
              </w:r>
              <w:r w:rsidR="00DA137D" w:rsidRPr="00AC2150">
                <w:rPr>
                  <w:rStyle w:val="a5"/>
                  <w:bCs/>
                  <w:i/>
                  <w:lang w:val="uk-UA"/>
                </w:rPr>
                <w:t>7</w:t>
              </w:r>
              <w:r w:rsidR="003607D0" w:rsidRPr="00AC2150">
                <w:rPr>
                  <w:rStyle w:val="a5"/>
                  <w:bCs/>
                  <w:i/>
                  <w:lang w:val="uk-UA"/>
                </w:rPr>
                <w:t>.201</w:t>
              </w:r>
              <w:r w:rsidR="00DA137D" w:rsidRPr="00AC2150">
                <w:rPr>
                  <w:rStyle w:val="a5"/>
                  <w:bCs/>
                  <w:i/>
                  <w:lang w:val="uk-UA"/>
                </w:rPr>
                <w:t>9</w:t>
              </w:r>
              <w:r w:rsidR="003607D0" w:rsidRPr="00AC2150">
                <w:rPr>
                  <w:rStyle w:val="a5"/>
                  <w:bCs/>
                  <w:i/>
                  <w:lang w:val="uk-UA"/>
                </w:rPr>
                <w:t xml:space="preserve"> №1</w:t>
              </w:r>
              <w:r w:rsidR="00DA137D" w:rsidRPr="00AC2150">
                <w:rPr>
                  <w:rStyle w:val="a5"/>
                  <w:bCs/>
                  <w:i/>
                  <w:lang w:val="uk-UA"/>
                </w:rPr>
                <w:t>440</w:t>
              </w:r>
            </w:hyperlink>
          </w:p>
        </w:tc>
      </w:tr>
      <w:tr w:rsidR="008F2574" w:rsidRPr="002B5484" w:rsidTr="00EE3B36">
        <w:trPr>
          <w:trHeight w:val="24"/>
        </w:trPr>
        <w:tc>
          <w:tcPr>
            <w:tcW w:w="720" w:type="dxa"/>
          </w:tcPr>
          <w:p w:rsidR="008F2574" w:rsidRPr="002121F9" w:rsidRDefault="00CA5BA2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3</w:t>
            </w:r>
          </w:p>
        </w:tc>
        <w:tc>
          <w:tcPr>
            <w:tcW w:w="5640" w:type="dxa"/>
          </w:tcPr>
          <w:p w:rsidR="008F2574" w:rsidRPr="00AC2150" w:rsidRDefault="00E73657" w:rsidP="00F330EA">
            <w:pPr>
              <w:jc w:val="both"/>
              <w:rPr>
                <w:bCs/>
                <w:lang w:val="uk-UA"/>
              </w:rPr>
            </w:pPr>
            <w:r w:rsidRPr="00AC2150">
              <w:rPr>
                <w:bCs/>
                <w:lang w:val="uk-UA"/>
              </w:rPr>
              <w:t>«</w:t>
            </w:r>
            <w:r w:rsidR="008F2574" w:rsidRPr="00AC2150">
              <w:rPr>
                <w:bCs/>
                <w:lang w:val="uk-UA"/>
              </w:rPr>
              <w:t>Про затвердження Правил розміщення зов</w:t>
            </w:r>
            <w:r w:rsidRPr="00AC2150">
              <w:rPr>
                <w:bCs/>
                <w:lang w:val="uk-UA"/>
              </w:rPr>
              <w:t>нішньої реклами в м.Кузнецовськ»</w:t>
            </w:r>
          </w:p>
        </w:tc>
        <w:tc>
          <w:tcPr>
            <w:tcW w:w="3279" w:type="dxa"/>
          </w:tcPr>
          <w:p w:rsidR="008F2574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9" w:history="1">
              <w:r w:rsidR="008F2574" w:rsidRPr="00AC2150">
                <w:rPr>
                  <w:rStyle w:val="a5"/>
                  <w:bCs/>
                  <w:i/>
                  <w:lang w:val="uk-UA"/>
                </w:rPr>
                <w:t>Рішення Кузнецовської міської ради від 29.04.2011 №121</w:t>
              </w:r>
            </w:hyperlink>
            <w:r w:rsidR="00056382" w:rsidRPr="00DA137D">
              <w:rPr>
                <w:bCs/>
                <w:i/>
                <w:lang w:val="uk-UA"/>
              </w:rPr>
              <w:t xml:space="preserve"> </w:t>
            </w:r>
          </w:p>
        </w:tc>
      </w:tr>
      <w:tr w:rsidR="009E3ED2" w:rsidRPr="002B5484" w:rsidTr="00EE3B36">
        <w:trPr>
          <w:trHeight w:val="705"/>
        </w:trPr>
        <w:tc>
          <w:tcPr>
            <w:tcW w:w="720" w:type="dxa"/>
          </w:tcPr>
          <w:p w:rsidR="009E3ED2" w:rsidRPr="002121F9" w:rsidRDefault="009E3ED2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4</w:t>
            </w:r>
          </w:p>
        </w:tc>
        <w:tc>
          <w:tcPr>
            <w:tcW w:w="5640" w:type="dxa"/>
          </w:tcPr>
          <w:p w:rsidR="009E3ED2" w:rsidRPr="00AC2150" w:rsidRDefault="009E3ED2" w:rsidP="00F330EA">
            <w:pPr>
              <w:jc w:val="both"/>
              <w:rPr>
                <w:bCs/>
                <w:lang w:val="uk-UA"/>
              </w:rPr>
            </w:pPr>
            <w:r w:rsidRPr="00AC2150">
              <w:rPr>
                <w:bCs/>
                <w:lang w:val="uk-UA"/>
              </w:rPr>
              <w:t>«Про затвердження технічної документації з нормативної грошової оцінки земель міста Вараш Рівненської області»</w:t>
            </w:r>
          </w:p>
        </w:tc>
        <w:tc>
          <w:tcPr>
            <w:tcW w:w="3279" w:type="dxa"/>
          </w:tcPr>
          <w:p w:rsidR="009E3ED2" w:rsidRPr="00DA137D" w:rsidRDefault="008A4F37" w:rsidP="00425323">
            <w:pPr>
              <w:jc w:val="both"/>
              <w:rPr>
                <w:bCs/>
                <w:i/>
                <w:lang w:val="uk-UA"/>
              </w:rPr>
            </w:pPr>
            <w:hyperlink r:id="rId10" w:history="1">
              <w:r w:rsidR="009E3ED2" w:rsidRPr="00AC2150">
                <w:rPr>
                  <w:rStyle w:val="a5"/>
                  <w:bCs/>
                  <w:i/>
                  <w:lang w:val="uk-UA"/>
                </w:rPr>
                <w:t>Рішення Вараської міської ради від 08.0</w:t>
              </w:r>
              <w:r w:rsidR="00425323" w:rsidRPr="00AC2150">
                <w:rPr>
                  <w:rStyle w:val="a5"/>
                  <w:bCs/>
                  <w:i/>
                  <w:lang w:val="uk-UA"/>
                </w:rPr>
                <w:t>6</w:t>
              </w:r>
              <w:r w:rsidR="009E3ED2" w:rsidRPr="00AC2150">
                <w:rPr>
                  <w:rStyle w:val="a5"/>
                  <w:bCs/>
                  <w:i/>
                  <w:lang w:val="uk-UA"/>
                </w:rPr>
                <w:t>.2018 №1105</w:t>
              </w:r>
            </w:hyperlink>
          </w:p>
        </w:tc>
      </w:tr>
      <w:tr w:rsidR="009505D1" w:rsidRPr="002B5484" w:rsidTr="00EE3B36">
        <w:trPr>
          <w:trHeight w:val="24"/>
        </w:trPr>
        <w:tc>
          <w:tcPr>
            <w:tcW w:w="720" w:type="dxa"/>
          </w:tcPr>
          <w:p w:rsidR="009505D1" w:rsidRPr="002121F9" w:rsidRDefault="00CA5BA2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5</w:t>
            </w:r>
          </w:p>
        </w:tc>
        <w:tc>
          <w:tcPr>
            <w:tcW w:w="5640" w:type="dxa"/>
          </w:tcPr>
          <w:p w:rsidR="009505D1" w:rsidRPr="00964D40" w:rsidRDefault="00407927" w:rsidP="00F330EA">
            <w:pPr>
              <w:jc w:val="both"/>
              <w:rPr>
                <w:bCs/>
                <w:lang w:val="uk-UA"/>
              </w:rPr>
            </w:pPr>
            <w:r w:rsidRPr="00964D40">
              <w:rPr>
                <w:bCs/>
                <w:lang w:val="uk-UA"/>
              </w:rPr>
              <w:t>«</w:t>
            </w:r>
            <w:r w:rsidR="009505D1" w:rsidRPr="00964D40">
              <w:rPr>
                <w:bCs/>
                <w:lang w:val="uk-UA"/>
              </w:rPr>
              <w:t>Про затвердження правил т</w:t>
            </w:r>
            <w:r w:rsidRPr="00964D40">
              <w:rPr>
                <w:bCs/>
                <w:lang w:val="uk-UA"/>
              </w:rPr>
              <w:t>оргівлі на ринках м.Кузнецовськ»</w:t>
            </w:r>
          </w:p>
        </w:tc>
        <w:tc>
          <w:tcPr>
            <w:tcW w:w="3279" w:type="dxa"/>
          </w:tcPr>
          <w:p w:rsidR="009505D1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11" w:history="1">
              <w:r w:rsidR="009505D1" w:rsidRPr="00964D40">
                <w:rPr>
                  <w:rStyle w:val="a5"/>
                  <w:bCs/>
                  <w:i/>
                  <w:lang w:val="uk-UA"/>
                </w:rPr>
                <w:t>Рішення Кузнецовської міської ради від 25.06.2011 №169</w:t>
              </w:r>
            </w:hyperlink>
          </w:p>
        </w:tc>
      </w:tr>
      <w:tr w:rsidR="00D325D8" w:rsidRPr="002B5484" w:rsidTr="00EE3B36">
        <w:trPr>
          <w:trHeight w:val="24"/>
        </w:trPr>
        <w:tc>
          <w:tcPr>
            <w:tcW w:w="720" w:type="dxa"/>
          </w:tcPr>
          <w:p w:rsidR="00D325D8" w:rsidRPr="002121F9" w:rsidRDefault="00927A25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640" w:type="dxa"/>
          </w:tcPr>
          <w:p w:rsidR="00D325D8" w:rsidRPr="00232364" w:rsidRDefault="00D325D8" w:rsidP="00F330EA">
            <w:pPr>
              <w:jc w:val="both"/>
              <w:rPr>
                <w:bCs/>
                <w:lang w:val="uk-UA"/>
              </w:rPr>
            </w:pPr>
            <w:r w:rsidRPr="00232364">
              <w:rPr>
                <w:bCs/>
                <w:lang w:val="uk-UA"/>
              </w:rPr>
              <w:t>«Про затвердження Методики розрахунку і порядку використання плати за оренду комунального майна»</w:t>
            </w:r>
          </w:p>
        </w:tc>
        <w:tc>
          <w:tcPr>
            <w:tcW w:w="3279" w:type="dxa"/>
          </w:tcPr>
          <w:p w:rsidR="00D325D8" w:rsidRPr="002121F9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12" w:history="1">
              <w:r w:rsidR="00D325D8" w:rsidRPr="00232364">
                <w:rPr>
                  <w:rStyle w:val="a5"/>
                  <w:bCs/>
                  <w:i/>
                  <w:lang w:val="uk-UA"/>
                </w:rPr>
                <w:t>Рішення Кузнецовської міської ради від 28.10.2011 №229</w:t>
              </w:r>
            </w:hyperlink>
            <w:r w:rsidR="00D325D8" w:rsidRPr="002121F9">
              <w:rPr>
                <w:bCs/>
                <w:i/>
                <w:lang w:val="uk-UA"/>
              </w:rPr>
              <w:t xml:space="preserve"> </w:t>
            </w:r>
          </w:p>
        </w:tc>
      </w:tr>
      <w:tr w:rsidR="003C72A3" w:rsidRPr="002B5484" w:rsidTr="00EE3B36">
        <w:trPr>
          <w:trHeight w:val="24"/>
        </w:trPr>
        <w:tc>
          <w:tcPr>
            <w:tcW w:w="720" w:type="dxa"/>
          </w:tcPr>
          <w:p w:rsidR="003C72A3" w:rsidRPr="002121F9" w:rsidRDefault="00927A25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640" w:type="dxa"/>
          </w:tcPr>
          <w:p w:rsidR="003C72A3" w:rsidRPr="005A6958" w:rsidRDefault="003C72A3" w:rsidP="00F330EA">
            <w:pPr>
              <w:jc w:val="both"/>
              <w:rPr>
                <w:bCs/>
                <w:lang w:val="uk-UA"/>
              </w:rPr>
            </w:pPr>
            <w:r w:rsidRPr="005A6958">
              <w:rPr>
                <w:bCs/>
                <w:lang w:val="uk-UA"/>
              </w:rPr>
              <w:t>«Про затвердження Порядку проведення конкурсу на надання послуг з вивезення  побутових відходів у м.Кузнецовськ»</w:t>
            </w:r>
          </w:p>
          <w:p w:rsidR="003C72A3" w:rsidRPr="00EE3B36" w:rsidRDefault="003C72A3" w:rsidP="00F330EA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3279" w:type="dxa"/>
          </w:tcPr>
          <w:p w:rsidR="003C72A3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13" w:history="1">
              <w:r w:rsidR="003C72A3" w:rsidRPr="005A6958">
                <w:rPr>
                  <w:rStyle w:val="a5"/>
                  <w:bCs/>
                  <w:i/>
                  <w:lang w:val="uk-UA"/>
                </w:rPr>
                <w:t>Рішення Кузнецовської міської ради від 28.02.2014 №1181</w:t>
              </w:r>
            </w:hyperlink>
          </w:p>
        </w:tc>
      </w:tr>
      <w:tr w:rsidR="003C72A3" w:rsidRPr="002B5484" w:rsidTr="00EE3B36">
        <w:trPr>
          <w:trHeight w:val="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Pr="00927A25" w:rsidRDefault="00927A25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Pr="00882906" w:rsidRDefault="003C72A3" w:rsidP="00F330EA">
            <w:pPr>
              <w:jc w:val="both"/>
              <w:rPr>
                <w:bCs/>
                <w:lang w:val="uk-UA"/>
              </w:rPr>
            </w:pPr>
            <w:r w:rsidRPr="00882906">
              <w:rPr>
                <w:bCs/>
                <w:lang w:val="uk-UA"/>
              </w:rPr>
              <w:t>«Про затвердження Правил благоустрою території міста Кузнецовськ» (в новій редакції)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14" w:history="1">
              <w:r w:rsidR="003C72A3" w:rsidRPr="00882906">
                <w:rPr>
                  <w:rStyle w:val="a5"/>
                  <w:bCs/>
                  <w:i/>
                  <w:lang w:val="uk-UA"/>
                </w:rPr>
                <w:t>Рішення Кузнецовської міської ради від 30.04.2014 №1232</w:t>
              </w:r>
            </w:hyperlink>
          </w:p>
        </w:tc>
      </w:tr>
      <w:tr w:rsidR="003C72A3" w:rsidRPr="002B5484" w:rsidTr="00EE3B36">
        <w:trPr>
          <w:trHeight w:val="24"/>
        </w:trPr>
        <w:tc>
          <w:tcPr>
            <w:tcW w:w="720" w:type="dxa"/>
          </w:tcPr>
          <w:p w:rsidR="003C72A3" w:rsidRPr="002121F9" w:rsidRDefault="00927A25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640" w:type="dxa"/>
          </w:tcPr>
          <w:p w:rsidR="003C72A3" w:rsidRPr="00882906" w:rsidRDefault="003C72A3" w:rsidP="00F330EA">
            <w:pPr>
              <w:jc w:val="both"/>
              <w:rPr>
                <w:bCs/>
                <w:lang w:val="uk-UA"/>
              </w:rPr>
            </w:pPr>
            <w:r w:rsidRPr="00882906">
              <w:rPr>
                <w:bCs/>
                <w:lang w:val="uk-UA"/>
              </w:rPr>
              <w:t>«Про затвердження Порядку видачі дозволів на порушення об’єктів благоустрою або відмови в їх видачі, переоформлення, видача дублікатів, анулювання дозволів»</w:t>
            </w:r>
          </w:p>
        </w:tc>
        <w:tc>
          <w:tcPr>
            <w:tcW w:w="3279" w:type="dxa"/>
          </w:tcPr>
          <w:p w:rsidR="003C72A3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15" w:history="1">
              <w:r w:rsidR="003C72A3" w:rsidRPr="00882906">
                <w:rPr>
                  <w:rStyle w:val="a5"/>
                  <w:bCs/>
                  <w:i/>
                  <w:lang w:val="uk-UA"/>
                </w:rPr>
                <w:t>Рішення Кузнецовської міської ради від 29.05.2014 №1442</w:t>
              </w:r>
            </w:hyperlink>
          </w:p>
        </w:tc>
      </w:tr>
      <w:tr w:rsidR="003C72A3" w:rsidRPr="002B5484" w:rsidTr="00EE3B36">
        <w:trPr>
          <w:trHeight w:val="24"/>
        </w:trPr>
        <w:tc>
          <w:tcPr>
            <w:tcW w:w="720" w:type="dxa"/>
          </w:tcPr>
          <w:p w:rsidR="003C72A3" w:rsidRPr="0011196A" w:rsidRDefault="003C72A3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1</w:t>
            </w:r>
            <w:r w:rsidR="00927A25">
              <w:rPr>
                <w:bCs/>
                <w:lang w:val="uk-UA"/>
              </w:rPr>
              <w:t>0</w:t>
            </w:r>
          </w:p>
        </w:tc>
        <w:tc>
          <w:tcPr>
            <w:tcW w:w="5640" w:type="dxa"/>
          </w:tcPr>
          <w:p w:rsidR="003C72A3" w:rsidRPr="002121F9" w:rsidRDefault="003C72A3" w:rsidP="00F330EA">
            <w:pPr>
              <w:jc w:val="both"/>
              <w:rPr>
                <w:rFonts w:eastAsia="Calibri"/>
                <w:bCs/>
                <w:lang w:val="uk-UA"/>
              </w:rPr>
            </w:pPr>
            <w:r w:rsidRPr="002121F9">
              <w:rPr>
                <w:bCs/>
                <w:lang w:val="uk-UA"/>
              </w:rPr>
              <w:t>«</w:t>
            </w:r>
            <w:r w:rsidRPr="002121F9">
              <w:rPr>
                <w:bCs/>
              </w:rPr>
              <w:t>Про затвердження Порядку надання орендарю згоди на здійснення поліпшень орендованого комунального майна, яке неможливо відокремити від відповідного об’єкта без завдання йому шкоди, за час його оренди</w:t>
            </w:r>
            <w:r w:rsidRPr="002121F9">
              <w:rPr>
                <w:bCs/>
                <w:lang w:val="uk-UA"/>
              </w:rPr>
              <w:t>»</w:t>
            </w:r>
          </w:p>
        </w:tc>
        <w:tc>
          <w:tcPr>
            <w:tcW w:w="3279" w:type="dxa"/>
          </w:tcPr>
          <w:p w:rsidR="003C72A3" w:rsidRPr="002121F9" w:rsidRDefault="008A4F37" w:rsidP="00F330EA">
            <w:pPr>
              <w:jc w:val="both"/>
              <w:rPr>
                <w:rFonts w:eastAsia="Calibri"/>
                <w:bCs/>
                <w:i/>
                <w:lang w:val="uk-UA"/>
              </w:rPr>
            </w:pPr>
            <w:hyperlink r:id="rId16" w:history="1">
              <w:r w:rsidR="003C72A3" w:rsidRPr="00882906">
                <w:rPr>
                  <w:rStyle w:val="a5"/>
                  <w:bCs/>
                  <w:i/>
                  <w:lang w:val="uk-UA"/>
                </w:rPr>
                <w:t>Рішення Кузнецовської міської ради від 20.11.2014 №1739</w:t>
              </w:r>
            </w:hyperlink>
            <w:r w:rsidR="003C72A3" w:rsidRPr="002121F9">
              <w:rPr>
                <w:bCs/>
                <w:i/>
                <w:lang w:val="uk-UA"/>
              </w:rPr>
              <w:t xml:space="preserve"> </w:t>
            </w:r>
          </w:p>
        </w:tc>
      </w:tr>
      <w:tr w:rsidR="003C72A3" w:rsidRPr="002B5484" w:rsidTr="00EE3B36">
        <w:trPr>
          <w:trHeight w:val="756"/>
        </w:trPr>
        <w:tc>
          <w:tcPr>
            <w:tcW w:w="720" w:type="dxa"/>
          </w:tcPr>
          <w:p w:rsidR="003C72A3" w:rsidRPr="002121F9" w:rsidRDefault="003C72A3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1</w:t>
            </w:r>
            <w:r w:rsidR="00927A25">
              <w:rPr>
                <w:bCs/>
                <w:lang w:val="uk-UA"/>
              </w:rPr>
              <w:t>1</w:t>
            </w:r>
          </w:p>
        </w:tc>
        <w:tc>
          <w:tcPr>
            <w:tcW w:w="5640" w:type="dxa"/>
          </w:tcPr>
          <w:p w:rsidR="003C72A3" w:rsidRPr="002121F9" w:rsidRDefault="003C72A3" w:rsidP="002B5484">
            <w:pPr>
              <w:jc w:val="both"/>
              <w:rPr>
                <w:bCs/>
                <w:lang w:val="uk-UA"/>
              </w:rPr>
            </w:pPr>
            <w:r w:rsidRPr="002121F9">
              <w:rPr>
                <w:bCs/>
                <w:color w:val="000000"/>
                <w:shd w:val="clear" w:color="auto" w:fill="FFFFFF"/>
                <w:lang w:val="uk-UA"/>
              </w:rPr>
              <w:t>«</w:t>
            </w:r>
            <w:r w:rsidRPr="002121F9">
              <w:rPr>
                <w:bCs/>
                <w:color w:val="000000"/>
                <w:shd w:val="clear" w:color="auto" w:fill="FFFFFF"/>
              </w:rPr>
              <w:t>Про встановлення ставок та пільг із с</w:t>
            </w:r>
            <w:r>
              <w:rPr>
                <w:bCs/>
                <w:color w:val="000000"/>
                <w:shd w:val="clear" w:color="auto" w:fill="FFFFFF"/>
              </w:rPr>
              <w:t>плати земельного податку на 20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  <w:r w:rsidR="002B5484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Pr="002121F9">
              <w:rPr>
                <w:bCs/>
                <w:color w:val="000000"/>
                <w:shd w:val="clear" w:color="auto" w:fill="FFFFFF"/>
              </w:rPr>
              <w:t xml:space="preserve"> рік</w:t>
            </w:r>
            <w:r w:rsidRPr="002121F9">
              <w:rPr>
                <w:bCs/>
                <w:color w:val="000000"/>
                <w:shd w:val="clear" w:color="auto" w:fill="FFFFFF"/>
                <w:lang w:val="uk-UA"/>
              </w:rPr>
              <w:t>»</w:t>
            </w:r>
          </w:p>
        </w:tc>
        <w:tc>
          <w:tcPr>
            <w:tcW w:w="3279" w:type="dxa"/>
          </w:tcPr>
          <w:p w:rsidR="003C72A3" w:rsidRPr="007D62F4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17" w:history="1">
              <w:r w:rsidR="002B5484" w:rsidRPr="00766BFF">
                <w:rPr>
                  <w:rStyle w:val="a5"/>
                  <w:i/>
                  <w:lang w:val="uk-UA"/>
                </w:rPr>
                <w:t>Рішення Вараської міської ради від 03.04.2020 №1721</w:t>
              </w:r>
            </w:hyperlink>
          </w:p>
        </w:tc>
      </w:tr>
      <w:tr w:rsidR="003C72A3" w:rsidRPr="002B5484" w:rsidTr="00EE3B36">
        <w:trPr>
          <w:trHeight w:val="855"/>
        </w:trPr>
        <w:tc>
          <w:tcPr>
            <w:tcW w:w="720" w:type="dxa"/>
          </w:tcPr>
          <w:p w:rsidR="003C72A3" w:rsidRPr="002121F9" w:rsidRDefault="003C72A3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t>1</w:t>
            </w:r>
            <w:r w:rsidR="00927A25">
              <w:rPr>
                <w:bCs/>
                <w:lang w:val="uk-UA"/>
              </w:rPr>
              <w:t>2</w:t>
            </w:r>
          </w:p>
        </w:tc>
        <w:tc>
          <w:tcPr>
            <w:tcW w:w="5640" w:type="dxa"/>
          </w:tcPr>
          <w:p w:rsidR="003C72A3" w:rsidRPr="002121F9" w:rsidRDefault="003C72A3" w:rsidP="002B5484">
            <w:pPr>
              <w:jc w:val="both"/>
              <w:rPr>
                <w:bCs/>
                <w:color w:val="000000"/>
                <w:lang w:val="uk-UA"/>
              </w:rPr>
            </w:pPr>
            <w:r w:rsidRPr="002121F9">
              <w:rPr>
                <w:bCs/>
                <w:color w:val="000000"/>
                <w:lang w:val="uk-UA"/>
              </w:rPr>
              <w:t>«</w:t>
            </w:r>
            <w:r w:rsidRPr="002121F9">
              <w:rPr>
                <w:bCs/>
                <w:color w:val="000000"/>
              </w:rPr>
              <w:t>Про встановлення ставок та пільг із сплати податку на нерухоме майно, відмінн</w:t>
            </w:r>
            <w:r>
              <w:rPr>
                <w:bCs/>
                <w:color w:val="000000"/>
              </w:rPr>
              <w:t>е від земельної ділянки, на 20</w:t>
            </w:r>
            <w:r>
              <w:rPr>
                <w:bCs/>
                <w:color w:val="000000"/>
                <w:lang w:val="uk-UA"/>
              </w:rPr>
              <w:t>2</w:t>
            </w:r>
            <w:r w:rsidR="002B5484">
              <w:rPr>
                <w:bCs/>
                <w:color w:val="000000"/>
                <w:lang w:val="uk-UA"/>
              </w:rPr>
              <w:t>1</w:t>
            </w:r>
            <w:r w:rsidRPr="002121F9">
              <w:rPr>
                <w:bCs/>
                <w:color w:val="000000"/>
              </w:rPr>
              <w:t xml:space="preserve"> рік</w:t>
            </w:r>
            <w:r w:rsidRPr="002121F9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3279" w:type="dxa"/>
          </w:tcPr>
          <w:p w:rsidR="003C72A3" w:rsidRPr="005346E5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18" w:history="1">
              <w:r w:rsidR="002B5484" w:rsidRPr="00766BFF">
                <w:rPr>
                  <w:rStyle w:val="a5"/>
                  <w:i/>
                  <w:lang w:val="uk-UA"/>
                </w:rPr>
                <w:t>Рішення Вараської міської ради від 14.05.2020 №1747</w:t>
              </w:r>
            </w:hyperlink>
          </w:p>
        </w:tc>
      </w:tr>
      <w:tr w:rsidR="00451EF2" w:rsidRPr="002B5484" w:rsidTr="00EE3B36">
        <w:trPr>
          <w:trHeight w:val="333"/>
        </w:trPr>
        <w:tc>
          <w:tcPr>
            <w:tcW w:w="720" w:type="dxa"/>
          </w:tcPr>
          <w:p w:rsidR="00451EF2" w:rsidRPr="00451EF2" w:rsidRDefault="00451EF2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927A25">
              <w:rPr>
                <w:bCs/>
                <w:lang w:val="uk-UA"/>
              </w:rPr>
              <w:t>3</w:t>
            </w:r>
          </w:p>
        </w:tc>
        <w:tc>
          <w:tcPr>
            <w:tcW w:w="5640" w:type="dxa"/>
          </w:tcPr>
          <w:p w:rsidR="00451EF2" w:rsidRPr="00451EF2" w:rsidRDefault="00451EF2" w:rsidP="00F330EA">
            <w:pPr>
              <w:jc w:val="both"/>
              <w:rPr>
                <w:bCs/>
                <w:lang w:val="uk-UA"/>
              </w:rPr>
            </w:pPr>
            <w:r w:rsidRPr="00451EF2">
              <w:rPr>
                <w:bCs/>
                <w:shd w:val="clear" w:color="auto" w:fill="FFFFFF"/>
                <w:lang w:val="uk-UA"/>
              </w:rPr>
              <w:t>«</w:t>
            </w:r>
            <w:r w:rsidRPr="00451EF2">
              <w:rPr>
                <w:bCs/>
                <w:shd w:val="clear" w:color="auto" w:fill="FFFFFF"/>
              </w:rPr>
              <w:t>Про затвердження технічної документації з нормативної грошової оцінки земель населеного пункту Заболоття</w:t>
            </w:r>
            <w:r w:rsidRPr="00451EF2">
              <w:rPr>
                <w:bCs/>
                <w:shd w:val="clear" w:color="auto" w:fill="FFFFFF"/>
                <w:lang w:val="uk-UA"/>
              </w:rPr>
              <w:t>»</w:t>
            </w:r>
          </w:p>
        </w:tc>
        <w:tc>
          <w:tcPr>
            <w:tcW w:w="3279" w:type="dxa"/>
          </w:tcPr>
          <w:p w:rsidR="00451EF2" w:rsidRPr="00451EF2" w:rsidRDefault="008A4F37" w:rsidP="00451EF2">
            <w:pPr>
              <w:jc w:val="both"/>
              <w:rPr>
                <w:bCs/>
                <w:i/>
                <w:lang w:val="uk-UA"/>
              </w:rPr>
            </w:pPr>
            <w:hyperlink r:id="rId19" w:history="1">
              <w:r w:rsidR="00451EF2" w:rsidRPr="00451EF2">
                <w:rPr>
                  <w:rStyle w:val="a5"/>
                  <w:bCs/>
                  <w:i/>
                  <w:lang w:val="uk-UA"/>
                </w:rPr>
                <w:t>Рішення Вараської міської ради від 26.06.2020 №1781</w:t>
              </w:r>
            </w:hyperlink>
          </w:p>
        </w:tc>
      </w:tr>
      <w:tr w:rsidR="00B366C1" w:rsidRPr="002B5484" w:rsidTr="00EE3B36">
        <w:trPr>
          <w:trHeight w:val="333"/>
        </w:trPr>
        <w:tc>
          <w:tcPr>
            <w:tcW w:w="720" w:type="dxa"/>
          </w:tcPr>
          <w:p w:rsidR="00B366C1" w:rsidRDefault="00B366C1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5640" w:type="dxa"/>
          </w:tcPr>
          <w:p w:rsidR="00B366C1" w:rsidRPr="00B366C1" w:rsidRDefault="00B366C1" w:rsidP="00F330EA">
            <w:pPr>
              <w:jc w:val="both"/>
              <w:rPr>
                <w:bCs/>
                <w:color w:val="000000"/>
                <w:lang w:val="uk-UA"/>
              </w:rPr>
            </w:pPr>
            <w:r w:rsidRPr="00B366C1">
              <w:rPr>
                <w:bCs/>
                <w:color w:val="000000"/>
              </w:rPr>
              <w:t>Про встановлення ставок єдиного податку на період дії карантину та внесення змін до рішення міської ради від 03.04.2020 року № 1703 «Про затвердження Положення про єдиний податок»</w:t>
            </w:r>
          </w:p>
        </w:tc>
        <w:tc>
          <w:tcPr>
            <w:tcW w:w="3279" w:type="dxa"/>
          </w:tcPr>
          <w:p w:rsidR="00B366C1" w:rsidRPr="00B366C1" w:rsidRDefault="008A4F37" w:rsidP="00451EF2">
            <w:pPr>
              <w:jc w:val="both"/>
              <w:rPr>
                <w:bCs/>
                <w:i/>
                <w:lang w:val="uk-UA"/>
              </w:rPr>
            </w:pPr>
            <w:hyperlink r:id="rId20" w:history="1">
              <w:r w:rsidR="00B366C1" w:rsidRPr="00B366C1">
                <w:rPr>
                  <w:rStyle w:val="a5"/>
                  <w:bCs/>
                  <w:i/>
                  <w:lang w:val="uk-UA"/>
                </w:rPr>
                <w:t>Рішення Вараської міської ради від 14.05.2020 №1761</w:t>
              </w:r>
            </w:hyperlink>
          </w:p>
        </w:tc>
      </w:tr>
      <w:tr w:rsidR="003C72A3" w:rsidRPr="002121F9" w:rsidTr="00EE3B36">
        <w:trPr>
          <w:trHeight w:val="355"/>
        </w:trPr>
        <w:tc>
          <w:tcPr>
            <w:tcW w:w="9639" w:type="dxa"/>
            <w:gridSpan w:val="3"/>
          </w:tcPr>
          <w:p w:rsidR="003C72A3" w:rsidRPr="002121F9" w:rsidRDefault="003C72A3" w:rsidP="00F330EA">
            <w:pPr>
              <w:jc w:val="center"/>
              <w:rPr>
                <w:b/>
                <w:bCs/>
                <w:lang w:val="uk-UA"/>
              </w:rPr>
            </w:pPr>
            <w:r w:rsidRPr="002121F9">
              <w:rPr>
                <w:b/>
                <w:bCs/>
                <w:lang w:val="uk-UA"/>
              </w:rPr>
              <w:t>Виконавчий комітет Вараської міської ради</w:t>
            </w:r>
          </w:p>
        </w:tc>
      </w:tr>
      <w:tr w:rsidR="003C72A3" w:rsidRPr="002B5484" w:rsidTr="00EE3B36">
        <w:trPr>
          <w:trHeight w:val="24"/>
        </w:trPr>
        <w:tc>
          <w:tcPr>
            <w:tcW w:w="720" w:type="dxa"/>
          </w:tcPr>
          <w:p w:rsidR="003C72A3" w:rsidRPr="002121F9" w:rsidRDefault="003C72A3" w:rsidP="00F330EA">
            <w:pPr>
              <w:jc w:val="center"/>
              <w:rPr>
                <w:bCs/>
                <w:lang w:val="uk-UA"/>
              </w:rPr>
            </w:pPr>
            <w:r w:rsidRPr="002121F9">
              <w:rPr>
                <w:bCs/>
                <w:lang w:val="uk-UA"/>
              </w:rPr>
              <w:lastRenderedPageBreak/>
              <w:t>1</w:t>
            </w:r>
            <w:r w:rsidR="00B366C1">
              <w:rPr>
                <w:bCs/>
                <w:lang w:val="uk-UA"/>
              </w:rPr>
              <w:t>5</w:t>
            </w:r>
          </w:p>
        </w:tc>
        <w:tc>
          <w:tcPr>
            <w:tcW w:w="5640" w:type="dxa"/>
          </w:tcPr>
          <w:p w:rsidR="003C72A3" w:rsidRPr="00B30DA6" w:rsidRDefault="003C72A3" w:rsidP="00F330EA">
            <w:pPr>
              <w:jc w:val="both"/>
              <w:rPr>
                <w:bCs/>
                <w:lang w:val="uk-UA"/>
              </w:rPr>
            </w:pPr>
            <w:r w:rsidRPr="00B30DA6">
              <w:rPr>
                <w:bCs/>
                <w:lang w:val="uk-UA"/>
              </w:rPr>
              <w:t>«Про затвердження Положення про Порядок встановлення режиму роботи об’єктів торгівлі, ресторанного господарства та сфери послуг»</w:t>
            </w:r>
          </w:p>
        </w:tc>
        <w:tc>
          <w:tcPr>
            <w:tcW w:w="3279" w:type="dxa"/>
          </w:tcPr>
          <w:p w:rsidR="003C72A3" w:rsidRPr="002121F9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21" w:history="1">
              <w:r w:rsidR="003C72A3" w:rsidRPr="00B30DA6">
                <w:rPr>
                  <w:rStyle w:val="a5"/>
                  <w:bCs/>
                  <w:i/>
                  <w:lang w:val="uk-UA"/>
                </w:rPr>
                <w:t>Рішення Кузнецовської міської ради від 05.08.2016 №151</w:t>
              </w:r>
            </w:hyperlink>
          </w:p>
        </w:tc>
      </w:tr>
      <w:tr w:rsidR="00B30DA6" w:rsidRPr="002B5484" w:rsidTr="00EE3B36">
        <w:trPr>
          <w:trHeight w:val="24"/>
        </w:trPr>
        <w:tc>
          <w:tcPr>
            <w:tcW w:w="720" w:type="dxa"/>
          </w:tcPr>
          <w:p w:rsidR="00B30DA6" w:rsidRPr="002121F9" w:rsidRDefault="00927A25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B366C1">
              <w:rPr>
                <w:bCs/>
                <w:lang w:val="uk-UA"/>
              </w:rPr>
              <w:t>6</w:t>
            </w:r>
          </w:p>
        </w:tc>
        <w:tc>
          <w:tcPr>
            <w:tcW w:w="5640" w:type="dxa"/>
          </w:tcPr>
          <w:p w:rsidR="00B30DA6" w:rsidRPr="0018725D" w:rsidRDefault="00B30DA6" w:rsidP="00F330EA">
            <w:pPr>
              <w:jc w:val="both"/>
              <w:rPr>
                <w:bCs/>
                <w:lang w:val="uk-UA"/>
              </w:rPr>
            </w:pPr>
            <w:r w:rsidRPr="0018725D">
              <w:rPr>
                <w:bCs/>
                <w:lang w:val="uk-UA"/>
              </w:rPr>
              <w:t>«Про затвердження Порядку встановлення тарифів на перевезення пасажирів на міських автобусних маршрутах загального користування»</w:t>
            </w:r>
          </w:p>
        </w:tc>
        <w:tc>
          <w:tcPr>
            <w:tcW w:w="3279" w:type="dxa"/>
          </w:tcPr>
          <w:p w:rsidR="00B30DA6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22" w:history="1">
              <w:r w:rsidR="00B30DA6" w:rsidRPr="0018725D">
                <w:rPr>
                  <w:rStyle w:val="a5"/>
                  <w:bCs/>
                  <w:i/>
                  <w:lang w:val="uk-UA"/>
                </w:rPr>
                <w:t>Рішення виконавчого комітету Кузнецовської міської ради від 28.07.2011 №157</w:t>
              </w:r>
            </w:hyperlink>
          </w:p>
        </w:tc>
      </w:tr>
      <w:tr w:rsidR="00B30DA6" w:rsidRPr="002121F9" w:rsidTr="00EE3B36">
        <w:trPr>
          <w:trHeight w:val="24"/>
        </w:trPr>
        <w:tc>
          <w:tcPr>
            <w:tcW w:w="720" w:type="dxa"/>
          </w:tcPr>
          <w:p w:rsidR="00B30DA6" w:rsidRPr="002121F9" w:rsidRDefault="00927A25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B366C1">
              <w:rPr>
                <w:bCs/>
                <w:lang w:val="uk-UA"/>
              </w:rPr>
              <w:t>7</w:t>
            </w:r>
          </w:p>
        </w:tc>
        <w:tc>
          <w:tcPr>
            <w:tcW w:w="5640" w:type="dxa"/>
          </w:tcPr>
          <w:p w:rsidR="00B30DA6" w:rsidRPr="0018725D" w:rsidRDefault="00B30DA6" w:rsidP="00F330EA">
            <w:pPr>
              <w:jc w:val="both"/>
              <w:rPr>
                <w:bCs/>
              </w:rPr>
            </w:pPr>
            <w:r w:rsidRPr="0018725D">
              <w:rPr>
                <w:bCs/>
              </w:rPr>
              <w:t>«Про затвердження положення про Порядок проведення на території міста Кузнецовськ виставково-ярмаркової та презентаційної діяльності»</w:t>
            </w:r>
          </w:p>
        </w:tc>
        <w:tc>
          <w:tcPr>
            <w:tcW w:w="3279" w:type="dxa"/>
          </w:tcPr>
          <w:p w:rsidR="00B30DA6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23" w:history="1">
              <w:r w:rsidR="00B30DA6" w:rsidRPr="0018725D">
                <w:rPr>
                  <w:rStyle w:val="a5"/>
                  <w:bCs/>
                  <w:i/>
                </w:rPr>
                <w:t>Рішення виконавчого комітету Кузнецовської міської ради від 08.07.2013 №96</w:t>
              </w:r>
            </w:hyperlink>
            <w:r w:rsidR="00B30DA6" w:rsidRPr="00DA137D">
              <w:rPr>
                <w:bCs/>
                <w:i/>
              </w:rPr>
              <w:t xml:space="preserve"> </w:t>
            </w:r>
          </w:p>
        </w:tc>
      </w:tr>
      <w:tr w:rsidR="00B30DA6" w:rsidRPr="002B5484" w:rsidTr="00EE3B36">
        <w:trPr>
          <w:trHeight w:val="24"/>
        </w:trPr>
        <w:tc>
          <w:tcPr>
            <w:tcW w:w="720" w:type="dxa"/>
          </w:tcPr>
          <w:p w:rsidR="00B30DA6" w:rsidRPr="002121F9" w:rsidRDefault="00927A25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B366C1">
              <w:rPr>
                <w:bCs/>
                <w:lang w:val="uk-UA"/>
              </w:rPr>
              <w:t>8</w:t>
            </w:r>
          </w:p>
        </w:tc>
        <w:tc>
          <w:tcPr>
            <w:tcW w:w="5640" w:type="dxa"/>
          </w:tcPr>
          <w:p w:rsidR="00B30DA6" w:rsidRPr="0018725D" w:rsidRDefault="00B30DA6" w:rsidP="00F330EA">
            <w:pPr>
              <w:jc w:val="both"/>
              <w:rPr>
                <w:bCs/>
                <w:lang w:val="uk-UA"/>
              </w:rPr>
            </w:pPr>
            <w:r w:rsidRPr="0018725D">
              <w:rPr>
                <w:bCs/>
                <w:lang w:val="uk-UA"/>
              </w:rPr>
              <w:t>«Про встановлення тарифу на проїзд міським автомобільним транспортом»</w:t>
            </w:r>
          </w:p>
        </w:tc>
        <w:tc>
          <w:tcPr>
            <w:tcW w:w="3279" w:type="dxa"/>
          </w:tcPr>
          <w:p w:rsidR="00B30DA6" w:rsidRPr="00DA137D" w:rsidRDefault="008A4F37" w:rsidP="00362278">
            <w:pPr>
              <w:jc w:val="both"/>
              <w:rPr>
                <w:bCs/>
                <w:i/>
                <w:lang w:val="uk-UA"/>
              </w:rPr>
            </w:pPr>
            <w:hyperlink r:id="rId24" w:history="1">
              <w:r w:rsidR="00B30DA6" w:rsidRPr="00362278">
                <w:rPr>
                  <w:rStyle w:val="a5"/>
                  <w:bCs/>
                  <w:i/>
                  <w:lang w:val="uk-UA"/>
                </w:rPr>
                <w:t xml:space="preserve">Рішення виконавчого комітету Вараської </w:t>
              </w:r>
              <w:r w:rsidR="00362278" w:rsidRPr="00362278">
                <w:rPr>
                  <w:rStyle w:val="a5"/>
                  <w:bCs/>
                  <w:i/>
                  <w:lang w:val="uk-UA"/>
                </w:rPr>
                <w:t>міської ради від 28.07.2020 №187</w:t>
              </w:r>
            </w:hyperlink>
          </w:p>
        </w:tc>
      </w:tr>
      <w:tr w:rsidR="00B30DA6" w:rsidRPr="002B5484" w:rsidTr="00EE3B36">
        <w:trPr>
          <w:trHeight w:val="24"/>
        </w:trPr>
        <w:tc>
          <w:tcPr>
            <w:tcW w:w="720" w:type="dxa"/>
          </w:tcPr>
          <w:p w:rsidR="00B30DA6" w:rsidRPr="002121F9" w:rsidRDefault="00927A25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B366C1">
              <w:rPr>
                <w:bCs/>
                <w:lang w:val="uk-UA"/>
              </w:rPr>
              <w:t>9</w:t>
            </w:r>
          </w:p>
        </w:tc>
        <w:tc>
          <w:tcPr>
            <w:tcW w:w="5640" w:type="dxa"/>
          </w:tcPr>
          <w:p w:rsidR="00B30DA6" w:rsidRPr="00D816A8" w:rsidRDefault="00B30DA6" w:rsidP="00F330EA">
            <w:pPr>
              <w:jc w:val="both"/>
              <w:rPr>
                <w:bCs/>
                <w:lang w:val="uk-UA"/>
              </w:rPr>
            </w:pPr>
            <w:r w:rsidRPr="00D816A8">
              <w:rPr>
                <w:bCs/>
                <w:lang w:val="uk-UA"/>
              </w:rPr>
              <w:t>«Про затвердження Тимчасового положення про порядок обліку об’</w:t>
            </w:r>
            <w:r w:rsidRPr="00D816A8">
              <w:rPr>
                <w:bCs/>
              </w:rPr>
              <w:t>єктів нерухомого майна на території м.Кузнецовськ</w:t>
            </w:r>
            <w:r w:rsidRPr="00D816A8">
              <w:rPr>
                <w:bCs/>
                <w:lang w:val="uk-UA"/>
              </w:rPr>
              <w:t>»</w:t>
            </w:r>
          </w:p>
        </w:tc>
        <w:tc>
          <w:tcPr>
            <w:tcW w:w="3279" w:type="dxa"/>
          </w:tcPr>
          <w:p w:rsidR="00B30DA6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25" w:history="1">
              <w:r w:rsidR="00B30DA6" w:rsidRPr="00D816A8">
                <w:rPr>
                  <w:rStyle w:val="a5"/>
                  <w:bCs/>
                  <w:i/>
                  <w:lang w:val="uk-UA"/>
                </w:rPr>
                <w:t>Рішення виконавчого комітету Кузнецовської міської ради від 17.07.2014 №134</w:t>
              </w:r>
            </w:hyperlink>
          </w:p>
        </w:tc>
      </w:tr>
      <w:tr w:rsidR="00B30DA6" w:rsidRPr="002B5484" w:rsidTr="00EE3B36">
        <w:trPr>
          <w:trHeight w:val="24"/>
        </w:trPr>
        <w:tc>
          <w:tcPr>
            <w:tcW w:w="720" w:type="dxa"/>
          </w:tcPr>
          <w:p w:rsidR="00B30DA6" w:rsidRPr="002121F9" w:rsidRDefault="00B366C1" w:rsidP="00F330E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5640" w:type="dxa"/>
          </w:tcPr>
          <w:p w:rsidR="00B30DA6" w:rsidRPr="00D816A8" w:rsidRDefault="00B30DA6" w:rsidP="00F330EA">
            <w:pPr>
              <w:jc w:val="both"/>
              <w:rPr>
                <w:bCs/>
                <w:lang w:val="uk-UA"/>
              </w:rPr>
            </w:pPr>
            <w:r w:rsidRPr="00D816A8">
              <w:rPr>
                <w:bCs/>
                <w:lang w:val="uk-UA"/>
              </w:rPr>
              <w:t>«Про затвердження Порядку проведення конкурсу з визначення автомобільних перевізників на міських автобусних маршрутах загального користування в м.Кузнецовськ»</w:t>
            </w:r>
          </w:p>
        </w:tc>
        <w:tc>
          <w:tcPr>
            <w:tcW w:w="3279" w:type="dxa"/>
          </w:tcPr>
          <w:p w:rsidR="00B30DA6" w:rsidRPr="00DA137D" w:rsidRDefault="008A4F37" w:rsidP="00F330EA">
            <w:pPr>
              <w:jc w:val="both"/>
              <w:rPr>
                <w:bCs/>
                <w:i/>
                <w:lang w:val="uk-UA"/>
              </w:rPr>
            </w:pPr>
            <w:hyperlink r:id="rId26" w:history="1">
              <w:r w:rsidR="00B30DA6" w:rsidRPr="00D816A8">
                <w:rPr>
                  <w:rStyle w:val="a5"/>
                  <w:bCs/>
                  <w:i/>
                  <w:lang w:val="uk-UA"/>
                </w:rPr>
                <w:t>Рішення виконавчого комітету Кузнецовської міської ради від 06.06.2016 №131</w:t>
              </w:r>
            </w:hyperlink>
          </w:p>
        </w:tc>
      </w:tr>
      <w:tr w:rsidR="00B30DA6" w:rsidRPr="002121F9" w:rsidTr="00EE3B36">
        <w:trPr>
          <w:trHeight w:val="24"/>
        </w:trPr>
        <w:tc>
          <w:tcPr>
            <w:tcW w:w="720" w:type="dxa"/>
            <w:vAlign w:val="center"/>
          </w:tcPr>
          <w:p w:rsidR="00B30DA6" w:rsidRPr="002121F9" w:rsidRDefault="00B30DA6" w:rsidP="007D715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="00B366C1">
              <w:rPr>
                <w:bCs/>
                <w:lang w:val="uk-UA"/>
              </w:rPr>
              <w:t>1</w:t>
            </w:r>
          </w:p>
        </w:tc>
        <w:tc>
          <w:tcPr>
            <w:tcW w:w="5640" w:type="dxa"/>
            <w:vAlign w:val="center"/>
          </w:tcPr>
          <w:p w:rsidR="00B30DA6" w:rsidRPr="00D816A8" w:rsidRDefault="00B30DA6" w:rsidP="007D7155">
            <w:r w:rsidRPr="00D816A8">
              <w:rPr>
                <w:lang w:val="uk-UA"/>
              </w:rPr>
              <w:t>«</w:t>
            </w:r>
            <w:r w:rsidRPr="00D816A8">
              <w:t>Про затвердження Правил приймання стічних вод до системи централізованого водовідведення м.Вараш</w:t>
            </w:r>
            <w:r w:rsidRPr="00D816A8">
              <w:rPr>
                <w:lang w:val="uk-UA"/>
              </w:rPr>
              <w:t>»</w:t>
            </w:r>
          </w:p>
          <w:p w:rsidR="00B30DA6" w:rsidRPr="00D816A8" w:rsidRDefault="00B30DA6" w:rsidP="007D7155">
            <w:pPr>
              <w:rPr>
                <w:bCs/>
              </w:rPr>
            </w:pPr>
          </w:p>
        </w:tc>
        <w:tc>
          <w:tcPr>
            <w:tcW w:w="3279" w:type="dxa"/>
          </w:tcPr>
          <w:p w:rsidR="00B30DA6" w:rsidRPr="002064F1" w:rsidRDefault="008A4F37" w:rsidP="007D7155">
            <w:pPr>
              <w:jc w:val="both"/>
              <w:rPr>
                <w:i/>
                <w:lang w:val="uk-UA"/>
              </w:rPr>
            </w:pPr>
            <w:hyperlink r:id="rId27" w:history="1">
              <w:r w:rsidR="00B30DA6" w:rsidRPr="00D816A8">
                <w:rPr>
                  <w:rStyle w:val="a5"/>
                  <w:i/>
                  <w:lang w:val="uk-UA"/>
                </w:rPr>
                <w:t>Рішення виконавчого комітету Вараської міської ради від 30.01.2020 №2</w:t>
              </w:r>
            </w:hyperlink>
          </w:p>
          <w:p w:rsidR="00B30DA6" w:rsidRPr="002064F1" w:rsidRDefault="00B30DA6" w:rsidP="007D7155">
            <w:pPr>
              <w:jc w:val="both"/>
              <w:rPr>
                <w:lang w:val="uk-UA"/>
              </w:rPr>
            </w:pPr>
          </w:p>
        </w:tc>
      </w:tr>
    </w:tbl>
    <w:p w:rsidR="00436A32" w:rsidRDefault="00436A32" w:rsidP="00F330EA">
      <w:pPr>
        <w:jc w:val="both"/>
        <w:rPr>
          <w:lang w:val="uk-UA"/>
        </w:rPr>
      </w:pPr>
    </w:p>
    <w:p w:rsidR="00F91DEA" w:rsidRDefault="00F91DEA" w:rsidP="00F330EA">
      <w:pPr>
        <w:jc w:val="both"/>
        <w:rPr>
          <w:lang w:val="uk-UA"/>
        </w:rPr>
      </w:pPr>
    </w:p>
    <w:p w:rsidR="00C527E0" w:rsidRDefault="00C527E0" w:rsidP="00F330EA">
      <w:pPr>
        <w:jc w:val="both"/>
        <w:rPr>
          <w:lang w:val="uk-UA"/>
        </w:rPr>
      </w:pPr>
    </w:p>
    <w:p w:rsidR="00F91DEA" w:rsidRDefault="00F91DEA" w:rsidP="00F330EA">
      <w:pPr>
        <w:jc w:val="both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3385"/>
      </w:tblGrid>
      <w:tr w:rsidR="00F91DEA" w:rsidRPr="00F91DEA" w:rsidTr="00B366C1">
        <w:trPr>
          <w:trHeight w:val="447"/>
        </w:trPr>
        <w:tc>
          <w:tcPr>
            <w:tcW w:w="6120" w:type="dxa"/>
          </w:tcPr>
          <w:p w:rsidR="00F91DEA" w:rsidRPr="00F91DEA" w:rsidRDefault="00B366C1" w:rsidP="007D71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економіки</w:t>
            </w:r>
          </w:p>
        </w:tc>
        <w:tc>
          <w:tcPr>
            <w:tcW w:w="3450" w:type="dxa"/>
          </w:tcPr>
          <w:p w:rsidR="00F91DEA" w:rsidRPr="00F91DEA" w:rsidRDefault="00B366C1" w:rsidP="00F91DEA">
            <w:pPr>
              <w:ind w:left="207"/>
              <w:jc w:val="both"/>
              <w:rPr>
                <w:lang w:val="uk-UA"/>
              </w:rPr>
            </w:pPr>
            <w:r>
              <w:rPr>
                <w:lang w:val="uk-UA"/>
              </w:rPr>
              <w:t>Ірина БАРАБУХ</w:t>
            </w:r>
          </w:p>
        </w:tc>
      </w:tr>
      <w:tr w:rsidR="00B366C1" w:rsidRPr="00F91DEA" w:rsidTr="00B366C1">
        <w:trPr>
          <w:trHeight w:val="446"/>
        </w:trPr>
        <w:tc>
          <w:tcPr>
            <w:tcW w:w="6120" w:type="dxa"/>
          </w:tcPr>
          <w:p w:rsidR="00B366C1" w:rsidRPr="00F91DEA" w:rsidRDefault="00B366C1" w:rsidP="007D7155">
            <w:pPr>
              <w:jc w:val="both"/>
              <w:rPr>
                <w:lang w:val="uk-UA"/>
              </w:rPr>
            </w:pPr>
          </w:p>
        </w:tc>
        <w:tc>
          <w:tcPr>
            <w:tcW w:w="3450" w:type="dxa"/>
          </w:tcPr>
          <w:p w:rsidR="00B366C1" w:rsidRPr="00F91DEA" w:rsidRDefault="00B366C1" w:rsidP="00F91DEA">
            <w:pPr>
              <w:ind w:left="207"/>
              <w:jc w:val="both"/>
              <w:rPr>
                <w:lang w:val="uk-UA"/>
              </w:rPr>
            </w:pPr>
          </w:p>
        </w:tc>
      </w:tr>
      <w:tr w:rsidR="00B366C1" w:rsidRPr="00F91DEA" w:rsidTr="00F91DEA">
        <w:trPr>
          <w:trHeight w:val="508"/>
        </w:trPr>
        <w:tc>
          <w:tcPr>
            <w:tcW w:w="6120" w:type="dxa"/>
          </w:tcPr>
          <w:p w:rsidR="00B366C1" w:rsidRPr="00F91DEA" w:rsidRDefault="00B366C1" w:rsidP="008E006D">
            <w:pPr>
              <w:jc w:val="both"/>
              <w:rPr>
                <w:lang w:val="uk-UA"/>
              </w:rPr>
            </w:pPr>
            <w:r w:rsidRPr="00F91DEA">
              <w:rPr>
                <w:lang w:val="uk-UA"/>
              </w:rPr>
              <w:t>Реєстр діючих регуляторних актів підготував</w:t>
            </w:r>
          </w:p>
          <w:p w:rsidR="00B366C1" w:rsidRPr="00F91DEA" w:rsidRDefault="00B366C1" w:rsidP="008E006D">
            <w:pPr>
              <w:jc w:val="both"/>
              <w:rPr>
                <w:lang w:val="uk-UA"/>
              </w:rPr>
            </w:pPr>
            <w:r w:rsidRPr="00F91DEA">
              <w:rPr>
                <w:lang w:val="uk-UA"/>
              </w:rPr>
              <w:t>головний спеціаліст відділу економіки</w:t>
            </w:r>
          </w:p>
        </w:tc>
        <w:tc>
          <w:tcPr>
            <w:tcW w:w="3450" w:type="dxa"/>
          </w:tcPr>
          <w:p w:rsidR="00B366C1" w:rsidRPr="00F91DEA" w:rsidRDefault="00B366C1" w:rsidP="008E006D">
            <w:pPr>
              <w:ind w:left="207"/>
              <w:jc w:val="both"/>
              <w:rPr>
                <w:lang w:val="uk-UA"/>
              </w:rPr>
            </w:pPr>
            <w:r w:rsidRPr="00F91DEA">
              <w:rPr>
                <w:lang w:val="uk-UA"/>
              </w:rPr>
              <w:t>Інна ЧЕРЕВАЧ</w:t>
            </w:r>
          </w:p>
        </w:tc>
      </w:tr>
    </w:tbl>
    <w:p w:rsidR="00F91DEA" w:rsidRPr="002121F9" w:rsidRDefault="00F91DEA" w:rsidP="00F91DEA">
      <w:pPr>
        <w:jc w:val="both"/>
        <w:rPr>
          <w:lang w:val="uk-UA"/>
        </w:rPr>
      </w:pPr>
    </w:p>
    <w:sectPr w:rsidR="00F91DEA" w:rsidRPr="002121F9" w:rsidSect="00A7370B">
      <w:headerReference w:type="default" r:id="rId28"/>
      <w:pgSz w:w="11906" w:h="16838"/>
      <w:pgMar w:top="567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37" w:rsidRDefault="008A4F37" w:rsidP="00A7370B">
      <w:r>
        <w:separator/>
      </w:r>
    </w:p>
  </w:endnote>
  <w:endnote w:type="continuationSeparator" w:id="0">
    <w:p w:rsidR="008A4F37" w:rsidRDefault="008A4F37" w:rsidP="00A7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37" w:rsidRDefault="008A4F37" w:rsidP="00A7370B">
      <w:r>
        <w:separator/>
      </w:r>
    </w:p>
  </w:footnote>
  <w:footnote w:type="continuationSeparator" w:id="0">
    <w:p w:rsidR="008A4F37" w:rsidRDefault="008A4F37" w:rsidP="00A7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5580"/>
      <w:docPartObj>
        <w:docPartGallery w:val="Page Numbers (Top of Page)"/>
        <w:docPartUnique/>
      </w:docPartObj>
    </w:sdtPr>
    <w:sdtEndPr/>
    <w:sdtContent>
      <w:p w:rsidR="00A7370B" w:rsidRDefault="005B5F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C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70B" w:rsidRDefault="00A737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168B"/>
    <w:multiLevelType w:val="hybridMultilevel"/>
    <w:tmpl w:val="1A14BFA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67481312"/>
    <w:multiLevelType w:val="hybridMultilevel"/>
    <w:tmpl w:val="7D3C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4B527B"/>
    <w:multiLevelType w:val="hybridMultilevel"/>
    <w:tmpl w:val="8518924C"/>
    <w:lvl w:ilvl="0" w:tplc="0E5C60FE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5D"/>
    <w:rsid w:val="000046A4"/>
    <w:rsid w:val="00011273"/>
    <w:rsid w:val="000312A8"/>
    <w:rsid w:val="000376AC"/>
    <w:rsid w:val="00041226"/>
    <w:rsid w:val="000425B9"/>
    <w:rsid w:val="00056382"/>
    <w:rsid w:val="00060FF4"/>
    <w:rsid w:val="00067873"/>
    <w:rsid w:val="00080390"/>
    <w:rsid w:val="00086015"/>
    <w:rsid w:val="000866F2"/>
    <w:rsid w:val="00094FC3"/>
    <w:rsid w:val="000A41CB"/>
    <w:rsid w:val="000A5D47"/>
    <w:rsid w:val="000B4A5D"/>
    <w:rsid w:val="000D23BD"/>
    <w:rsid w:val="000F0377"/>
    <w:rsid w:val="000F7264"/>
    <w:rsid w:val="00102CEE"/>
    <w:rsid w:val="0010336A"/>
    <w:rsid w:val="00104097"/>
    <w:rsid w:val="0010417E"/>
    <w:rsid w:val="00110FBE"/>
    <w:rsid w:val="0011196A"/>
    <w:rsid w:val="001176F1"/>
    <w:rsid w:val="001508C0"/>
    <w:rsid w:val="001626DA"/>
    <w:rsid w:val="00166BFA"/>
    <w:rsid w:val="0018725D"/>
    <w:rsid w:val="0019370D"/>
    <w:rsid w:val="00194805"/>
    <w:rsid w:val="00197949"/>
    <w:rsid w:val="001A178E"/>
    <w:rsid w:val="001B3047"/>
    <w:rsid w:val="001B56C3"/>
    <w:rsid w:val="001C0F85"/>
    <w:rsid w:val="001C7453"/>
    <w:rsid w:val="001D79D5"/>
    <w:rsid w:val="001E26CD"/>
    <w:rsid w:val="001E2AFB"/>
    <w:rsid w:val="00207AD1"/>
    <w:rsid w:val="0021168A"/>
    <w:rsid w:val="002121F9"/>
    <w:rsid w:val="002175BF"/>
    <w:rsid w:val="002176E9"/>
    <w:rsid w:val="002209D2"/>
    <w:rsid w:val="00225D71"/>
    <w:rsid w:val="00232364"/>
    <w:rsid w:val="00240925"/>
    <w:rsid w:val="00242ABF"/>
    <w:rsid w:val="0024654F"/>
    <w:rsid w:val="0025091B"/>
    <w:rsid w:val="002558EC"/>
    <w:rsid w:val="0026482E"/>
    <w:rsid w:val="00271613"/>
    <w:rsid w:val="00290845"/>
    <w:rsid w:val="002A387D"/>
    <w:rsid w:val="002B5484"/>
    <w:rsid w:val="002C5149"/>
    <w:rsid w:val="002D1D91"/>
    <w:rsid w:val="002D61A0"/>
    <w:rsid w:val="002F138B"/>
    <w:rsid w:val="0031558C"/>
    <w:rsid w:val="00317403"/>
    <w:rsid w:val="00332EF6"/>
    <w:rsid w:val="00345659"/>
    <w:rsid w:val="00357935"/>
    <w:rsid w:val="003607D0"/>
    <w:rsid w:val="00362278"/>
    <w:rsid w:val="00384610"/>
    <w:rsid w:val="00392890"/>
    <w:rsid w:val="00397C7B"/>
    <w:rsid w:val="003C1442"/>
    <w:rsid w:val="003C225A"/>
    <w:rsid w:val="003C4403"/>
    <w:rsid w:val="003C72A3"/>
    <w:rsid w:val="003C7F48"/>
    <w:rsid w:val="003D1AF2"/>
    <w:rsid w:val="003D44CC"/>
    <w:rsid w:val="003D7691"/>
    <w:rsid w:val="004062BE"/>
    <w:rsid w:val="00407927"/>
    <w:rsid w:val="004209CE"/>
    <w:rsid w:val="004233BC"/>
    <w:rsid w:val="00424E52"/>
    <w:rsid w:val="00425323"/>
    <w:rsid w:val="00436A32"/>
    <w:rsid w:val="004464C2"/>
    <w:rsid w:val="00451EF2"/>
    <w:rsid w:val="00454D76"/>
    <w:rsid w:val="004776E1"/>
    <w:rsid w:val="00487D6C"/>
    <w:rsid w:val="004A0682"/>
    <w:rsid w:val="004A56C0"/>
    <w:rsid w:val="004C1890"/>
    <w:rsid w:val="004C1EEF"/>
    <w:rsid w:val="004C2DBE"/>
    <w:rsid w:val="004E7292"/>
    <w:rsid w:val="004F6582"/>
    <w:rsid w:val="00501E1E"/>
    <w:rsid w:val="00502DF3"/>
    <w:rsid w:val="00515C1F"/>
    <w:rsid w:val="005175C7"/>
    <w:rsid w:val="0053257C"/>
    <w:rsid w:val="00534607"/>
    <w:rsid w:val="005346E5"/>
    <w:rsid w:val="005351BB"/>
    <w:rsid w:val="0054260C"/>
    <w:rsid w:val="00542978"/>
    <w:rsid w:val="00552317"/>
    <w:rsid w:val="00552572"/>
    <w:rsid w:val="00574CC4"/>
    <w:rsid w:val="00580876"/>
    <w:rsid w:val="00594A81"/>
    <w:rsid w:val="0059783F"/>
    <w:rsid w:val="005A6958"/>
    <w:rsid w:val="005B042D"/>
    <w:rsid w:val="005B2ADD"/>
    <w:rsid w:val="005B5F9D"/>
    <w:rsid w:val="005C4F31"/>
    <w:rsid w:val="005C5EB2"/>
    <w:rsid w:val="005D2F79"/>
    <w:rsid w:val="005E2EDC"/>
    <w:rsid w:val="005E75D0"/>
    <w:rsid w:val="00600309"/>
    <w:rsid w:val="006059A2"/>
    <w:rsid w:val="00634689"/>
    <w:rsid w:val="0063583C"/>
    <w:rsid w:val="006366D5"/>
    <w:rsid w:val="006460DE"/>
    <w:rsid w:val="006508A3"/>
    <w:rsid w:val="00672C26"/>
    <w:rsid w:val="00685EF2"/>
    <w:rsid w:val="00691C33"/>
    <w:rsid w:val="00693D55"/>
    <w:rsid w:val="006965E8"/>
    <w:rsid w:val="006A5369"/>
    <w:rsid w:val="00712BDC"/>
    <w:rsid w:val="007134DB"/>
    <w:rsid w:val="0072310A"/>
    <w:rsid w:val="00724FF0"/>
    <w:rsid w:val="00726176"/>
    <w:rsid w:val="007341CB"/>
    <w:rsid w:val="007445CE"/>
    <w:rsid w:val="0075571A"/>
    <w:rsid w:val="0075749B"/>
    <w:rsid w:val="007763B3"/>
    <w:rsid w:val="007B189C"/>
    <w:rsid w:val="007B5D34"/>
    <w:rsid w:val="007C3DCD"/>
    <w:rsid w:val="007D62F4"/>
    <w:rsid w:val="007D7155"/>
    <w:rsid w:val="00802F11"/>
    <w:rsid w:val="00810B59"/>
    <w:rsid w:val="00814680"/>
    <w:rsid w:val="00816B93"/>
    <w:rsid w:val="00823EB0"/>
    <w:rsid w:val="00825D97"/>
    <w:rsid w:val="00843018"/>
    <w:rsid w:val="00865119"/>
    <w:rsid w:val="00877C4D"/>
    <w:rsid w:val="00882906"/>
    <w:rsid w:val="008834ED"/>
    <w:rsid w:val="00883ABB"/>
    <w:rsid w:val="008A4F37"/>
    <w:rsid w:val="008B1365"/>
    <w:rsid w:val="008C692F"/>
    <w:rsid w:val="008D64EE"/>
    <w:rsid w:val="008D77FF"/>
    <w:rsid w:val="008E3874"/>
    <w:rsid w:val="008F2574"/>
    <w:rsid w:val="008F27C3"/>
    <w:rsid w:val="008F340F"/>
    <w:rsid w:val="00902DD1"/>
    <w:rsid w:val="009069D8"/>
    <w:rsid w:val="00911426"/>
    <w:rsid w:val="0092036A"/>
    <w:rsid w:val="0092340F"/>
    <w:rsid w:val="009261F9"/>
    <w:rsid w:val="00927A25"/>
    <w:rsid w:val="00943D1B"/>
    <w:rsid w:val="009505D1"/>
    <w:rsid w:val="00955834"/>
    <w:rsid w:val="00964D40"/>
    <w:rsid w:val="00987F89"/>
    <w:rsid w:val="00995C1E"/>
    <w:rsid w:val="009B2260"/>
    <w:rsid w:val="009B6CFF"/>
    <w:rsid w:val="009C53F2"/>
    <w:rsid w:val="009D2279"/>
    <w:rsid w:val="009D37A4"/>
    <w:rsid w:val="009E3ED2"/>
    <w:rsid w:val="009E57F8"/>
    <w:rsid w:val="009F19BB"/>
    <w:rsid w:val="009F40E0"/>
    <w:rsid w:val="009F7FA9"/>
    <w:rsid w:val="00A01F06"/>
    <w:rsid w:val="00A0795D"/>
    <w:rsid w:val="00A10AA8"/>
    <w:rsid w:val="00A22903"/>
    <w:rsid w:val="00A566B6"/>
    <w:rsid w:val="00A712C6"/>
    <w:rsid w:val="00A7370B"/>
    <w:rsid w:val="00A767A1"/>
    <w:rsid w:val="00A901F7"/>
    <w:rsid w:val="00AC2150"/>
    <w:rsid w:val="00AC46F6"/>
    <w:rsid w:val="00AC6B53"/>
    <w:rsid w:val="00AD639F"/>
    <w:rsid w:val="00B06196"/>
    <w:rsid w:val="00B22246"/>
    <w:rsid w:val="00B30DA6"/>
    <w:rsid w:val="00B33233"/>
    <w:rsid w:val="00B366C1"/>
    <w:rsid w:val="00B50A56"/>
    <w:rsid w:val="00B54099"/>
    <w:rsid w:val="00B55BD0"/>
    <w:rsid w:val="00B60CD8"/>
    <w:rsid w:val="00B86861"/>
    <w:rsid w:val="00BA4298"/>
    <w:rsid w:val="00BB444E"/>
    <w:rsid w:val="00BB4A0A"/>
    <w:rsid w:val="00BC6F62"/>
    <w:rsid w:val="00BE04C9"/>
    <w:rsid w:val="00BE132F"/>
    <w:rsid w:val="00BE28E2"/>
    <w:rsid w:val="00BE6D64"/>
    <w:rsid w:val="00C00294"/>
    <w:rsid w:val="00C07F4A"/>
    <w:rsid w:val="00C1015E"/>
    <w:rsid w:val="00C4655D"/>
    <w:rsid w:val="00C527E0"/>
    <w:rsid w:val="00C548F9"/>
    <w:rsid w:val="00C63477"/>
    <w:rsid w:val="00C8632A"/>
    <w:rsid w:val="00C9015E"/>
    <w:rsid w:val="00C973AF"/>
    <w:rsid w:val="00CA00DC"/>
    <w:rsid w:val="00CA28BF"/>
    <w:rsid w:val="00CA2924"/>
    <w:rsid w:val="00CA496F"/>
    <w:rsid w:val="00CA5BA2"/>
    <w:rsid w:val="00CA60AD"/>
    <w:rsid w:val="00CB5B9B"/>
    <w:rsid w:val="00CB7E54"/>
    <w:rsid w:val="00CC489D"/>
    <w:rsid w:val="00CD5477"/>
    <w:rsid w:val="00CE1C6E"/>
    <w:rsid w:val="00CE62CD"/>
    <w:rsid w:val="00CF562E"/>
    <w:rsid w:val="00D13898"/>
    <w:rsid w:val="00D25951"/>
    <w:rsid w:val="00D279AD"/>
    <w:rsid w:val="00D325D8"/>
    <w:rsid w:val="00D3642B"/>
    <w:rsid w:val="00D37278"/>
    <w:rsid w:val="00D37E59"/>
    <w:rsid w:val="00D52C69"/>
    <w:rsid w:val="00D7224F"/>
    <w:rsid w:val="00D804CD"/>
    <w:rsid w:val="00D816A8"/>
    <w:rsid w:val="00D949E2"/>
    <w:rsid w:val="00DA137D"/>
    <w:rsid w:val="00DD4D25"/>
    <w:rsid w:val="00DF2374"/>
    <w:rsid w:val="00DF47DF"/>
    <w:rsid w:val="00E13A3D"/>
    <w:rsid w:val="00E1705A"/>
    <w:rsid w:val="00E311D9"/>
    <w:rsid w:val="00E318CA"/>
    <w:rsid w:val="00E331F5"/>
    <w:rsid w:val="00E35A3E"/>
    <w:rsid w:val="00E4448A"/>
    <w:rsid w:val="00E45F6A"/>
    <w:rsid w:val="00E5648D"/>
    <w:rsid w:val="00E7237E"/>
    <w:rsid w:val="00E73657"/>
    <w:rsid w:val="00E8733D"/>
    <w:rsid w:val="00EA5E52"/>
    <w:rsid w:val="00EC133E"/>
    <w:rsid w:val="00EC5FA5"/>
    <w:rsid w:val="00EC6C55"/>
    <w:rsid w:val="00ED6C3B"/>
    <w:rsid w:val="00EE0C02"/>
    <w:rsid w:val="00EE3B36"/>
    <w:rsid w:val="00EF67C4"/>
    <w:rsid w:val="00F10965"/>
    <w:rsid w:val="00F13461"/>
    <w:rsid w:val="00F1563C"/>
    <w:rsid w:val="00F330EA"/>
    <w:rsid w:val="00F57AAD"/>
    <w:rsid w:val="00F637D5"/>
    <w:rsid w:val="00F70080"/>
    <w:rsid w:val="00F86078"/>
    <w:rsid w:val="00F91DEA"/>
    <w:rsid w:val="00F96C4F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B2C86C-F21B-4776-8CE3-BA9E12CF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3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B5D34"/>
    <w:pPr>
      <w:keepNext/>
      <w:outlineLvl w:val="0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2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B2ADD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uiPriority w:val="99"/>
    <w:rsid w:val="009261F9"/>
    <w:rPr>
      <w:color w:val="0000FF"/>
      <w:u w:val="single"/>
    </w:rPr>
  </w:style>
  <w:style w:type="character" w:styleId="a6">
    <w:name w:val="FollowedHyperlink"/>
    <w:rsid w:val="009261F9"/>
    <w:rPr>
      <w:color w:val="800080"/>
      <w:u w:val="single"/>
    </w:rPr>
  </w:style>
  <w:style w:type="table" w:styleId="a7">
    <w:name w:val="Table Grid"/>
    <w:basedOn w:val="a1"/>
    <w:rsid w:val="00F9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737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70B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A737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70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0676:reg1440-2019" TargetMode="External"/><Relationship Id="rId13" Type="http://schemas.openxmlformats.org/officeDocument/2006/relationships/hyperlink" Target="http://doc.varash-rada.gov.ua/component/documents/3744:ftty" TargetMode="External"/><Relationship Id="rId18" Type="http://schemas.openxmlformats.org/officeDocument/2006/relationships/hyperlink" Target="http://doc.varash-rada.gov.ua/component/documents/12024:reg1747-2020" TargetMode="External"/><Relationship Id="rId26" Type="http://schemas.openxmlformats.org/officeDocument/2006/relationships/hyperlink" Target="http://doc.varash-rada.gov.ua/component/documents/4742:pro-zatverdzhennya-poryadku-provedennya-konkursu-z-viznachennya-avtomobilnikh-pereviznikiv-na-miskikh-avtobusnikh-marshrutakh-zagalnogo-koristuvannya-v-m-kuznetsovsk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.varash-rada.gov.ua/component/documents/5122:regakt1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.varash-rada.gov.ua/component/documents/3287:pro-zatverdzhennya-metodiki-rozrakhunku-i-poryadku-vikoristannya-plati-za-orendu-komunalnogo-majna" TargetMode="External"/><Relationship Id="rId17" Type="http://schemas.openxmlformats.org/officeDocument/2006/relationships/hyperlink" Target="http://doc.varash-rada.gov.ua/component/documents/12049:reg1721-2020" TargetMode="External"/><Relationship Id="rId25" Type="http://schemas.openxmlformats.org/officeDocument/2006/relationships/hyperlink" Target="http://doc.varash-rada.gov.ua/component/documents/2215:pro-zatverdzhennya-timchasovogo-polozhennya-pro-poryadok-obliku-ob-ektiv-nerukhomogo-majna-na-teritoriji-m-kuznetsov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.varash-rada.gov.ua/component/documents/688:pro-zatverdzhennya-poryadku-nadannya-orendaryu-zgodi-na-zdijsnennya-polipshen-orendovanogo-komunalnogo-majna-yake-nemozhlivo-vidokremiti-vid-vidpovidnogo-ob-ekta-bez-zavdannya-jomu-shkodi-za-chas-jogo-o" TargetMode="External"/><Relationship Id="rId20" Type="http://schemas.openxmlformats.org/officeDocument/2006/relationships/hyperlink" Target="http://doc.varash-rada.gov.ua/component/documents/12026:reg1761-20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.varash-rada.gov.ua/component/documents/3523:pro-zatverdzhennya-pravil-torgivli-na-rinkakh-m-kuznetsovsk" TargetMode="External"/><Relationship Id="rId24" Type="http://schemas.openxmlformats.org/officeDocument/2006/relationships/hyperlink" Target="http://doc.varash-rada.gov.ua/component/documents/12415:reg187-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.varash-rada.gov.ua/component/documents/3666:povtrne-vidstezhennya-rezultativnosti-regulyatornogo-akta-rishennya-miskoji-radi-vid-29-05-2014-r-1442-pro-zatverdzhennya-poryadku-vidachi-dozvoliv-na-porushennya-ob-ektiv-blagoustroyu-abo-vidmovi-v-ji" TargetMode="External"/><Relationship Id="rId23" Type="http://schemas.openxmlformats.org/officeDocument/2006/relationships/hyperlink" Target="http://doc.varash-rada.gov.ua/component/documents/2799:pro-zatverdzhennya-polozhennya-pro-poryadok-provedennya-na-teritoriji-mista-kuznetsovsk-vistavkovo-yarmarkovoji-ta-prezentatsijnoji-diyalnosti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oc.varash-rada.gov.ua/component/documents/8712:reg1105-2018" TargetMode="External"/><Relationship Id="rId19" Type="http://schemas.openxmlformats.org/officeDocument/2006/relationships/hyperlink" Target="http://doc.varash-rada.gov.ua/component/documents/12180:rr1781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varash-rada.gov.ua/component/documents/3543:pro-zatverdzhennya-pravil-rozmishchennya-zovnishnoji-reklami-v-m-kuznetsovsk" TargetMode="External"/><Relationship Id="rId14" Type="http://schemas.openxmlformats.org/officeDocument/2006/relationships/hyperlink" Target="http://doc.varash-rada.gov.ua/component/documents/6497:reg1232-2014" TargetMode="External"/><Relationship Id="rId22" Type="http://schemas.openxmlformats.org/officeDocument/2006/relationships/hyperlink" Target="http://doc.varash-rada.gov.ua/component/documents/3221:pro-zatverdzhennya-poryadku-vstanov-lennya-tarifiv-na-perevezennya-pasa-zhiriv-na-miskikh-avtobusnikh-marsh-rutakh-zagalnogo-koristuvannya" TargetMode="External"/><Relationship Id="rId27" Type="http://schemas.openxmlformats.org/officeDocument/2006/relationships/hyperlink" Target="http://doc.varash-rada.gov.ua/component/documents/11513:reg2-20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A97D6D7-692E-4FD9-B43A-8F7DAB20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4422</Words>
  <Characters>2522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РЕЄСТР ПРОЕКТІВ РЕГУЛЯТОРНИХ АКТІВ</vt:lpstr>
      <vt:lpstr>РЕЄСТР ПРОЕКТІВ РЕГУЛЯТОРНИХ АКТІВ</vt:lpstr>
    </vt:vector>
  </TitlesOfParts>
  <Company>Арт.исполком</Company>
  <LinksUpToDate>false</LinksUpToDate>
  <CharactersWithSpaces>6931</CharactersWithSpaces>
  <SharedDoc>false</SharedDoc>
  <HLinks>
    <vt:vector size="414" baseType="variant">
      <vt:variant>
        <vt:i4>1900550</vt:i4>
      </vt:variant>
      <vt:variant>
        <vt:i4>204</vt:i4>
      </vt:variant>
      <vt:variant>
        <vt:i4>0</vt:i4>
      </vt:variant>
      <vt:variant>
        <vt:i4>5</vt:i4>
      </vt:variant>
      <vt:variant>
        <vt:lpwstr>https://kuznetsovsk-rada.gov.ua/component/documents/7941:zvitreg-2017</vt:lpwstr>
      </vt:variant>
      <vt:variant>
        <vt:lpwstr/>
      </vt:variant>
      <vt:variant>
        <vt:i4>6815804</vt:i4>
      </vt:variant>
      <vt:variant>
        <vt:i4>201</vt:i4>
      </vt:variant>
      <vt:variant>
        <vt:i4>0</vt:i4>
      </vt:variant>
      <vt:variant>
        <vt:i4>5</vt:i4>
      </vt:variant>
      <vt:variant>
        <vt:lpwstr>https://kuznetsovsk-rada.gov.ua/component/documents/3663:pro-zatverdzhennya-poryadku-provedennya-konkursu-z-viznachennya-avtomobilnikh-pereviznikiv-na-miskikh-avtobusnikh-marshrutakh-zagalnogo-koristuvannya-v-m-kuznetsovsk</vt:lpwstr>
      </vt:variant>
      <vt:variant>
        <vt:lpwstr/>
      </vt:variant>
      <vt:variant>
        <vt:i4>6553657</vt:i4>
      </vt:variant>
      <vt:variant>
        <vt:i4>198</vt:i4>
      </vt:variant>
      <vt:variant>
        <vt:i4>0</vt:i4>
      </vt:variant>
      <vt:variant>
        <vt:i4>5</vt:i4>
      </vt:variant>
      <vt:variant>
        <vt:lpwstr>https://kuznetsovsk-rada.gov.ua/component/documents/3685:zvit-pro-vidstezhennya-rezultativnosti-regulyatornogo-akta-rishennya-vikonavchogo-komitetu-kuznetsovskoji-miskoji-radi-pro-zatverdzhennya-poryadku-zastosuvannya-sistemi-elektronnikh-zakupivel-rozporyadnikami-byudzhetnikh-koshtiv-ustanov-organizatsij</vt:lpwstr>
      </vt:variant>
      <vt:variant>
        <vt:lpwstr/>
      </vt:variant>
      <vt:variant>
        <vt:i4>3407984</vt:i4>
      </vt:variant>
      <vt:variant>
        <vt:i4>195</vt:i4>
      </vt:variant>
      <vt:variant>
        <vt:i4>0</vt:i4>
      </vt:variant>
      <vt:variant>
        <vt:i4>5</vt:i4>
      </vt:variant>
      <vt:variant>
        <vt:lpwstr>https://kuznetsovsk-rada.gov.ua/component/documents/4736:pro-vnesennya-zmin-do-rishennya-vikonavchogo-komitetu-kuznetsovskoji-miskoji-radi-vid-03-03-2016-30-pro-zatverdzhennya-poryadku-zastosuvannya-sistemi-elektronnikh-zakupivel-rozporyadnikami-byudzhetnikh-koshtiv-ustanovami-organizatsiyami-1</vt:lpwstr>
      </vt:variant>
      <vt:variant>
        <vt:lpwstr/>
      </vt:variant>
      <vt:variant>
        <vt:i4>5832716</vt:i4>
      </vt:variant>
      <vt:variant>
        <vt:i4>192</vt:i4>
      </vt:variant>
      <vt:variant>
        <vt:i4>0</vt:i4>
      </vt:variant>
      <vt:variant>
        <vt:i4>5</vt:i4>
      </vt:variant>
      <vt:variant>
        <vt:lpwstr>https://kuznetsovsk-rada.gov.ua/component/documents/1568:pro-zatverdzhennya-poryadku-zastosuvannya-sistemi-elektronnikh-zakupivel-rozporyadnikami-byudzhetnikh-koshtiv-ustanovami-organizatsiyami</vt:lpwstr>
      </vt:variant>
      <vt:variant>
        <vt:lpwstr/>
      </vt:variant>
      <vt:variant>
        <vt:i4>6225932</vt:i4>
      </vt:variant>
      <vt:variant>
        <vt:i4>189</vt:i4>
      </vt:variant>
      <vt:variant>
        <vt:i4>0</vt:i4>
      </vt:variant>
      <vt:variant>
        <vt:i4>5</vt:i4>
      </vt:variant>
      <vt:variant>
        <vt:lpwstr>https://kuznetsovsk-rada.gov.ua/component/documents/5455:regakt031016</vt:lpwstr>
      </vt:variant>
      <vt:variant>
        <vt:lpwstr/>
      </vt:variant>
      <vt:variant>
        <vt:i4>2228323</vt:i4>
      </vt:variant>
      <vt:variant>
        <vt:i4>186</vt:i4>
      </vt:variant>
      <vt:variant>
        <vt:i4>0</vt:i4>
      </vt:variant>
      <vt:variant>
        <vt:i4>5</vt:i4>
      </vt:variant>
      <vt:variant>
        <vt:lpwstr>https://kuznetsovsk-rada.gov.ua/component/documents/3702:zvit-pro-bazove-vidstezhennya-rezultativnosti-regulyatornogo-akta-rishennya-kuznetsovskoji-miskoji-radi-vid-17-07-2014-134-pro-zatverdzhennya-timchasovogo-polozhennya-pro-poryadok-ob-ektiv-nerukhomogo-majna-na-teritoriji-m-kuznetsovsk</vt:lpwstr>
      </vt:variant>
      <vt:variant>
        <vt:lpwstr/>
      </vt:variant>
      <vt:variant>
        <vt:i4>7667838</vt:i4>
      </vt:variant>
      <vt:variant>
        <vt:i4>183</vt:i4>
      </vt:variant>
      <vt:variant>
        <vt:i4>0</vt:i4>
      </vt:variant>
      <vt:variant>
        <vt:i4>5</vt:i4>
      </vt:variant>
      <vt:variant>
        <vt:lpwstr>https://kuznetsovsk-rada.gov.ua/component/documents/2215:pro-zatverdzhennya-timchasovogo-polozhennya-pro-poryadok-obliku-ob-ektiv-nerukhomogo-majna-na-teritoriji-m-kuznetsovsk</vt:lpwstr>
      </vt:variant>
      <vt:variant>
        <vt:lpwstr/>
      </vt:variant>
      <vt:variant>
        <vt:i4>1703964</vt:i4>
      </vt:variant>
      <vt:variant>
        <vt:i4>180</vt:i4>
      </vt:variant>
      <vt:variant>
        <vt:i4>0</vt:i4>
      </vt:variant>
      <vt:variant>
        <vt:i4>5</vt:i4>
      </vt:variant>
      <vt:variant>
        <vt:lpwstr>https://kuznetsovsk-rada.gov.ua/component/documents/7356:reg106-2017</vt:lpwstr>
      </vt:variant>
      <vt:variant>
        <vt:lpwstr/>
      </vt:variant>
      <vt:variant>
        <vt:i4>7995505</vt:i4>
      </vt:variant>
      <vt:variant>
        <vt:i4>177</vt:i4>
      </vt:variant>
      <vt:variant>
        <vt:i4>0</vt:i4>
      </vt:variant>
      <vt:variant>
        <vt:i4>5</vt:i4>
      </vt:variant>
      <vt:variant>
        <vt:lpwstr>https://kuznetsovsk-rada.gov.ua/component/documents/3698:bazove-vidstezhennya-rezultativnosti-regulyatornogo-akta-rishennya-vikonavchogo-komitetu-pro-vnesennya-zmin-do-rishennya-vikonavchogo-komitetu-vid-08-07-2013-96-pro-zatverdzhennya-polozhennya-pro-poryadok-provedennya-na-teritoriji-mista-kuznetsovsk-vistav</vt:lpwstr>
      </vt:variant>
      <vt:variant>
        <vt:lpwstr/>
      </vt:variant>
      <vt:variant>
        <vt:i4>6619183</vt:i4>
      </vt:variant>
      <vt:variant>
        <vt:i4>174</vt:i4>
      </vt:variant>
      <vt:variant>
        <vt:i4>0</vt:i4>
      </vt:variant>
      <vt:variant>
        <vt:i4>5</vt:i4>
      </vt:variant>
      <vt:variant>
        <vt:lpwstr>https://kuznetsovsk-rada.gov.ua/component/documents/3855:bazove-vidstezhennya-rezultativnosti-regulyatornogo-akta-rishennya-vikonavchogo-komitetu-kuznetsovskoji-miskoji-radi-vid-08-07-2013-96-pro-zatverdzhennya-polozhennya-pro-poryadok-provedennya-na-teritoriji-mista-kuznetsovsk-vistavkovo-yarmarkovoji-ta-preze</vt:lpwstr>
      </vt:variant>
      <vt:variant>
        <vt:lpwstr/>
      </vt:variant>
      <vt:variant>
        <vt:i4>3211370</vt:i4>
      </vt:variant>
      <vt:variant>
        <vt:i4>171</vt:i4>
      </vt:variant>
      <vt:variant>
        <vt:i4>0</vt:i4>
      </vt:variant>
      <vt:variant>
        <vt:i4>5</vt:i4>
      </vt:variant>
      <vt:variant>
        <vt:lpwstr>https://kuznetsovsk-rada.gov.ua/component/documents/2071:pro-vnesennya-zmin-do-rishennya-vikonavchogo-komitetu-vid-08-07-2013-96-pro-zatverdzhennya-polozhennya-pro-poryadok-provedennya-na-teritoriji-mista-kuznetsovsk-vistavkovo-yarmarkovoji-ta-prezentatsijnoji-diyalnosti</vt:lpwstr>
      </vt:variant>
      <vt:variant>
        <vt:lpwstr/>
      </vt:variant>
      <vt:variant>
        <vt:i4>7667809</vt:i4>
      </vt:variant>
      <vt:variant>
        <vt:i4>168</vt:i4>
      </vt:variant>
      <vt:variant>
        <vt:i4>0</vt:i4>
      </vt:variant>
      <vt:variant>
        <vt:i4>5</vt:i4>
      </vt:variant>
      <vt:variant>
        <vt:lpwstr>https://kuznetsovsk-rada.gov.ua/component/documents/2799:pro-zatverdzhennya-polozhennya-pro-poryadok-provedennya-na-teritoriji-mista-kuznetsovsk-vistavkovo-yarmarkovoji-ta-prezentatsijnoji-diyalnosti</vt:lpwstr>
      </vt:variant>
      <vt:variant>
        <vt:lpwstr/>
      </vt:variant>
      <vt:variant>
        <vt:i4>3276904</vt:i4>
      </vt:variant>
      <vt:variant>
        <vt:i4>165</vt:i4>
      </vt:variant>
      <vt:variant>
        <vt:i4>0</vt:i4>
      </vt:variant>
      <vt:variant>
        <vt:i4>5</vt:i4>
      </vt:variant>
      <vt:variant>
        <vt:lpwstr>https://kuznetsovsk-rada.gov.ua/component/documents/3857:vidstezhennya-rezultativnosti-regulyatornogo-akta-rishennya-vikonavchogo-komitetu-kuznetsovskoji-miskoji-radi-vid-28-07-2011-157-pro-zatverdzhennya-poryadku-vstanovlennya-tarifiv-na-perevezennya-pasazhiriv-na-miskikh-avtobusnikh-marshrutakh-zagalnogo-kori</vt:lpwstr>
      </vt:variant>
      <vt:variant>
        <vt:lpwstr/>
      </vt:variant>
      <vt:variant>
        <vt:i4>2555963</vt:i4>
      </vt:variant>
      <vt:variant>
        <vt:i4>162</vt:i4>
      </vt:variant>
      <vt:variant>
        <vt:i4>0</vt:i4>
      </vt:variant>
      <vt:variant>
        <vt:i4>5</vt:i4>
      </vt:variant>
      <vt:variant>
        <vt:lpwstr>https://kuznetsovsk-rada.gov.ua/component/documents/3889:zvit-pro-vidstezhennya-rezultativnosti-regulyatornogo-aktu-rishennya-vikonavchogo-komitetu-kuznetsovskoji-miskoji-radi-pro-zatverdzhennya-poryadku-vstanovlennya-tarifiv-na-perevezennya-pasazhiriv-na-miskikh-avtobusnikh-marshrutakh-zagalnogo-koristuvannya</vt:lpwstr>
      </vt:variant>
      <vt:variant>
        <vt:lpwstr/>
      </vt:variant>
      <vt:variant>
        <vt:i4>3080242</vt:i4>
      </vt:variant>
      <vt:variant>
        <vt:i4>159</vt:i4>
      </vt:variant>
      <vt:variant>
        <vt:i4>0</vt:i4>
      </vt:variant>
      <vt:variant>
        <vt:i4>5</vt:i4>
      </vt:variant>
      <vt:variant>
        <vt:lpwstr>https://kuznetsovsk-rada.gov.ua/component/documents/3221:pro-zatverdzhennya-poryadku-vstanov-lennya-tarifiv-na-perevezennya-pasa-zhiriv-na-miskikh-avtobusnikh-marsh-rutakh-zagalnogo-koristuvannya</vt:lpwstr>
      </vt:variant>
      <vt:variant>
        <vt:lpwstr/>
      </vt:variant>
      <vt:variant>
        <vt:i4>5373959</vt:i4>
      </vt:variant>
      <vt:variant>
        <vt:i4>156</vt:i4>
      </vt:variant>
      <vt:variant>
        <vt:i4>0</vt:i4>
      </vt:variant>
      <vt:variant>
        <vt:i4>5</vt:i4>
      </vt:variant>
      <vt:variant>
        <vt:lpwstr>https://kuznetsovsk-rada.gov.ua/component/documents/6128:vidakt310117</vt:lpwstr>
      </vt:variant>
      <vt:variant>
        <vt:lpwstr/>
      </vt:variant>
      <vt:variant>
        <vt:i4>3342370</vt:i4>
      </vt:variant>
      <vt:variant>
        <vt:i4>153</vt:i4>
      </vt:variant>
      <vt:variant>
        <vt:i4>0</vt:i4>
      </vt:variant>
      <vt:variant>
        <vt:i4>5</vt:i4>
      </vt:variant>
      <vt:variant>
        <vt:lpwstr>https://kuznetsovsk-rada.gov.ua/component/documents/3838:vidstezhennya-rezultativnosti-regulyatornogo-akta-rishennya-vikonavchogo-komitetu-vid-29-05-2008-172-pro-zatverdzhennya-polozhennya-pro-perevedennya-zhilikh-primishchen-kvartir-zhitlovogo-fondu-u-nezhili-ta-navpaki</vt:lpwstr>
      </vt:variant>
      <vt:variant>
        <vt:lpwstr/>
      </vt:variant>
      <vt:variant>
        <vt:i4>917526</vt:i4>
      </vt:variant>
      <vt:variant>
        <vt:i4>150</vt:i4>
      </vt:variant>
      <vt:variant>
        <vt:i4>0</vt:i4>
      </vt:variant>
      <vt:variant>
        <vt:i4>5</vt:i4>
      </vt:variant>
      <vt:variant>
        <vt:lpwstr>https://kuznetsovsk-rada.gov.ua/component/documents/8016:zvitreg-povt-151</vt:lpwstr>
      </vt:variant>
      <vt:variant>
        <vt:lpwstr/>
      </vt:variant>
      <vt:variant>
        <vt:i4>5963790</vt:i4>
      </vt:variant>
      <vt:variant>
        <vt:i4>147</vt:i4>
      </vt:variant>
      <vt:variant>
        <vt:i4>0</vt:i4>
      </vt:variant>
      <vt:variant>
        <vt:i4>5</vt:i4>
      </vt:variant>
      <vt:variant>
        <vt:lpwstr>https://kuznetsovsk-rada.gov.ua/component/documents/6193:vidakt100217</vt:lpwstr>
      </vt:variant>
      <vt:variant>
        <vt:lpwstr/>
      </vt:variant>
      <vt:variant>
        <vt:i4>4980803</vt:i4>
      </vt:variant>
      <vt:variant>
        <vt:i4>144</vt:i4>
      </vt:variant>
      <vt:variant>
        <vt:i4>0</vt:i4>
      </vt:variant>
      <vt:variant>
        <vt:i4>5</vt:i4>
      </vt:variant>
      <vt:variant>
        <vt:lpwstr>https://kuznetsovsk-rada.gov.ua/component/documents/5121:risch151</vt:lpwstr>
      </vt:variant>
      <vt:variant>
        <vt:lpwstr/>
      </vt:variant>
      <vt:variant>
        <vt:i4>327687</vt:i4>
      </vt:variant>
      <vt:variant>
        <vt:i4>141</vt:i4>
      </vt:variant>
      <vt:variant>
        <vt:i4>0</vt:i4>
      </vt:variant>
      <vt:variant>
        <vt:i4>5</vt:i4>
      </vt:variant>
      <vt:variant>
        <vt:lpwstr>https://kuznetsovsk-rada.gov.ua/component/documents/5575:reg271016-1</vt:lpwstr>
      </vt:variant>
      <vt:variant>
        <vt:lpwstr/>
      </vt:variant>
      <vt:variant>
        <vt:i4>2949237</vt:i4>
      </vt:variant>
      <vt:variant>
        <vt:i4>138</vt:i4>
      </vt:variant>
      <vt:variant>
        <vt:i4>0</vt:i4>
      </vt:variant>
      <vt:variant>
        <vt:i4>5</vt:i4>
      </vt:variant>
      <vt:variant>
        <vt:lpwstr>https://kuznetsovsk-rada.gov.ua/component/documents/3714:zvit-pro-bazove-vidstezhennya-rezultativnosti-regulyatornogo-akta-rishennya-miskoji-radi-vid-20-11-2014-roku-1739-pro-zatverdzhennya-poryadku-nadannya-orendaryu-zgodi-na-zdijsnennya-polipshen-orendovanogo-komunalnogo-majna-yake-nemozhlivo-vidokremiti-vid-</vt:lpwstr>
      </vt:variant>
      <vt:variant>
        <vt:lpwstr/>
      </vt:variant>
      <vt:variant>
        <vt:i4>2687017</vt:i4>
      </vt:variant>
      <vt:variant>
        <vt:i4>135</vt:i4>
      </vt:variant>
      <vt:variant>
        <vt:i4>0</vt:i4>
      </vt:variant>
      <vt:variant>
        <vt:i4>5</vt:i4>
      </vt:variant>
      <vt:variant>
        <vt:lpwstr>https://kuznetsovsk-rada.gov.ua/component/documents/4665:pro-vnesennya-zmin-do-rishennya-miskoji-radi-vid-20-11-2014-1739-pro-zatverdzhennya-poryadku-nadannya-orendaryu-zgodi-na-zdijsnennya-polipshen-orendovanogo-komunalnogo-majna-yake-nemozhlivo-vidokremiti-vid-vidpovidnogo-ob-ekta-bez-zavdannya-jomu-shkodi-za</vt:lpwstr>
      </vt:variant>
      <vt:variant>
        <vt:lpwstr/>
      </vt:variant>
      <vt:variant>
        <vt:i4>6881394</vt:i4>
      </vt:variant>
      <vt:variant>
        <vt:i4>132</vt:i4>
      </vt:variant>
      <vt:variant>
        <vt:i4>0</vt:i4>
      </vt:variant>
      <vt:variant>
        <vt:i4>5</vt:i4>
      </vt:variant>
      <vt:variant>
        <vt:lpwstr>https://kuznetsovsk-rada.gov.ua/component/documents/3717:igshch</vt:lpwstr>
      </vt:variant>
      <vt:variant>
        <vt:lpwstr/>
      </vt:variant>
      <vt:variant>
        <vt:i4>2490422</vt:i4>
      </vt:variant>
      <vt:variant>
        <vt:i4>129</vt:i4>
      </vt:variant>
      <vt:variant>
        <vt:i4>0</vt:i4>
      </vt:variant>
      <vt:variant>
        <vt:i4>5</vt:i4>
      </vt:variant>
      <vt:variant>
        <vt:lpwstr>https://kuznetsovsk-rada.gov.ua/component/documents/3666:povtrne-vidstezhennya-rezultativnosti-regulyatornogo-akta-rishennya-miskoji-radi-vid-29-05-2014-r-1442-pro-zatverdzhennya-poryadku-vidachi-dozvoliv-na-porushennya-ob-ektiv-blagoustroyu-abo-vidmovi-v-jikh-vidachi-pereoformlennya-vidachi-dublikativ-anulyuva</vt:lpwstr>
      </vt:variant>
      <vt:variant>
        <vt:lpwstr/>
      </vt:variant>
      <vt:variant>
        <vt:i4>8192115</vt:i4>
      </vt:variant>
      <vt:variant>
        <vt:i4>126</vt:i4>
      </vt:variant>
      <vt:variant>
        <vt:i4>0</vt:i4>
      </vt:variant>
      <vt:variant>
        <vt:i4>5</vt:i4>
      </vt:variant>
      <vt:variant>
        <vt:lpwstr>https://kuznetsovsk-rada.gov.ua/component/documents/3726:bazove-vidstezhennya-rezultativnosti-rishennya-miskoji-radi-vid-29-travnya-2014-roku-1442-pro-zatverdzhennya-poryadku-vidachi-dozvoliv-na-porushennya-ob-ektiv-blagoustroyu-abo-vidmovi-v-jikh-vidachi-pereoformlennya-vidachi-dublikativ-anulyuvannya-dozvoliv</vt:lpwstr>
      </vt:variant>
      <vt:variant>
        <vt:lpwstr/>
      </vt:variant>
      <vt:variant>
        <vt:i4>1507334</vt:i4>
      </vt:variant>
      <vt:variant>
        <vt:i4>123</vt:i4>
      </vt:variant>
      <vt:variant>
        <vt:i4>0</vt:i4>
      </vt:variant>
      <vt:variant>
        <vt:i4>5</vt:i4>
      </vt:variant>
      <vt:variant>
        <vt:lpwstr>https://kuznetsovsk-rada.gov.ua/component/documents/993:pro-zatverdzhennya-poryadku-vidachi-dozvoliv-na-porushennya-ob-ektiv-blagoustroyu-abo-vidmovi-v-jikh-vidachi-pereoformlennya-vidachi-dublikativ-anulyuvannya-dozvoliv</vt:lpwstr>
      </vt:variant>
      <vt:variant>
        <vt:lpwstr/>
      </vt:variant>
      <vt:variant>
        <vt:i4>4325393</vt:i4>
      </vt:variant>
      <vt:variant>
        <vt:i4>120</vt:i4>
      </vt:variant>
      <vt:variant>
        <vt:i4>0</vt:i4>
      </vt:variant>
      <vt:variant>
        <vt:i4>5</vt:i4>
      </vt:variant>
      <vt:variant>
        <vt:lpwstr>https://kuznetsovsk-rada.gov.ua/component/documents/3696:vidstezhennya-rezultativnosti-regulyatornogo-akta-rishennya-miskoji-radi-vid-30-04-2014-r-1232-pro-zatverdzhennya-pravil-blagoustroyu-teritoriji-mista-kuznetsovsk-novij-redaktsiji</vt:lpwstr>
      </vt:variant>
      <vt:variant>
        <vt:lpwstr/>
      </vt:variant>
      <vt:variant>
        <vt:i4>6619173</vt:i4>
      </vt:variant>
      <vt:variant>
        <vt:i4>117</vt:i4>
      </vt:variant>
      <vt:variant>
        <vt:i4>0</vt:i4>
      </vt:variant>
      <vt:variant>
        <vt:i4>5</vt:i4>
      </vt:variant>
      <vt:variant>
        <vt:lpwstr>https://kuznetsovsk-rada.gov.ua/component/documents/1020:pro-zatverdzhennya-pravil-blagoustroyu-teritoriji-mista-kuznetsovsk-v-novij-redaktsiji</vt:lpwstr>
      </vt:variant>
      <vt:variant>
        <vt:lpwstr/>
      </vt:variant>
      <vt:variant>
        <vt:i4>7077921</vt:i4>
      </vt:variant>
      <vt:variant>
        <vt:i4>114</vt:i4>
      </vt:variant>
      <vt:variant>
        <vt:i4>0</vt:i4>
      </vt:variant>
      <vt:variant>
        <vt:i4>5</vt:i4>
      </vt:variant>
      <vt:variant>
        <vt:lpwstr>https://kuznetsovsk-rada.gov.ua/component/documents/3709:zvit-pro-povtorne-vidstezhennya-rezultativnosti-regulyatornogo-akta-rishennya-kuznetsovskoji-miskoji-radi-vid-28-02-2014-1181-pro-zatverdzhennya-poryadku-provedennya-konkursu-na-nadannya-poslug-z-vivezennya-pobutovikh-vidkhodiv-u-m-kuznetsovsk</vt:lpwstr>
      </vt:variant>
      <vt:variant>
        <vt:lpwstr/>
      </vt:variant>
      <vt:variant>
        <vt:i4>2228324</vt:i4>
      </vt:variant>
      <vt:variant>
        <vt:i4>111</vt:i4>
      </vt:variant>
      <vt:variant>
        <vt:i4>0</vt:i4>
      </vt:variant>
      <vt:variant>
        <vt:i4>5</vt:i4>
      </vt:variant>
      <vt:variant>
        <vt:lpwstr>https://kuznetsovsk-rada.gov.ua/component/documents/3740:vidstezhennya-rezultativnosti-regulyatornogo-akta-rishennya-kuznetsovskoji-miskoji-radi-vid-28-02-2014-1181-pro-zatverdzhennya-poryadku-provedennya-konkursu-na-nadannya-poslug-z-vivezennya-pobutovikh-vidkhodiv-u-m-kuznetsovsk</vt:lpwstr>
      </vt:variant>
      <vt:variant>
        <vt:lpwstr/>
      </vt:variant>
      <vt:variant>
        <vt:i4>8192126</vt:i4>
      </vt:variant>
      <vt:variant>
        <vt:i4>108</vt:i4>
      </vt:variant>
      <vt:variant>
        <vt:i4>0</vt:i4>
      </vt:variant>
      <vt:variant>
        <vt:i4>5</vt:i4>
      </vt:variant>
      <vt:variant>
        <vt:lpwstr>https://kuznetsovsk-rada.gov.ua/component/documents/1067:pro-zatverdzhennya-poryadku-provedennya-konkursu-na-nadannya-poslug-z-vivezennya-pobutovikh-vidkhodiv-u-m-kuznetsovsk</vt:lpwstr>
      </vt:variant>
      <vt:variant>
        <vt:lpwstr/>
      </vt:variant>
      <vt:variant>
        <vt:i4>7209012</vt:i4>
      </vt:variant>
      <vt:variant>
        <vt:i4>105</vt:i4>
      </vt:variant>
      <vt:variant>
        <vt:i4>0</vt:i4>
      </vt:variant>
      <vt:variant>
        <vt:i4>5</vt:i4>
      </vt:variant>
      <vt:variant>
        <vt:lpwstr>https://kuznetsovsk-rada.gov.ua/component/documents/6705:regakt19042017</vt:lpwstr>
      </vt:variant>
      <vt:variant>
        <vt:lpwstr/>
      </vt:variant>
      <vt:variant>
        <vt:i4>7733280</vt:i4>
      </vt:variant>
      <vt:variant>
        <vt:i4>102</vt:i4>
      </vt:variant>
      <vt:variant>
        <vt:i4>0</vt:i4>
      </vt:variant>
      <vt:variant>
        <vt:i4>5</vt:i4>
      </vt:variant>
      <vt:variant>
        <vt:lpwstr>https://kuznetsovsk-rada.gov.ua/component/documents/3697:bazove-vidstezhennya-rezultativnosti-regulyatornogo-akta-rishennya-kuznetsovskoji-miskoji-radi-vid-01-bereznya-2013-roku-752-pro-zatverdzhennya-poryadku-zaluchennya-rozrakhunku-i-vikoristannya-koshtiv-pajovoji-uchasti-zamovnika-u-rozvitku-infrastrukturi-m</vt:lpwstr>
      </vt:variant>
      <vt:variant>
        <vt:lpwstr/>
      </vt:variant>
      <vt:variant>
        <vt:i4>3145826</vt:i4>
      </vt:variant>
      <vt:variant>
        <vt:i4>99</vt:i4>
      </vt:variant>
      <vt:variant>
        <vt:i4>0</vt:i4>
      </vt:variant>
      <vt:variant>
        <vt:i4>5</vt:i4>
      </vt:variant>
      <vt:variant>
        <vt:lpwstr>https://kuznetsovsk-rada.gov.ua/component/documents/1805:pro-vnesennya-zmin-do-rishennya-kuznetsovskoji-miskoji-radi-vid-01-03-2013-752-pro-zatverdzhennya-poryadku-zaluchennya-rozrakhunku-i-vikoristannya-koshtiv-pajovoji-uchasti-zamovnika-u-rozvitku-infrastrukturi-m-kuznetsovsk</vt:lpwstr>
      </vt:variant>
      <vt:variant>
        <vt:lpwstr/>
      </vt:variant>
      <vt:variant>
        <vt:i4>3014782</vt:i4>
      </vt:variant>
      <vt:variant>
        <vt:i4>96</vt:i4>
      </vt:variant>
      <vt:variant>
        <vt:i4>0</vt:i4>
      </vt:variant>
      <vt:variant>
        <vt:i4>5</vt:i4>
      </vt:variant>
      <vt:variant>
        <vt:lpwstr>https://kuznetsovsk-rada.gov.ua/component/documents/1513:pro-zatverdzhennya-poryadku-zaluchennya-rozrakhunku-i-vikoristannya-koshtiv-pajovoji-uchasti-zamovnika-u-rozvitku-infrastrukturi-m-kuznetsovsk</vt:lpwstr>
      </vt:variant>
      <vt:variant>
        <vt:lpwstr/>
      </vt:variant>
      <vt:variant>
        <vt:i4>6488166</vt:i4>
      </vt:variant>
      <vt:variant>
        <vt:i4>93</vt:i4>
      </vt:variant>
      <vt:variant>
        <vt:i4>0</vt:i4>
      </vt:variant>
      <vt:variant>
        <vt:i4>5</vt:i4>
      </vt:variant>
      <vt:variant>
        <vt:lpwstr>https://kuznetsovsk-rada.gov.ua/component/documents/6364:rischrada573-2017</vt:lpwstr>
      </vt:variant>
      <vt:variant>
        <vt:lpwstr/>
      </vt:variant>
      <vt:variant>
        <vt:i4>2097203</vt:i4>
      </vt:variant>
      <vt:variant>
        <vt:i4>90</vt:i4>
      </vt:variant>
      <vt:variant>
        <vt:i4>0</vt:i4>
      </vt:variant>
      <vt:variant>
        <vt:i4>5</vt:i4>
      </vt:variant>
      <vt:variant>
        <vt:lpwstr>https://kuznetsovsk-rada.gov.ua/component/documents/3854:povtorne-vidstezhennya-rezultativnosti-regulyatornogo-akta-rishennya-miskoji-radi-vid-30-serpnya-2012-roku-575-pro-zatverdzhennya-poryadku-provedennya-konkursu-na-pravo-orendi-komunalnogo-majna</vt:lpwstr>
      </vt:variant>
      <vt:variant>
        <vt:lpwstr/>
      </vt:variant>
      <vt:variant>
        <vt:i4>2752567</vt:i4>
      </vt:variant>
      <vt:variant>
        <vt:i4>87</vt:i4>
      </vt:variant>
      <vt:variant>
        <vt:i4>0</vt:i4>
      </vt:variant>
      <vt:variant>
        <vt:i4>5</vt:i4>
      </vt:variant>
      <vt:variant>
        <vt:lpwstr>https://kuznetsovsk-rada.gov.ua/component/documents/3884:zvit-pro-bazove-vidstezhennya-rezultativnosti-regulyatornogo-aktu-rishennya-miskoji-radi-vid-30-serpnya-2012-roku-575-pro-zatverdzhennya-poryadku-provedennya-konkursu-na-pravo-orendi-komunalnogo-majna</vt:lpwstr>
      </vt:variant>
      <vt:variant>
        <vt:lpwstr/>
      </vt:variant>
      <vt:variant>
        <vt:i4>6488117</vt:i4>
      </vt:variant>
      <vt:variant>
        <vt:i4>84</vt:i4>
      </vt:variant>
      <vt:variant>
        <vt:i4>0</vt:i4>
      </vt:variant>
      <vt:variant>
        <vt:i4>5</vt:i4>
      </vt:variant>
      <vt:variant>
        <vt:lpwstr>https://kuznetsovsk-rada.gov.ua/component/documents/2226:pro-zatverdzhennya-poryadku-provedennya-konkursu-na-pravo-orendi-komunalnogo-majna</vt:lpwstr>
      </vt:variant>
      <vt:variant>
        <vt:lpwstr/>
      </vt:variant>
      <vt:variant>
        <vt:i4>2097262</vt:i4>
      </vt:variant>
      <vt:variant>
        <vt:i4>81</vt:i4>
      </vt:variant>
      <vt:variant>
        <vt:i4>0</vt:i4>
      </vt:variant>
      <vt:variant>
        <vt:i4>5</vt:i4>
      </vt:variant>
      <vt:variant>
        <vt:lpwstr>https://kuznetsovsk-rada.gov.ua/component/documents/3849:zvit-pro-povtorne-vidstezhennya-rishennya-miskoji-radi-vid-28-10-2011-roku-229-pro-zatverdzhennya-metodiki-rozrakhunku-i-poryadku-vikoristannya-plati-za-orendu-komunalnogo-majna</vt:lpwstr>
      </vt:variant>
      <vt:variant>
        <vt:lpwstr/>
      </vt:variant>
      <vt:variant>
        <vt:i4>2490427</vt:i4>
      </vt:variant>
      <vt:variant>
        <vt:i4>78</vt:i4>
      </vt:variant>
      <vt:variant>
        <vt:i4>0</vt:i4>
      </vt:variant>
      <vt:variant>
        <vt:i4>5</vt:i4>
      </vt:variant>
      <vt:variant>
        <vt:lpwstr>https://kuznetsovsk-rada.gov.ua/component/documents/3979:zvit-pro-bazove-vidstezhennya-rezultativnosti-regulyatornogo-aktu-rishennya-miskoji-radi-vid-28-10-2011-229-pro-zatverdzhennya-metodiki-rozrakhunku-i-poryadku-vikoristannya-plati-za-orendu-komunalnogo-majna</vt:lpwstr>
      </vt:variant>
      <vt:variant>
        <vt:lpwstr/>
      </vt:variant>
      <vt:variant>
        <vt:i4>7012454</vt:i4>
      </vt:variant>
      <vt:variant>
        <vt:i4>75</vt:i4>
      </vt:variant>
      <vt:variant>
        <vt:i4>0</vt:i4>
      </vt:variant>
      <vt:variant>
        <vt:i4>5</vt:i4>
      </vt:variant>
      <vt:variant>
        <vt:lpwstr>https://kuznetsovsk-rada.gov.ua/component/documents/5930:rischrada505-2016</vt:lpwstr>
      </vt:variant>
      <vt:variant>
        <vt:lpwstr/>
      </vt:variant>
      <vt:variant>
        <vt:i4>8323196</vt:i4>
      </vt:variant>
      <vt:variant>
        <vt:i4>72</vt:i4>
      </vt:variant>
      <vt:variant>
        <vt:i4>0</vt:i4>
      </vt:variant>
      <vt:variant>
        <vt:i4>5</vt:i4>
      </vt:variant>
      <vt:variant>
        <vt:lpwstr>https://kuznetsovsk-rada.gov.ua/component/documents/3701:ig</vt:lpwstr>
      </vt:variant>
      <vt:variant>
        <vt:lpwstr/>
      </vt:variant>
      <vt:variant>
        <vt:i4>1966159</vt:i4>
      </vt:variant>
      <vt:variant>
        <vt:i4>69</vt:i4>
      </vt:variant>
      <vt:variant>
        <vt:i4>0</vt:i4>
      </vt:variant>
      <vt:variant>
        <vt:i4>5</vt:i4>
      </vt:variant>
      <vt:variant>
        <vt:lpwstr>https://kuznetsovsk-rada.gov.ua/component/documents/2008:pro-vnesennya-zmin-do-rishennya-miskoji-radi-vid-28-zhovtnya-2011-roku-229-pro-zatverdzhennya-metodiki-rozrakhunku-i-poryadku-vikoristannya-plati-za-orendu-komunalnogo-majna-21</vt:lpwstr>
      </vt:variant>
      <vt:variant>
        <vt:lpwstr/>
      </vt:variant>
      <vt:variant>
        <vt:i4>7143485</vt:i4>
      </vt:variant>
      <vt:variant>
        <vt:i4>66</vt:i4>
      </vt:variant>
      <vt:variant>
        <vt:i4>0</vt:i4>
      </vt:variant>
      <vt:variant>
        <vt:i4>5</vt:i4>
      </vt:variant>
      <vt:variant>
        <vt:lpwstr>https://kuznetsovsk-rada.gov.ua/component/documents/3287:pro-zatverdzhennya-metodiki-rozrakhunku-i-poryadku-vikoristannya-plati-za-orendu-komunalnogo-majna</vt:lpwstr>
      </vt:variant>
      <vt:variant>
        <vt:lpwstr/>
      </vt:variant>
      <vt:variant>
        <vt:i4>1769545</vt:i4>
      </vt:variant>
      <vt:variant>
        <vt:i4>63</vt:i4>
      </vt:variant>
      <vt:variant>
        <vt:i4>0</vt:i4>
      </vt:variant>
      <vt:variant>
        <vt:i4>5</vt:i4>
      </vt:variant>
      <vt:variant>
        <vt:lpwstr>https://kuznetsovsk-rada.gov.ua/component/documents/3850:zvit-pro-povtorne-vidstezhennya-rishennya-miskoji-radi-vid-28-10-2011-roku-228-pro-zatverdzhennya-polozhennya-pro-poryadok-peredachi-v-orendu-komunalnogo-majna</vt:lpwstr>
      </vt:variant>
      <vt:variant>
        <vt:lpwstr/>
      </vt:variant>
      <vt:variant>
        <vt:i4>7340147</vt:i4>
      </vt:variant>
      <vt:variant>
        <vt:i4>60</vt:i4>
      </vt:variant>
      <vt:variant>
        <vt:i4>0</vt:i4>
      </vt:variant>
      <vt:variant>
        <vt:i4>5</vt:i4>
      </vt:variant>
      <vt:variant>
        <vt:lpwstr>https://kuznetsovsk-rada.gov.ua/component/documents/3978:zvit-pro-bazove-vidstezhennya-rezultativnosti-regulyatornogo-aktu-rishennya-miskoji-radi-vid-28-10-2011-228-pro-zatverdzhennya-polozhennya-pro-poryadok-peredachi-v-orendu-komunalnogo-majna-25-11-2011-viddil-komunalnoji-vlasnosti</vt:lpwstr>
      </vt:variant>
      <vt:variant>
        <vt:lpwstr/>
      </vt:variant>
      <vt:variant>
        <vt:i4>6684782</vt:i4>
      </vt:variant>
      <vt:variant>
        <vt:i4>57</vt:i4>
      </vt:variant>
      <vt:variant>
        <vt:i4>0</vt:i4>
      </vt:variant>
      <vt:variant>
        <vt:i4>5</vt:i4>
      </vt:variant>
      <vt:variant>
        <vt:lpwstr>https://kuznetsovsk-rada.gov.ua/component/documents/5306:rischrada318-2016</vt:lpwstr>
      </vt:variant>
      <vt:variant>
        <vt:lpwstr/>
      </vt:variant>
      <vt:variant>
        <vt:i4>720960</vt:i4>
      </vt:variant>
      <vt:variant>
        <vt:i4>54</vt:i4>
      </vt:variant>
      <vt:variant>
        <vt:i4>0</vt:i4>
      </vt:variant>
      <vt:variant>
        <vt:i4>5</vt:i4>
      </vt:variant>
      <vt:variant>
        <vt:lpwstr>https://kuznetsovsk-rada.gov.ua/component/documents/457:pro-vnesennya-zmin-do-rishennya-miskoji-radi-vid-28-zhovtnya-2011-roku-228-pro-zatverdzhennya-polozhennya-pro-poryadok-peredachi-v-orendu-komunalnogo-majna-3</vt:lpwstr>
      </vt:variant>
      <vt:variant>
        <vt:lpwstr/>
      </vt:variant>
      <vt:variant>
        <vt:i4>2555946</vt:i4>
      </vt:variant>
      <vt:variant>
        <vt:i4>51</vt:i4>
      </vt:variant>
      <vt:variant>
        <vt:i4>0</vt:i4>
      </vt:variant>
      <vt:variant>
        <vt:i4>5</vt:i4>
      </vt:variant>
      <vt:variant>
        <vt:lpwstr>https://kuznetsovsk-rada.gov.ua/component/documents/840:pro-vnesennya-zmin-do-rishennya-miskoji-radi-vid-28-zhovtnya-2011-roku-228-pro-zatverdzhennya-polozhennya-pro-poryadok-peredachi-v-orendu-komunalnogo-majna</vt:lpwstr>
      </vt:variant>
      <vt:variant>
        <vt:lpwstr/>
      </vt:variant>
      <vt:variant>
        <vt:i4>2162721</vt:i4>
      </vt:variant>
      <vt:variant>
        <vt:i4>48</vt:i4>
      </vt:variant>
      <vt:variant>
        <vt:i4>0</vt:i4>
      </vt:variant>
      <vt:variant>
        <vt:i4>5</vt:i4>
      </vt:variant>
      <vt:variant>
        <vt:lpwstr>https://kuznetsovsk-rada.gov.ua/component/documents/2007:pro-vnesennya-zmin-do-dodatku-1-rishennya-miskoji-radi-vid-28-zhovtnya-2011-roku-228-pro-zatverdzhennya-polozhennya-pro-poryadok-peredachi-v-orendu-komunalnogo-majna</vt:lpwstr>
      </vt:variant>
      <vt:variant>
        <vt:lpwstr/>
      </vt:variant>
      <vt:variant>
        <vt:i4>4521999</vt:i4>
      </vt:variant>
      <vt:variant>
        <vt:i4>45</vt:i4>
      </vt:variant>
      <vt:variant>
        <vt:i4>0</vt:i4>
      </vt:variant>
      <vt:variant>
        <vt:i4>5</vt:i4>
      </vt:variant>
      <vt:variant>
        <vt:lpwstr>https://kuznetsovsk-rada.gov.ua/component/documents/3288:pro-zatverdzhennya-polozhennya-pro-poryadok-peredachi-v-orendu-komunalnogo-majna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https://kuznetsovsk-rada.gov.ua/component/documents/3858:vidstezhennya-rezultativnosti-regulyatornogo-akta-rishennya-miskoji-radi-vid-25-06-2011-169-pro-zatverdzhennya-pravil-torgivli-na-rinkakh-m-kuznetsovsk</vt:lpwstr>
      </vt:variant>
      <vt:variant>
        <vt:lpwstr/>
      </vt:variant>
      <vt:variant>
        <vt:i4>3866728</vt:i4>
      </vt:variant>
      <vt:variant>
        <vt:i4>39</vt:i4>
      </vt:variant>
      <vt:variant>
        <vt:i4>0</vt:i4>
      </vt:variant>
      <vt:variant>
        <vt:i4>5</vt:i4>
      </vt:variant>
      <vt:variant>
        <vt:lpwstr>https://kuznetsovsk-rada.gov.ua/component/documents/3893:bazove-vidstezhennya-rezultativnosti-regulyatornogo-akta-rishennya-miskoji-radi-vid-25-06-2011-169-pro-zatverdzhennya-pravil-torgivli-na-rinkakh-m-kuznetsovsk</vt:lpwstr>
      </vt:variant>
      <vt:variant>
        <vt:lpwstr/>
      </vt:variant>
      <vt:variant>
        <vt:i4>1114191</vt:i4>
      </vt:variant>
      <vt:variant>
        <vt:i4>36</vt:i4>
      </vt:variant>
      <vt:variant>
        <vt:i4>0</vt:i4>
      </vt:variant>
      <vt:variant>
        <vt:i4>5</vt:i4>
      </vt:variant>
      <vt:variant>
        <vt:lpwstr>https://kuznetsovsk-rada.gov.ua/component/documents/3523:pro-zatverdzhennya-pravil-torgivli-na-rinkakh-m-kuznetsovsk</vt:lpwstr>
      </vt:variant>
      <vt:variant>
        <vt:lpwstr/>
      </vt:variant>
      <vt:variant>
        <vt:i4>2621478</vt:i4>
      </vt:variant>
      <vt:variant>
        <vt:i4>33</vt:i4>
      </vt:variant>
      <vt:variant>
        <vt:i4>0</vt:i4>
      </vt:variant>
      <vt:variant>
        <vt:i4>5</vt:i4>
      </vt:variant>
      <vt:variant>
        <vt:lpwstr>https://kuznetsovsk-rada.gov.ua/component/documents/3865:vidstezhennya-rezultativnosti-regulyatornogo-akta-rishennya-miskoji-radi-vid-29-04-2011-roku-142-pro-zatverdzhennya-materialiv-normativnoji-groshovoji-otsinki-zemel-mista-kuznetsovsk</vt:lpwstr>
      </vt:variant>
      <vt:variant>
        <vt:lpwstr/>
      </vt:variant>
      <vt:variant>
        <vt:i4>7012395</vt:i4>
      </vt:variant>
      <vt:variant>
        <vt:i4>30</vt:i4>
      </vt:variant>
      <vt:variant>
        <vt:i4>0</vt:i4>
      </vt:variant>
      <vt:variant>
        <vt:i4>5</vt:i4>
      </vt:variant>
      <vt:variant>
        <vt:lpwstr>https://kuznetsovsk-rada.gov.ua/component/documents/3897:bazove-vidstezhennya-rezultativnosti-regulyatornogo-akta-rishennya-miskoji-radi-vid-29-04-2011-roku-142-pro-zatverdzhennya-materialiv-normativnoji-groshovoji-otsinki-zemel-mista-kuznetsovsk</vt:lpwstr>
      </vt:variant>
      <vt:variant>
        <vt:lpwstr/>
      </vt:variant>
      <vt:variant>
        <vt:i4>7405693</vt:i4>
      </vt:variant>
      <vt:variant>
        <vt:i4>27</vt:i4>
      </vt:variant>
      <vt:variant>
        <vt:i4>0</vt:i4>
      </vt:variant>
      <vt:variant>
        <vt:i4>5</vt:i4>
      </vt:variant>
      <vt:variant>
        <vt:lpwstr>https://kuznetsovsk-rada.gov.ua/component/documents/3470:pro-zatverdzhennya-materialiv-normativnoji-groshovoji-otsinki-zemel-mista-kuznetsovsk</vt:lpwstr>
      </vt:variant>
      <vt:variant>
        <vt:lpwstr/>
      </vt:variant>
      <vt:variant>
        <vt:i4>1048665</vt:i4>
      </vt:variant>
      <vt:variant>
        <vt:i4>24</vt:i4>
      </vt:variant>
      <vt:variant>
        <vt:i4>0</vt:i4>
      </vt:variant>
      <vt:variant>
        <vt:i4>5</vt:i4>
      </vt:variant>
      <vt:variant>
        <vt:lpwstr>https://kuznetsovsk-rada.gov.ua/component/documents/3866:vidstezhennya-rezultativnosti-regulyatornogo-akta-rishennya-miskoji-radi-vid-29-04-2011-121-pro-zatverdzhennya-pravil-rozmishchennya-zovnishnoji-reklami-v-m-kuznetsovsk</vt:lpwstr>
      </vt:variant>
      <vt:variant>
        <vt:lpwstr/>
      </vt:variant>
      <vt:variant>
        <vt:i4>5177370</vt:i4>
      </vt:variant>
      <vt:variant>
        <vt:i4>21</vt:i4>
      </vt:variant>
      <vt:variant>
        <vt:i4>0</vt:i4>
      </vt:variant>
      <vt:variant>
        <vt:i4>5</vt:i4>
      </vt:variant>
      <vt:variant>
        <vt:lpwstr>https://kuznetsovsk-rada.gov.ua/component/documents/3998:fo8</vt:lpwstr>
      </vt:variant>
      <vt:variant>
        <vt:lpwstr/>
      </vt:variant>
      <vt:variant>
        <vt:i4>4587585</vt:i4>
      </vt:variant>
      <vt:variant>
        <vt:i4>18</vt:i4>
      </vt:variant>
      <vt:variant>
        <vt:i4>0</vt:i4>
      </vt:variant>
      <vt:variant>
        <vt:i4>5</vt:i4>
      </vt:variant>
      <vt:variant>
        <vt:lpwstr>https://kuznetsovsk-rada.gov.ua/component/documents/?start=0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https://kuznetsovsk-rada.gov.ua/component/documents/3543:pro-zatverdzhennya-pravil-rozmishchennya-zovnishnoji-reklami-v-m-kuznetsovsk</vt:lpwstr>
      </vt:variant>
      <vt:variant>
        <vt:lpwstr/>
      </vt:variant>
      <vt:variant>
        <vt:i4>7995450</vt:i4>
      </vt:variant>
      <vt:variant>
        <vt:i4>12</vt:i4>
      </vt:variant>
      <vt:variant>
        <vt:i4>0</vt:i4>
      </vt:variant>
      <vt:variant>
        <vt:i4>5</vt:i4>
      </vt:variant>
      <vt:variant>
        <vt:lpwstr>https://kuznetsovsk-rada.gov.ua/component/documents/3863:zvit-pro-vidstezhennya-rezultativnosti-rishennya-kuznetsovskoji-miskoji-radi-vid-29-04-2011-114-pro-zatverdzhennya-poryadku-vidrakhuvannya-do-byudzhetu-m-kuznetsovsk-chastini-chistogo-pributku-dokhodu-komunalnimi-unitarnimi-pidpriemstvami-ta-jikh-ob-ednan</vt:lpwstr>
      </vt:variant>
      <vt:variant>
        <vt:lpwstr/>
      </vt:variant>
      <vt:variant>
        <vt:i4>3276834</vt:i4>
      </vt:variant>
      <vt:variant>
        <vt:i4>9</vt:i4>
      </vt:variant>
      <vt:variant>
        <vt:i4>0</vt:i4>
      </vt:variant>
      <vt:variant>
        <vt:i4>5</vt:i4>
      </vt:variant>
      <vt:variant>
        <vt:lpwstr>https://kuznetsovsk-rada.gov.ua/component/documents/4001:zvit-pro-bazove-vidstezhennya-rezultativnosti-proektu-rishennya-kuznetsovskoji-miskoji-radi-pro-zatverdzhennya-poryadku-vidrakhuvannya-do-byudzhetu-m-kuznetsovsk-chastini-chistogo-pributku-dokhodu-komunalnimi-unitarnimi-pidpriemstvami-ta-jikh-ob-ednannyam</vt:lpwstr>
      </vt:variant>
      <vt:variant>
        <vt:lpwstr/>
      </vt:variant>
      <vt:variant>
        <vt:i4>655364</vt:i4>
      </vt:variant>
      <vt:variant>
        <vt:i4>6</vt:i4>
      </vt:variant>
      <vt:variant>
        <vt:i4>0</vt:i4>
      </vt:variant>
      <vt:variant>
        <vt:i4>5</vt:i4>
      </vt:variant>
      <vt:variant>
        <vt:lpwstr>https://kuznetsovsk-rada.gov.ua/component/documents/4002:pro-zatverdzhennya-poryadku-vidrakhuvannya-do-byudzhetu-m-kuznetsovsk-chastini-chistogo-pributku-dokhodu-komunalnimi-unitarnimi-pidpriemstvami-ta-jikh-ob-ednannyami</vt:lpwstr>
      </vt:variant>
      <vt:variant>
        <vt:lpwstr/>
      </vt:variant>
      <vt:variant>
        <vt:i4>3014773</vt:i4>
      </vt:variant>
      <vt:variant>
        <vt:i4>3</vt:i4>
      </vt:variant>
      <vt:variant>
        <vt:i4>0</vt:i4>
      </vt:variant>
      <vt:variant>
        <vt:i4>5</vt:i4>
      </vt:variant>
      <vt:variant>
        <vt:lpwstr>https://kuznetsovsk-rada.gov.ua/component/documents/3695:vidstezhennya-rezultativnosti-regulyatornogo-akta-rishennya-miskoji-radi-vid-16-05-2008-369-pro-zatverdzhennya-poryadku-vidalennya-derev-kushchiv-gazoniv-i-kvitnikiv-ta-metodiki-viznachennya-vidnovnoji-vartosti-zelenikh-nasadzhen-po-m-kuznetsovsk</vt:lpwstr>
      </vt:variant>
      <vt:variant>
        <vt:lpwstr/>
      </vt:variant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https://kuznetsovsk-rada.gov.ua/component/documents/3895:ff6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РЕЄСТР ПРОЕКТІВ РЕГУЛЯТОРНИХ АКТІВ</dc:title>
  <dc:creator>Жучкова И.В.</dc:creator>
  <cp:lastModifiedBy>Natalia Petrovich</cp:lastModifiedBy>
  <cp:revision>2</cp:revision>
  <cp:lastPrinted>2020-11-17T07:36:00Z</cp:lastPrinted>
  <dcterms:created xsi:type="dcterms:W3CDTF">2021-01-29T12:57:00Z</dcterms:created>
  <dcterms:modified xsi:type="dcterms:W3CDTF">2021-01-29T12:57:00Z</dcterms:modified>
</cp:coreProperties>
</file>