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54E" w:rsidRDefault="004F2484" w:rsidP="004F24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bookmarkStart w:id="0" w:name="_GoBack"/>
      <w:bookmarkEnd w:id="0"/>
      <w:r>
        <w:rPr>
          <w:noProof/>
          <w:lang w:eastAsia="uk-UA"/>
        </w:rPr>
        <w:drawing>
          <wp:inline distT="0" distB="0" distL="0" distR="0" wp14:anchorId="6C01E2C1" wp14:editId="1F64EF51">
            <wp:extent cx="4572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54E" w:rsidRPr="00CC354E" w:rsidRDefault="00CC354E" w:rsidP="00C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ВАРАСЬКА МІСЬКА РАДА</w:t>
      </w:r>
    </w:p>
    <w:p w:rsidR="00CC354E" w:rsidRPr="009A5161" w:rsidRDefault="00AF2D97" w:rsidP="00C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</w:t>
      </w:r>
      <w:r w:rsidR="00CC354E" w:rsidRPr="009A5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ьме скликання</w:t>
      </w:r>
    </w:p>
    <w:p w:rsidR="00CC354E" w:rsidRPr="009A5161" w:rsidRDefault="00CC354E" w:rsidP="00CC35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4F2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Вісімнадцята сесія</w:t>
      </w:r>
      <w:r w:rsidRPr="009A5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CC354E" w:rsidRPr="00CC354E" w:rsidRDefault="00CC354E" w:rsidP="00CC35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C35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  <w:r w:rsidRPr="00CC354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Р І Ш Е Н Н Я</w:t>
      </w:r>
      <w:r w:rsidRPr="00CC35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</w:t>
      </w:r>
      <w:r w:rsidRPr="00CC35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CC35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</w:t>
      </w:r>
    </w:p>
    <w:p w:rsidR="00CC354E" w:rsidRPr="00CC354E" w:rsidRDefault="00CC354E" w:rsidP="00CC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</w:p>
    <w:p w:rsidR="00CC354E" w:rsidRPr="00CC354E" w:rsidRDefault="00CC354E" w:rsidP="00CC354E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</w:t>
      </w:r>
    </w:p>
    <w:p w:rsidR="00CC354E" w:rsidRPr="00E11739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C354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04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червня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202</w:t>
      </w:r>
      <w:r w:rsidR="006D3B47" w:rsidRPr="006D3B4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року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</w:t>
      </w:r>
      <w:r w:rsidR="00004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№ </w:t>
      </w:r>
      <w:r w:rsidR="00004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1500-РР-</w:t>
      </w:r>
      <w:r w:rsidR="00004BF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</w:p>
    <w:p w:rsidR="004F2484" w:rsidRDefault="004F2484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484" w:rsidRPr="00CC354E" w:rsidRDefault="004F2484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внесення змін до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</w:t>
      </w:r>
    </w:p>
    <w:p w:rsidR="00AF2D97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 міської територіальної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громади на 202</w:t>
      </w:r>
      <w:r w:rsidR="006D3B47" w:rsidRPr="00E117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(17532000000)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бюджету</w:t>
      </w:r>
    </w:p>
    <w:p w:rsidR="00CC354E" w:rsidRPr="00CC354E" w:rsidRDefault="00CC354E" w:rsidP="00CC3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6"/>
          <w:szCs w:val="6"/>
          <w:lang w:eastAsia="ru-RU"/>
        </w:rPr>
      </w:pPr>
    </w:p>
    <w:p w:rsidR="00CC354E" w:rsidRPr="008E7B56" w:rsidRDefault="00D75DBE" w:rsidP="00CC354E">
      <w:pPr>
        <w:tabs>
          <w:tab w:val="left" w:pos="709"/>
        </w:tabs>
        <w:spacing w:before="330" w:after="165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B75BD" w:rsidRPr="008E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еруючись Бюджетним кодексом України, </w:t>
      </w:r>
      <w:r w:rsidR="00CC354E" w:rsidRPr="008E7B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6F04C1" w:rsidRPr="008E7B5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C354E" w:rsidRPr="008E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«Про місцеве самоврядування в Україні»,</w:t>
      </w:r>
      <w:r w:rsidR="000D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54E" w:rsidRPr="008E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беручи до уваги пропозиції головних розпорядників бюджетних коштів, </w:t>
      </w:r>
      <w:r w:rsidR="006949C7" w:rsidRPr="008E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погодженням з постійними комісіями міської ради, </w:t>
      </w:r>
      <w:r w:rsidR="004F248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витягу з протоколу № 18-ПТР-</w:t>
      </w:r>
      <w:r w:rsidR="004F24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4F2484" w:rsidRPr="004F2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вісімнадцятої сесії Вараської міської ради восьмого скликання, </w:t>
      </w:r>
      <w:r w:rsidR="00CC354E" w:rsidRPr="008E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Вараська міська рада </w:t>
      </w:r>
    </w:p>
    <w:p w:rsidR="00CC354E" w:rsidRPr="008E7B56" w:rsidRDefault="00CC354E" w:rsidP="00CC354E">
      <w:pPr>
        <w:spacing w:after="0" w:line="27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7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И Р І Ш И Л А:</w:t>
      </w:r>
    </w:p>
    <w:p w:rsidR="00CC354E" w:rsidRPr="00AC0BA3" w:rsidRDefault="00CC354E" w:rsidP="00CC35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FF0000"/>
          <w:sz w:val="8"/>
          <w:szCs w:val="8"/>
          <w:lang w:eastAsia="ru-RU"/>
        </w:rPr>
      </w:pPr>
    </w:p>
    <w:p w:rsidR="00CC354E" w:rsidRPr="00AC0BA3" w:rsidRDefault="00CC354E" w:rsidP="00CC35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FF0000"/>
          <w:sz w:val="6"/>
          <w:szCs w:val="6"/>
          <w:lang w:eastAsia="ru-RU"/>
        </w:rPr>
      </w:pPr>
    </w:p>
    <w:p w:rsidR="00D75DBE" w:rsidRDefault="00D75DBE" w:rsidP="00D75DBE">
      <w:pPr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зміни до рішен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Вараської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1173</w:t>
      </w:r>
      <w:r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бюджет Вараської міської територіальної громади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зі змінами, внесеними рішеннями міської ради</w:t>
      </w:r>
      <w:r w:rsidRPr="00AC0BA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812C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24.02.2022 № 1373-РР-</w:t>
      </w:r>
      <w:r w:rsidRPr="00F812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08.03.2022 № 1378-РР-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</w:t>
      </w:r>
      <w:r w:rsidRPr="0074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4366B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№1382-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PP</w:t>
      </w:r>
      <w:r w:rsidRPr="0074366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08.04.2022 №1386-РР-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рішеннями виконавчого комітету Вараської міської ради від 22.04.2022 №133-РВ-22, від 05.05.2022 №140-РВ-22 </w:t>
      </w:r>
      <w:r w:rsidRPr="00F8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 внесення змін до бюджету Вараської міської територіальної громади на  2022 рік», </w:t>
      </w:r>
      <w:r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саме:</w:t>
      </w:r>
    </w:p>
    <w:p w:rsidR="00D75DBE" w:rsidRPr="00032541" w:rsidRDefault="00D75DBE" w:rsidP="00D75DBE">
      <w:pPr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75DBE" w:rsidRDefault="00D75DBE" w:rsidP="00D75DBE">
      <w:pPr>
        <w:pStyle w:val="aa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561705">
        <w:rPr>
          <w:rFonts w:ascii="PT Sans" w:eastAsia="Times New Roman" w:hAnsi="PT Sans" w:cs="Times New Roman"/>
          <w:sz w:val="28"/>
          <w:szCs w:val="28"/>
          <w:lang w:eastAsia="ru-RU"/>
        </w:rPr>
        <w:t xml:space="preserve">Зменшити доходи </w:t>
      </w:r>
      <w:r>
        <w:rPr>
          <w:rFonts w:ascii="PT Sans" w:eastAsia="Times New Roman" w:hAnsi="PT Sans" w:cs="Times New Roman"/>
          <w:sz w:val="28"/>
          <w:szCs w:val="28"/>
          <w:lang w:eastAsia="ru-RU"/>
        </w:rPr>
        <w:t>зага</w:t>
      </w:r>
      <w:r w:rsidRPr="00561705">
        <w:rPr>
          <w:rFonts w:ascii="PT Sans" w:eastAsia="Times New Roman" w:hAnsi="PT Sans" w:cs="Times New Roman"/>
          <w:sz w:val="28"/>
          <w:szCs w:val="28"/>
          <w:lang w:eastAsia="ru-RU"/>
        </w:rPr>
        <w:t xml:space="preserve">льного фонду бюджету Вараської міської територіальної громади на 2022 рік на </w:t>
      </w:r>
      <w:r>
        <w:rPr>
          <w:rFonts w:ascii="PT Sans" w:eastAsia="Times New Roman" w:hAnsi="PT Sans" w:cs="Times New Roman"/>
          <w:sz w:val="28"/>
          <w:szCs w:val="28"/>
          <w:lang w:eastAsia="ru-RU"/>
        </w:rPr>
        <w:t xml:space="preserve">17 913 964 грн </w:t>
      </w:r>
      <w:r w:rsidRPr="00561705">
        <w:rPr>
          <w:rFonts w:ascii="PT Sans" w:eastAsia="Times New Roman" w:hAnsi="PT Sans" w:cs="Times New Roman"/>
          <w:sz w:val="28"/>
          <w:szCs w:val="28"/>
          <w:lang w:eastAsia="ru-RU"/>
        </w:rPr>
        <w:t xml:space="preserve"> згідно додатку 1 за рахунок офіційних трансфертів від органів державного управління.</w:t>
      </w:r>
    </w:p>
    <w:p w:rsidR="00D75DBE" w:rsidRDefault="00D75DBE" w:rsidP="00D75DBE">
      <w:pPr>
        <w:pStyle w:val="aa"/>
        <w:tabs>
          <w:tab w:val="left" w:pos="1276"/>
        </w:tabs>
        <w:ind w:left="851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</w:p>
    <w:p w:rsidR="00D75DBE" w:rsidRPr="000D0358" w:rsidRDefault="00D75DBE" w:rsidP="00D75DBE">
      <w:pPr>
        <w:pStyle w:val="aa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AD1B2E">
        <w:rPr>
          <w:rFonts w:ascii="PT Sans" w:eastAsia="Times New Roman" w:hAnsi="PT Sans" w:cs="Times New Roman"/>
          <w:sz w:val="28"/>
          <w:szCs w:val="28"/>
          <w:lang w:eastAsia="ru-RU"/>
        </w:rPr>
        <w:t xml:space="preserve">Зменшити </w:t>
      </w:r>
      <w:r>
        <w:rPr>
          <w:rFonts w:ascii="PT Sans" w:eastAsia="Times New Roman" w:hAnsi="PT Sans" w:cs="Times New Roman"/>
          <w:sz w:val="28"/>
          <w:szCs w:val="28"/>
          <w:lang w:eastAsia="ru-RU"/>
        </w:rPr>
        <w:t>доходи</w:t>
      </w:r>
      <w:r w:rsidRPr="00AD1B2E">
        <w:rPr>
          <w:rFonts w:ascii="PT Sans" w:eastAsia="Times New Roman" w:hAnsi="PT Sans" w:cs="Times New Roman"/>
          <w:sz w:val="28"/>
          <w:szCs w:val="28"/>
          <w:lang w:eastAsia="ru-RU"/>
        </w:rPr>
        <w:t xml:space="preserve"> спеціального фонду бюджету Вараської міської територіальної громади на 2022 рік на </w:t>
      </w:r>
      <w:r>
        <w:rPr>
          <w:rFonts w:ascii="PT Sans" w:eastAsia="Times New Roman" w:hAnsi="PT Sans" w:cs="Times New Roman"/>
          <w:sz w:val="28"/>
          <w:szCs w:val="28"/>
          <w:lang w:eastAsia="ru-RU"/>
        </w:rPr>
        <w:t>750</w:t>
      </w:r>
      <w:r w:rsidRPr="00AD1B2E">
        <w:rPr>
          <w:rFonts w:ascii="PT Sans" w:eastAsia="Times New Roman" w:hAnsi="PT Sans" w:cs="Times New Roman"/>
          <w:sz w:val="28"/>
          <w:szCs w:val="28"/>
          <w:lang w:eastAsia="ru-RU"/>
        </w:rPr>
        <w:t xml:space="preserve"> 000 </w:t>
      </w:r>
      <w:r>
        <w:rPr>
          <w:rFonts w:ascii="PT Sans" w:eastAsia="Times New Roman" w:hAnsi="PT Sans" w:cs="Times New Roman"/>
          <w:sz w:val="28"/>
          <w:szCs w:val="28"/>
          <w:lang w:eastAsia="ru-RU"/>
        </w:rPr>
        <w:t xml:space="preserve">грн </w:t>
      </w:r>
      <w:r w:rsidRPr="00AD1B2E">
        <w:rPr>
          <w:rFonts w:ascii="PT Sans" w:eastAsia="Times New Roman" w:hAnsi="PT Sans" w:cs="Times New Roman"/>
          <w:sz w:val="28"/>
          <w:szCs w:val="28"/>
          <w:lang w:eastAsia="ru-RU"/>
        </w:rPr>
        <w:t xml:space="preserve">згідно додатку </w:t>
      </w:r>
      <w:r>
        <w:rPr>
          <w:rFonts w:ascii="PT Sans" w:eastAsia="Times New Roman" w:hAnsi="PT Sans" w:cs="Times New Roman"/>
          <w:sz w:val="28"/>
          <w:szCs w:val="28"/>
          <w:lang w:eastAsia="ru-RU"/>
        </w:rPr>
        <w:t>1</w:t>
      </w:r>
      <w:r w:rsidRPr="00AD1B2E">
        <w:rPr>
          <w:rFonts w:ascii="PT Sans" w:eastAsia="Times New Roman" w:hAnsi="PT Sans" w:cs="Times New Roman"/>
          <w:sz w:val="28"/>
          <w:szCs w:val="28"/>
          <w:lang w:eastAsia="ru-RU"/>
        </w:rPr>
        <w:t xml:space="preserve"> за рахунок </w:t>
      </w:r>
      <w:r>
        <w:rPr>
          <w:rFonts w:ascii="PT Sans" w:eastAsia="Times New Roman" w:hAnsi="PT Sans" w:cs="Times New Roman"/>
          <w:sz w:val="28"/>
          <w:szCs w:val="28"/>
          <w:lang w:eastAsia="ru-RU"/>
        </w:rPr>
        <w:t>офіційних трансфертів від органів державного управління</w:t>
      </w:r>
      <w:r w:rsidRPr="00AD1B2E">
        <w:rPr>
          <w:rFonts w:ascii="PT Sans" w:eastAsia="Times New Roman" w:hAnsi="PT Sans" w:cs="Times New Roman"/>
          <w:sz w:val="28"/>
          <w:szCs w:val="28"/>
          <w:lang w:eastAsia="ru-RU"/>
        </w:rPr>
        <w:t>.</w:t>
      </w:r>
    </w:p>
    <w:p w:rsidR="00D75DBE" w:rsidRPr="001E7740" w:rsidRDefault="00D75DBE" w:rsidP="00D75DBE">
      <w:pPr>
        <w:numPr>
          <w:ilvl w:val="0"/>
          <w:numId w:val="1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spacing w:after="0" w:line="240" w:lineRule="auto"/>
        <w:ind w:left="0" w:firstLine="851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1E77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Зменшити видатки загального фонду бюджету Вараської міської територіаль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ної громади на 2022 рік на суму </w:t>
      </w:r>
      <w:r w:rsidRPr="001E7740">
        <w:rPr>
          <w:rFonts w:ascii="Times New Roman" w:eastAsia="Times New Roman" w:hAnsi="Times New Roman" w:cs="Times New Roman"/>
          <w:sz w:val="28"/>
          <w:szCs w:val="28"/>
          <w:lang w:eastAsia="ru-RU"/>
        </w:rPr>
        <w:t>12 163 964  грн (додаток 3) за рахунок:</w:t>
      </w:r>
    </w:p>
    <w:p w:rsidR="00D75DBE" w:rsidRPr="001E7740" w:rsidRDefault="00D75DBE" w:rsidP="00D75DBE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740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зменшення доходів загального фонду бюджету Вараської міської територіальної громади на 2022 рік на суму 17 913 964 грн;</w:t>
      </w:r>
    </w:p>
    <w:p w:rsidR="00D75DBE" w:rsidRPr="001E7740" w:rsidRDefault="00D75DBE" w:rsidP="00D75DBE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spacing w:after="0" w:line="240" w:lineRule="auto"/>
        <w:ind w:firstLine="851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1E7740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збільшення видатків загального фонду за рахунок зменшення (повернення) коштів, що передаються із загального фонду до бюджету розвитку  (спеціального фонду) на суму 5 750 000 грн.</w:t>
      </w:r>
    </w:p>
    <w:p w:rsidR="00D75DBE" w:rsidRPr="000D0358" w:rsidRDefault="00D75DBE" w:rsidP="00D75DBE">
      <w:pPr>
        <w:shd w:val="clear" w:color="auto" w:fill="FFFFFF"/>
        <w:tabs>
          <w:tab w:val="left" w:pos="1134"/>
        </w:tabs>
        <w:autoSpaceDE w:val="0"/>
        <w:autoSpaceDN w:val="0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75DBE" w:rsidRPr="00D87CAE" w:rsidRDefault="00D75DBE" w:rsidP="00D75DBE">
      <w:pPr>
        <w:numPr>
          <w:ilvl w:val="0"/>
          <w:numId w:val="1"/>
        </w:numPr>
        <w:tabs>
          <w:tab w:val="left" w:pos="1276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AE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Зменшити видатки спеціального фонду бюджету Вараської міської територіальн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ої громади на 2022 рік на суму </w:t>
      </w:r>
      <w:r w:rsidRPr="00D87CAE">
        <w:rPr>
          <w:rFonts w:ascii="Times New Roman" w:eastAsia="Times New Roman" w:hAnsi="Times New Roman" w:cs="Times New Roman"/>
          <w:sz w:val="28"/>
          <w:szCs w:val="28"/>
          <w:lang w:eastAsia="ru-RU"/>
        </w:rPr>
        <w:t>6 500 000 грн (в тому числі видатки бюджету  розвитку  спеціа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фонду бюджету на суму </w:t>
      </w:r>
      <w:r w:rsidRPr="00D87CAE">
        <w:rPr>
          <w:rFonts w:ascii="Times New Roman" w:eastAsia="Times New Roman" w:hAnsi="Times New Roman" w:cs="Times New Roman"/>
          <w:sz w:val="28"/>
          <w:szCs w:val="28"/>
          <w:lang w:eastAsia="ru-RU"/>
        </w:rPr>
        <w:t>6 500 000 грн) згідно додатку 3 за рахунок:</w:t>
      </w:r>
    </w:p>
    <w:p w:rsidR="00D75DBE" w:rsidRPr="00D87CAE" w:rsidRDefault="00D75DBE" w:rsidP="00D75DBE">
      <w:pPr>
        <w:tabs>
          <w:tab w:val="left" w:pos="1276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AE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зменшення (повернення) коштів, що передаються із загального фонду до   бюджету розвитку (спеціального фонду) на суму 5 750 000 грн;</w:t>
      </w:r>
    </w:p>
    <w:p w:rsidR="00D75DBE" w:rsidRPr="00D87CAE" w:rsidRDefault="00D75DBE" w:rsidP="00D75DBE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AE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зменшення доходів спеціального фонду бюджету Вараської міської територіальної громади на 2022 рік на суму 750 000 грн.</w:t>
      </w:r>
    </w:p>
    <w:p w:rsidR="00D75DBE" w:rsidRPr="000D0358" w:rsidRDefault="00D75DBE" w:rsidP="00D75DBE">
      <w:pPr>
        <w:shd w:val="clear" w:color="auto" w:fill="FFFFFF"/>
        <w:tabs>
          <w:tab w:val="left" w:pos="1134"/>
        </w:tabs>
        <w:autoSpaceDE w:val="0"/>
        <w:autoSpaceDN w:val="0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75DBE" w:rsidRPr="00D87CAE" w:rsidRDefault="00D75DBE" w:rsidP="00D75DBE">
      <w:pPr>
        <w:numPr>
          <w:ilvl w:val="0"/>
          <w:numId w:val="1"/>
        </w:numPr>
        <w:tabs>
          <w:tab w:val="left" w:pos="1276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зміни до фінансування бюджету Вараської міської  територіальної громади на 2022 рік  (додаток 2), установивши профіцит загального фонду бюджету у сумі </w:t>
      </w:r>
      <w:r w:rsidR="00FA0DF9">
        <w:rPr>
          <w:rFonts w:ascii="Times New Roman" w:eastAsia="Times New Roman" w:hAnsi="Times New Roman" w:cs="Times New Roman"/>
          <w:sz w:val="28"/>
          <w:szCs w:val="28"/>
          <w:lang w:eastAsia="ru-RU"/>
        </w:rPr>
        <w:t>9 139 224,48</w:t>
      </w:r>
      <w:r w:rsidRPr="00D87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та дефіцит спеціального фонду бюджету у сумі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54 807 </w:t>
      </w:r>
      <w:r w:rsidRPr="00D87CAE">
        <w:rPr>
          <w:rFonts w:ascii="Times New Roman" w:eastAsia="Times New Roman" w:hAnsi="Times New Roman" w:cs="Times New Roman"/>
          <w:sz w:val="28"/>
          <w:szCs w:val="28"/>
          <w:lang w:eastAsia="ru-RU"/>
        </w:rPr>
        <w:t>903 грн, джерелом покриття якого визначити кошти, що передаються із загального фонду бюджету до бюджету розвитку (спеціального фонду) в сумі 54 807 903 грн.</w:t>
      </w:r>
    </w:p>
    <w:p w:rsidR="00D75DBE" w:rsidRPr="000D0358" w:rsidRDefault="00D75DBE" w:rsidP="00D75D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75DBE" w:rsidRPr="00214C43" w:rsidRDefault="00D75DBE" w:rsidP="00D75DBE">
      <w:pPr>
        <w:numPr>
          <w:ilvl w:val="0"/>
          <w:numId w:val="1"/>
        </w:numPr>
        <w:tabs>
          <w:tab w:val="left" w:pos="1276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C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резервний фонд бюджету Вараської міської територіальної громади на 2022 рік у розмірі 57 554 208 грн, що становить 6,7  % відсотка видатків загального фонду бюджету громади.</w:t>
      </w:r>
    </w:p>
    <w:p w:rsidR="00D75DBE" w:rsidRPr="000D0358" w:rsidRDefault="00D75DBE" w:rsidP="00D75DBE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75DBE" w:rsidRPr="00214C43" w:rsidRDefault="00D75DBE" w:rsidP="00D75DBE">
      <w:pPr>
        <w:numPr>
          <w:ilvl w:val="0"/>
          <w:numId w:val="1"/>
        </w:numPr>
        <w:tabs>
          <w:tab w:val="left" w:pos="1276"/>
        </w:tabs>
        <w:autoSpaceDE w:val="0"/>
        <w:autoSpaceDN w:val="0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C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зміни до бюджетних призначень головним розпорядникам коштів бюджету Вараської міської територіальної громади на 2022 рік у розрізі відповідальних виконавців за бюджетними програмами згідно з додатком 3 до цього рішення.</w:t>
      </w:r>
    </w:p>
    <w:p w:rsidR="00D75DBE" w:rsidRPr="00214C43" w:rsidRDefault="00D75DBE" w:rsidP="00D75DBE">
      <w:pPr>
        <w:numPr>
          <w:ilvl w:val="0"/>
          <w:numId w:val="1"/>
        </w:numPr>
        <w:tabs>
          <w:tab w:val="left" w:pos="1276"/>
        </w:tabs>
        <w:autoSpaceDE w:val="0"/>
        <w:autoSpaceDN w:val="0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C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зміни до міжбюджетних трансферів на 2022 рік згідно з додатком 4 до цього рішення.</w:t>
      </w:r>
    </w:p>
    <w:p w:rsidR="00D75DBE" w:rsidRPr="00214C43" w:rsidRDefault="00D75DBE" w:rsidP="00D75DBE">
      <w:pPr>
        <w:numPr>
          <w:ilvl w:val="0"/>
          <w:numId w:val="1"/>
        </w:numPr>
        <w:tabs>
          <w:tab w:val="left" w:pos="1276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C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зміни до розподілу витрат бюджету Вараської міської територіальної громади на реалізацію місцевих/регіональних програм у 2022 році згідно з додатком 5 до цього рішення.</w:t>
      </w:r>
    </w:p>
    <w:p w:rsidR="00D75DBE" w:rsidRPr="000D0358" w:rsidRDefault="00D75DBE" w:rsidP="00D75DBE">
      <w:pPr>
        <w:pStyle w:val="aa"/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75DBE" w:rsidRPr="00561705" w:rsidRDefault="00D75DBE" w:rsidP="00D75DBE">
      <w:pPr>
        <w:pStyle w:val="aa"/>
        <w:numPr>
          <w:ilvl w:val="0"/>
          <w:numId w:val="1"/>
        </w:numPr>
        <w:tabs>
          <w:tab w:val="left" w:pos="1276"/>
        </w:tabs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обсяг доходів загального фонду бюджету Вараської міської територіальної громади на 2022 рік в сумі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872 008 965</w:t>
      </w:r>
      <w:r w:rsidRPr="00561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</w:t>
      </w:r>
    </w:p>
    <w:p w:rsidR="00D75DBE" w:rsidRDefault="00D75DBE" w:rsidP="00D75DBE">
      <w:pPr>
        <w:pStyle w:val="aa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75DBE" w:rsidRPr="00214C43" w:rsidRDefault="00D75DBE" w:rsidP="00D75DBE">
      <w:pPr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C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Затвердити обсяг видатків загального фонду бюджету Вараської міської територіальної громади на 2022 рік в сумі 862 869 740,52 грн.</w:t>
      </w:r>
    </w:p>
    <w:p w:rsidR="00D75DBE" w:rsidRPr="000D0358" w:rsidRDefault="00D75DBE" w:rsidP="00D75DBE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75DBE" w:rsidRPr="000D0358" w:rsidRDefault="00D75DBE" w:rsidP="00D75DBE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Додатки 1-5</w:t>
      </w:r>
      <w:r w:rsidRPr="00214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 є його невід’ємною частиною.</w:t>
      </w:r>
    </w:p>
    <w:p w:rsidR="00D75DBE" w:rsidRPr="000D0358" w:rsidRDefault="00D75DBE" w:rsidP="00D75DBE">
      <w:pPr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12B0F" w:rsidRPr="007D68DC" w:rsidRDefault="00312B0F" w:rsidP="00312B0F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Відділу забезпечення діяльності </w:t>
      </w:r>
      <w:r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 забезпечити оприлюднення цього рішення згідно Регламенту Вараської міської ради.</w:t>
      </w:r>
    </w:p>
    <w:p w:rsidR="00D75DBE" w:rsidRPr="00C76B37" w:rsidRDefault="00D75DBE" w:rsidP="00D75D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CFA" w:rsidRPr="0042684E" w:rsidRDefault="005A2CFA" w:rsidP="005A2CFA">
      <w:pPr>
        <w:numPr>
          <w:ilvl w:val="0"/>
          <w:numId w:val="1"/>
        </w:numPr>
        <w:tabs>
          <w:tab w:val="left" w:pos="85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цього рішення покласти на постійну комісію з питань бюджету, фінансів, економічного розвитку та інвестиційної політики, організацію виконання цього рішення покласти на заступника міського голови з питань діяльності виконавчих органів ради відповідно до </w:t>
      </w:r>
      <w:r w:rsidRPr="00426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розподілу функціональних обов’язків. </w:t>
      </w:r>
    </w:p>
    <w:p w:rsidR="00D75DBE" w:rsidRPr="00C76B37" w:rsidRDefault="00D75DBE" w:rsidP="005A2CFA">
      <w:pPr>
        <w:tabs>
          <w:tab w:val="left" w:pos="851"/>
        </w:tabs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5DBE" w:rsidRPr="00436F95" w:rsidRDefault="00D75DBE" w:rsidP="00D75DB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n2644"/>
      <w:bookmarkStart w:id="2" w:name="n2721"/>
      <w:bookmarkStart w:id="3" w:name="n2751"/>
      <w:bookmarkEnd w:id="1"/>
      <w:bookmarkEnd w:id="2"/>
      <w:bookmarkEnd w:id="3"/>
    </w:p>
    <w:p w:rsidR="00D75DBE" w:rsidRPr="00A34564" w:rsidRDefault="00D75DBE" w:rsidP="00D75DB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75DBE" w:rsidRPr="00A34564" w:rsidRDefault="00D75DBE" w:rsidP="00D75DB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75DBE" w:rsidRDefault="00D75DBE" w:rsidP="00D75DB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DBE" w:rsidRPr="00A34564" w:rsidRDefault="00D75DBE" w:rsidP="00D75DBE">
      <w:pPr>
        <w:widowControl w:val="0"/>
        <w:spacing w:after="0" w:line="240" w:lineRule="auto"/>
        <w:ind w:firstLine="851"/>
        <w:jc w:val="both"/>
      </w:pPr>
      <w:r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Олександр МЕНЗУЛ</w:t>
      </w:r>
    </w:p>
    <w:p w:rsidR="006A40ED" w:rsidRPr="00CC354E" w:rsidRDefault="00E11739" w:rsidP="00D75DBE">
      <w:pPr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</w:pPr>
    </w:p>
    <w:sectPr w:rsidR="006A40ED" w:rsidRPr="00CC354E" w:rsidSect="009845FE">
      <w:headerReference w:type="default" r:id="rId8"/>
      <w:footerReference w:type="even" r:id="rId9"/>
      <w:foot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81F" w:rsidRDefault="0077281F">
      <w:pPr>
        <w:spacing w:after="0" w:line="240" w:lineRule="auto"/>
      </w:pPr>
      <w:r>
        <w:separator/>
      </w:r>
    </w:p>
  </w:endnote>
  <w:endnote w:type="continuationSeparator" w:id="0">
    <w:p w:rsidR="0077281F" w:rsidRDefault="00772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423" w:rsidRDefault="00771C24" w:rsidP="000F16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2423" w:rsidRDefault="00E11739" w:rsidP="000F166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423" w:rsidRDefault="00E11739" w:rsidP="000F166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81F" w:rsidRDefault="0077281F">
      <w:pPr>
        <w:spacing w:after="0" w:line="240" w:lineRule="auto"/>
      </w:pPr>
      <w:r>
        <w:separator/>
      </w:r>
    </w:p>
  </w:footnote>
  <w:footnote w:type="continuationSeparator" w:id="0">
    <w:p w:rsidR="0077281F" w:rsidRDefault="00772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7CE" w:rsidRDefault="00771C2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11739">
      <w:rPr>
        <w:noProof/>
      </w:rPr>
      <w:t>2</w:t>
    </w:r>
    <w:r>
      <w:fldChar w:fldCharType="end"/>
    </w:r>
  </w:p>
  <w:p w:rsidR="009B27CE" w:rsidRDefault="00E1173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57906"/>
    <w:multiLevelType w:val="hybridMultilevel"/>
    <w:tmpl w:val="1B70065A"/>
    <w:lvl w:ilvl="0" w:tplc="C0B2044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45F1427"/>
    <w:multiLevelType w:val="hybridMultilevel"/>
    <w:tmpl w:val="061A7CEC"/>
    <w:lvl w:ilvl="0" w:tplc="8B92ED22">
      <w:start w:val="1"/>
      <w:numFmt w:val="decimal"/>
      <w:lvlText w:val="%1."/>
      <w:lvlJc w:val="left"/>
      <w:pPr>
        <w:ind w:left="3125" w:hanging="1140"/>
      </w:pPr>
      <w:rPr>
        <w:rFonts w:ascii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BF3"/>
    <w:rsid w:val="00004BF5"/>
    <w:rsid w:val="00040997"/>
    <w:rsid w:val="00060242"/>
    <w:rsid w:val="0006562A"/>
    <w:rsid w:val="000971F8"/>
    <w:rsid w:val="000C2186"/>
    <w:rsid w:val="000D72BD"/>
    <w:rsid w:val="000E1C9F"/>
    <w:rsid w:val="000F03F2"/>
    <w:rsid w:val="00113E03"/>
    <w:rsid w:val="00153344"/>
    <w:rsid w:val="00174ED6"/>
    <w:rsid w:val="001F4F0C"/>
    <w:rsid w:val="00210CB7"/>
    <w:rsid w:val="00221BF3"/>
    <w:rsid w:val="00225F15"/>
    <w:rsid w:val="00251308"/>
    <w:rsid w:val="00262DFB"/>
    <w:rsid w:val="002675BF"/>
    <w:rsid w:val="00293898"/>
    <w:rsid w:val="002C1A67"/>
    <w:rsid w:val="002E5C98"/>
    <w:rsid w:val="00312B0F"/>
    <w:rsid w:val="0032591C"/>
    <w:rsid w:val="00334A3C"/>
    <w:rsid w:val="00356825"/>
    <w:rsid w:val="00381A57"/>
    <w:rsid w:val="003B4BF1"/>
    <w:rsid w:val="003B56C8"/>
    <w:rsid w:val="003D5333"/>
    <w:rsid w:val="003E2CC7"/>
    <w:rsid w:val="0041077C"/>
    <w:rsid w:val="0042350B"/>
    <w:rsid w:val="0042684E"/>
    <w:rsid w:val="00433404"/>
    <w:rsid w:val="0044069E"/>
    <w:rsid w:val="00481A90"/>
    <w:rsid w:val="004C3C31"/>
    <w:rsid w:val="004E2305"/>
    <w:rsid w:val="004F2484"/>
    <w:rsid w:val="005341C9"/>
    <w:rsid w:val="0053711A"/>
    <w:rsid w:val="00540F8E"/>
    <w:rsid w:val="005522D9"/>
    <w:rsid w:val="00585915"/>
    <w:rsid w:val="00595EA9"/>
    <w:rsid w:val="005A2CFA"/>
    <w:rsid w:val="00607846"/>
    <w:rsid w:val="00615935"/>
    <w:rsid w:val="0062542D"/>
    <w:rsid w:val="006949C7"/>
    <w:rsid w:val="006B58A9"/>
    <w:rsid w:val="006D3B47"/>
    <w:rsid w:val="006E6B5E"/>
    <w:rsid w:val="006F04C1"/>
    <w:rsid w:val="00702A4B"/>
    <w:rsid w:val="00705DF0"/>
    <w:rsid w:val="007255B3"/>
    <w:rsid w:val="00730838"/>
    <w:rsid w:val="00752F02"/>
    <w:rsid w:val="00767E90"/>
    <w:rsid w:val="00771C24"/>
    <w:rsid w:val="0077281F"/>
    <w:rsid w:val="0078463C"/>
    <w:rsid w:val="0079790A"/>
    <w:rsid w:val="007C04DF"/>
    <w:rsid w:val="007D06AC"/>
    <w:rsid w:val="007D68DC"/>
    <w:rsid w:val="007F0643"/>
    <w:rsid w:val="007F07B1"/>
    <w:rsid w:val="007F13EB"/>
    <w:rsid w:val="0089453C"/>
    <w:rsid w:val="008B2362"/>
    <w:rsid w:val="008C6F7A"/>
    <w:rsid w:val="008E7B56"/>
    <w:rsid w:val="008F6994"/>
    <w:rsid w:val="009845FE"/>
    <w:rsid w:val="009A13D6"/>
    <w:rsid w:val="009A5161"/>
    <w:rsid w:val="009A5E51"/>
    <w:rsid w:val="009B242B"/>
    <w:rsid w:val="009B7CBE"/>
    <w:rsid w:val="009F1D9D"/>
    <w:rsid w:val="00A321B1"/>
    <w:rsid w:val="00A358ED"/>
    <w:rsid w:val="00AB5C3A"/>
    <w:rsid w:val="00AC0BA3"/>
    <w:rsid w:val="00AE1650"/>
    <w:rsid w:val="00AE5669"/>
    <w:rsid w:val="00AE6BEE"/>
    <w:rsid w:val="00AF2D97"/>
    <w:rsid w:val="00AF423F"/>
    <w:rsid w:val="00B05E52"/>
    <w:rsid w:val="00B17779"/>
    <w:rsid w:val="00B2243A"/>
    <w:rsid w:val="00B70B7C"/>
    <w:rsid w:val="00B83A9E"/>
    <w:rsid w:val="00BB0E21"/>
    <w:rsid w:val="00BC6515"/>
    <w:rsid w:val="00BD65D7"/>
    <w:rsid w:val="00BF760A"/>
    <w:rsid w:val="00C33371"/>
    <w:rsid w:val="00C4670A"/>
    <w:rsid w:val="00C5547B"/>
    <w:rsid w:val="00C81D2D"/>
    <w:rsid w:val="00CC354E"/>
    <w:rsid w:val="00CE0EAD"/>
    <w:rsid w:val="00CF6222"/>
    <w:rsid w:val="00D152D1"/>
    <w:rsid w:val="00D347DB"/>
    <w:rsid w:val="00D61DA8"/>
    <w:rsid w:val="00D75DBE"/>
    <w:rsid w:val="00D878EF"/>
    <w:rsid w:val="00D92118"/>
    <w:rsid w:val="00DA1A05"/>
    <w:rsid w:val="00E07B73"/>
    <w:rsid w:val="00E11739"/>
    <w:rsid w:val="00E640C2"/>
    <w:rsid w:val="00E70BD5"/>
    <w:rsid w:val="00E83540"/>
    <w:rsid w:val="00E9260E"/>
    <w:rsid w:val="00E94FA5"/>
    <w:rsid w:val="00EC2B6E"/>
    <w:rsid w:val="00F235F5"/>
    <w:rsid w:val="00F23FA6"/>
    <w:rsid w:val="00F348C9"/>
    <w:rsid w:val="00F637CE"/>
    <w:rsid w:val="00F827AC"/>
    <w:rsid w:val="00F861BD"/>
    <w:rsid w:val="00FA0DF9"/>
    <w:rsid w:val="00FB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0F670-5DCC-4310-9BA8-7A0C8726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CC354E"/>
  </w:style>
  <w:style w:type="paragraph" w:styleId="a6">
    <w:name w:val="header"/>
    <w:basedOn w:val="a"/>
    <w:link w:val="a7"/>
    <w:uiPriority w:val="99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CC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54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71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2977</Words>
  <Characters>1698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Lytay</cp:lastModifiedBy>
  <cp:revision>2</cp:revision>
  <cp:lastPrinted>2022-06-14T08:57:00Z</cp:lastPrinted>
  <dcterms:created xsi:type="dcterms:W3CDTF">2022-06-15T13:30:00Z</dcterms:created>
  <dcterms:modified xsi:type="dcterms:W3CDTF">2022-06-15T13:30:00Z</dcterms:modified>
</cp:coreProperties>
</file>