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303B0" w14:textId="3D9156D9" w:rsidR="00AD5AD8" w:rsidRPr="001168BA" w:rsidRDefault="00A71BEE" w:rsidP="00AD5AD8">
      <w:pPr>
        <w:ind w:right="141"/>
        <w:jc w:val="center"/>
        <w:rPr>
          <w:b/>
          <w:bCs/>
          <w:sz w:val="28"/>
          <w:szCs w:val="28"/>
          <w:lang w:val="uk-UA"/>
        </w:rPr>
      </w:pPr>
      <w:bookmarkStart w:id="0" w:name="_Hlk95809880"/>
      <w:bookmarkStart w:id="1" w:name="_Hlk95811151"/>
      <w:r w:rsidRPr="001168BA">
        <w:rPr>
          <w:b/>
          <w:bCs/>
          <w:sz w:val="28"/>
          <w:szCs w:val="28"/>
          <w:lang w:val="uk-UA"/>
        </w:rPr>
        <w:t>Порівняльна таблиця</w:t>
      </w:r>
    </w:p>
    <w:p w14:paraId="0449A7EA" w14:textId="77777777" w:rsidR="00AD5AD8" w:rsidRPr="001168BA" w:rsidRDefault="00AD5AD8" w:rsidP="00AD5AD8">
      <w:pPr>
        <w:ind w:right="141"/>
        <w:jc w:val="center"/>
        <w:rPr>
          <w:b/>
          <w:bCs/>
          <w:sz w:val="28"/>
          <w:szCs w:val="28"/>
          <w:lang w:val="uk-UA"/>
        </w:rPr>
      </w:pPr>
      <w:r w:rsidRPr="001168BA">
        <w:rPr>
          <w:b/>
          <w:bCs/>
          <w:sz w:val="28"/>
          <w:szCs w:val="28"/>
          <w:lang w:val="uk-UA"/>
        </w:rPr>
        <w:t xml:space="preserve">до </w:t>
      </w:r>
      <w:proofErr w:type="spellStart"/>
      <w:r w:rsidRPr="001168BA">
        <w:rPr>
          <w:b/>
          <w:bCs/>
          <w:sz w:val="28"/>
          <w:szCs w:val="28"/>
          <w:lang w:val="uk-UA"/>
        </w:rPr>
        <w:t>проєкту</w:t>
      </w:r>
      <w:proofErr w:type="spellEnd"/>
      <w:r w:rsidRPr="001168BA">
        <w:rPr>
          <w:b/>
          <w:bCs/>
          <w:sz w:val="28"/>
          <w:szCs w:val="28"/>
          <w:lang w:val="uk-UA"/>
        </w:rPr>
        <w:t xml:space="preserve"> рішення міської ради </w:t>
      </w:r>
    </w:p>
    <w:p w14:paraId="76F39EEC" w14:textId="7EDEB4B2" w:rsidR="002E4ED0" w:rsidRPr="001168BA" w:rsidRDefault="00AD5AD8" w:rsidP="00AD5AD8">
      <w:pPr>
        <w:ind w:right="141"/>
        <w:jc w:val="center"/>
        <w:rPr>
          <w:sz w:val="28"/>
          <w:szCs w:val="28"/>
          <w:lang w:val="uk-UA"/>
        </w:rPr>
      </w:pPr>
      <w:r w:rsidRPr="001168BA">
        <w:rPr>
          <w:sz w:val="28"/>
          <w:szCs w:val="28"/>
          <w:lang w:val="uk-UA"/>
        </w:rPr>
        <w:t xml:space="preserve">«Про </w:t>
      </w:r>
      <w:r w:rsidRPr="001168BA">
        <w:rPr>
          <w:rFonts w:cs="Times New Roman CYR"/>
          <w:sz w:val="28"/>
          <w:szCs w:val="28"/>
          <w:lang w:val="uk-UA"/>
        </w:rPr>
        <w:t>внесення змін до</w:t>
      </w:r>
      <w:r w:rsidRPr="001168BA">
        <w:rPr>
          <w:sz w:val="28"/>
          <w:szCs w:val="28"/>
          <w:lang w:val="uk-UA"/>
        </w:rPr>
        <w:t xml:space="preserve"> Програми розвитку земельних відносин </w:t>
      </w:r>
      <w:proofErr w:type="spellStart"/>
      <w:r w:rsidRPr="001168BA">
        <w:rPr>
          <w:sz w:val="28"/>
          <w:szCs w:val="28"/>
          <w:lang w:val="uk-UA"/>
        </w:rPr>
        <w:t>Вараської</w:t>
      </w:r>
      <w:proofErr w:type="spellEnd"/>
      <w:r w:rsidRPr="001168BA">
        <w:rPr>
          <w:sz w:val="28"/>
          <w:szCs w:val="28"/>
          <w:lang w:val="uk-UA"/>
        </w:rPr>
        <w:t xml:space="preserve"> міської територіальної громади на 2022-2026 роки  </w:t>
      </w:r>
      <w:r w:rsidRPr="001168BA">
        <w:rPr>
          <w:rFonts w:cs="Times New Roman CYR"/>
          <w:sz w:val="28"/>
          <w:szCs w:val="28"/>
          <w:lang w:val="uk-UA"/>
        </w:rPr>
        <w:t>№4100-ПР-</w:t>
      </w:r>
      <w:r w:rsidR="00EA43A9" w:rsidRPr="001168BA">
        <w:rPr>
          <w:rFonts w:cs="Times New Roman CYR"/>
          <w:sz w:val="28"/>
          <w:szCs w:val="28"/>
          <w:lang w:val="uk-UA"/>
        </w:rPr>
        <w:t>20</w:t>
      </w:r>
      <w:r w:rsidRPr="001168BA">
        <w:rPr>
          <w:rFonts w:cs="Times New Roman CYR"/>
          <w:sz w:val="28"/>
          <w:szCs w:val="28"/>
          <w:lang w:val="uk-UA"/>
        </w:rPr>
        <w:t xml:space="preserve">, затвердженої рішенням </w:t>
      </w:r>
      <w:proofErr w:type="spellStart"/>
      <w:r w:rsidRPr="001168BA">
        <w:rPr>
          <w:rFonts w:cs="Times New Roman CYR"/>
          <w:sz w:val="28"/>
          <w:szCs w:val="28"/>
          <w:lang w:val="uk-UA"/>
        </w:rPr>
        <w:t>Вараської</w:t>
      </w:r>
      <w:proofErr w:type="spellEnd"/>
      <w:r w:rsidRPr="001168BA">
        <w:rPr>
          <w:rFonts w:cs="Times New Roman CYR"/>
          <w:sz w:val="28"/>
          <w:szCs w:val="28"/>
          <w:lang w:val="uk-UA"/>
        </w:rPr>
        <w:t xml:space="preserve"> міської ради від 22.12.2021 року  №1179</w:t>
      </w:r>
      <w:r w:rsidRPr="001168BA">
        <w:rPr>
          <w:sz w:val="28"/>
          <w:szCs w:val="28"/>
          <w:lang w:val="uk-UA"/>
        </w:rPr>
        <w:t>»</w:t>
      </w:r>
    </w:p>
    <w:p w14:paraId="7B24BA45" w14:textId="77777777" w:rsidR="002E4ED0" w:rsidRPr="001168BA" w:rsidRDefault="002E4ED0" w:rsidP="002E4ED0">
      <w:pPr>
        <w:tabs>
          <w:tab w:val="left" w:pos="3825"/>
        </w:tabs>
        <w:jc w:val="both"/>
        <w:rPr>
          <w:b/>
          <w:sz w:val="28"/>
          <w:szCs w:val="28"/>
          <w:lang w:val="uk-UA"/>
        </w:rPr>
      </w:pPr>
      <w:r w:rsidRPr="001168BA">
        <w:rPr>
          <w:sz w:val="28"/>
          <w:szCs w:val="28"/>
          <w:lang w:val="uk-UA"/>
        </w:rPr>
        <w:t xml:space="preserve">                                 </w:t>
      </w:r>
    </w:p>
    <w:p w14:paraId="2F4EB384" w14:textId="59E55068" w:rsidR="00E82664" w:rsidRPr="001168BA" w:rsidRDefault="00E82664" w:rsidP="002E4ED0">
      <w:pPr>
        <w:pStyle w:val="a4"/>
        <w:ind w:firstLine="0"/>
        <w:jc w:val="both"/>
        <w:rPr>
          <w:szCs w:val="28"/>
          <w:lang w:val="uk-UA"/>
        </w:rPr>
      </w:pPr>
      <w:r w:rsidRPr="001168BA">
        <w:rPr>
          <w:szCs w:val="28"/>
          <w:lang w:val="uk-UA"/>
        </w:rPr>
        <w:t xml:space="preserve">     З метою здійснення заходів для створення ефективного механізму регулювання земельних відносин на території </w:t>
      </w:r>
      <w:proofErr w:type="spellStart"/>
      <w:r w:rsidRPr="001168BA">
        <w:rPr>
          <w:szCs w:val="28"/>
          <w:lang w:val="uk-UA"/>
        </w:rPr>
        <w:t>Вараської</w:t>
      </w:r>
      <w:proofErr w:type="spellEnd"/>
      <w:r w:rsidRPr="001168BA">
        <w:rPr>
          <w:szCs w:val="28"/>
          <w:lang w:val="uk-UA"/>
        </w:rPr>
        <w:t xml:space="preserve"> міської ради та ведення державного земельного кадастру, здійснення контролю за використанням та охороною земель комунальної власності, економічного стимулювання раціонального використання земель, вирішення інших питань у галузі охорони земель, </w:t>
      </w:r>
      <w:r w:rsidRPr="001168BA">
        <w:rPr>
          <w:color w:val="000000"/>
          <w:szCs w:val="28"/>
          <w:shd w:val="clear" w:color="auto" w:fill="FFFFFF"/>
          <w:lang w:val="uk-UA"/>
        </w:rPr>
        <w:t>керуючись статтями 12, 19, 55, 56, 57, 79-1, 83, 122, 184, пунктом 24 розділу Х «Перехідні положення» Земельного кодексу України, статтями 19, 25, 35, 57 Закону України «Про землеустрій», пунктом 7 Прикінцевих та перехідних положень Закону України «Про Державний земельний кадастр», постановою Кабінету Міністрів України від 05 червня 2019 року № 476 «Про затвердження Порядку проведення інвентаризації земель та визнання такими, що втратили чинність, деяких постанов Кабінету Міністрів України»</w:t>
      </w:r>
      <w:r w:rsidR="00DE29AD" w:rsidRPr="001168BA">
        <w:rPr>
          <w:szCs w:val="28"/>
          <w:lang w:val="uk-UA"/>
        </w:rPr>
        <w:t xml:space="preserve">, </w:t>
      </w:r>
      <w:r w:rsidRPr="001168BA">
        <w:rPr>
          <w:szCs w:val="28"/>
          <w:lang w:val="uk-UA"/>
        </w:rPr>
        <w:t xml:space="preserve">пропонуємо </w:t>
      </w:r>
      <w:proofErr w:type="spellStart"/>
      <w:r w:rsidRPr="001168BA">
        <w:rPr>
          <w:szCs w:val="28"/>
          <w:lang w:val="uk-UA"/>
        </w:rPr>
        <w:t>внести</w:t>
      </w:r>
      <w:proofErr w:type="spellEnd"/>
      <w:r w:rsidR="00DE29AD" w:rsidRPr="001168BA">
        <w:rPr>
          <w:szCs w:val="28"/>
          <w:lang w:val="uk-UA"/>
        </w:rPr>
        <w:t xml:space="preserve"> до Програми</w:t>
      </w:r>
      <w:r w:rsidRPr="001168BA">
        <w:rPr>
          <w:szCs w:val="28"/>
          <w:lang w:val="uk-UA"/>
        </w:rPr>
        <w:t xml:space="preserve"> такі зміни:</w:t>
      </w:r>
    </w:p>
    <w:p w14:paraId="7D4832CA" w14:textId="77777777" w:rsidR="0029515E" w:rsidRPr="00E307AF" w:rsidRDefault="0029515E" w:rsidP="002E4ED0">
      <w:pPr>
        <w:pStyle w:val="a4"/>
        <w:ind w:firstLine="0"/>
        <w:jc w:val="both"/>
        <w:rPr>
          <w:sz w:val="26"/>
          <w:szCs w:val="26"/>
          <w:lang w:val="uk-UA"/>
        </w:rPr>
      </w:pPr>
    </w:p>
    <w:p w14:paraId="51CDDE23" w14:textId="731E35AB" w:rsidR="00E67548" w:rsidRPr="00E307AF" w:rsidRDefault="0029515E" w:rsidP="002E4ED0">
      <w:pPr>
        <w:pStyle w:val="a4"/>
        <w:ind w:firstLine="0"/>
        <w:jc w:val="both"/>
        <w:rPr>
          <w:sz w:val="26"/>
          <w:szCs w:val="26"/>
          <w:lang w:val="uk-UA"/>
        </w:rPr>
      </w:pPr>
      <w:r w:rsidRPr="00E307AF">
        <w:rPr>
          <w:sz w:val="26"/>
          <w:szCs w:val="26"/>
          <w:lang w:val="uk-UA"/>
        </w:rPr>
        <w:t xml:space="preserve">       </w:t>
      </w:r>
      <w:r w:rsidRPr="00E307AF">
        <w:rPr>
          <w:b/>
          <w:bCs/>
          <w:sz w:val="26"/>
          <w:szCs w:val="26"/>
          <w:lang w:val="uk-UA"/>
        </w:rPr>
        <w:t xml:space="preserve">в пункті 9 паспорту Програми - </w:t>
      </w:r>
      <w:r w:rsidRPr="00E307AF">
        <w:rPr>
          <w:sz w:val="26"/>
          <w:szCs w:val="26"/>
          <w:lang w:val="uk-UA"/>
        </w:rPr>
        <w:t>«загальний обсяг фінансових ресурсів, необхідних для реалізації Програми</w:t>
      </w:r>
      <w:r w:rsidR="00E67548" w:rsidRPr="00E307AF">
        <w:rPr>
          <w:sz w:val="26"/>
          <w:szCs w:val="26"/>
          <w:lang w:val="uk-UA"/>
        </w:rPr>
        <w:t xml:space="preserve">» збільшити на </w:t>
      </w:r>
      <w:r w:rsidR="00017B52" w:rsidRPr="00017B52">
        <w:rPr>
          <w:sz w:val="26"/>
          <w:szCs w:val="26"/>
        </w:rPr>
        <w:t>202</w:t>
      </w:r>
      <w:r w:rsidR="00E67548" w:rsidRPr="00E307AF">
        <w:rPr>
          <w:sz w:val="26"/>
          <w:szCs w:val="26"/>
          <w:lang w:val="uk-UA"/>
        </w:rPr>
        <w:t>0,0</w:t>
      </w:r>
      <w:r w:rsidR="00EA43A9" w:rsidRPr="00E307AF">
        <w:rPr>
          <w:sz w:val="26"/>
          <w:szCs w:val="26"/>
          <w:lang w:val="uk-UA"/>
        </w:rPr>
        <w:t>0</w:t>
      </w:r>
      <w:r w:rsidR="00E67548" w:rsidRPr="00E307AF">
        <w:rPr>
          <w:sz w:val="26"/>
          <w:szCs w:val="26"/>
          <w:lang w:val="uk-UA"/>
        </w:rPr>
        <w:t xml:space="preserve"> тис.</w:t>
      </w:r>
      <w:r w:rsidR="00E71DA1" w:rsidRPr="00E307AF">
        <w:rPr>
          <w:sz w:val="26"/>
          <w:szCs w:val="26"/>
          <w:lang w:val="uk-UA"/>
        </w:rPr>
        <w:t xml:space="preserve"> </w:t>
      </w:r>
      <w:r w:rsidR="00E67548" w:rsidRPr="00E307AF">
        <w:rPr>
          <w:sz w:val="26"/>
          <w:szCs w:val="26"/>
          <w:lang w:val="uk-UA"/>
        </w:rPr>
        <w:t>грн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3"/>
        <w:gridCol w:w="3113"/>
        <w:gridCol w:w="3119"/>
      </w:tblGrid>
      <w:tr w:rsidR="00E67548" w:rsidRPr="00E307AF" w14:paraId="07ADB074" w14:textId="77777777" w:rsidTr="00B92E8A">
        <w:tc>
          <w:tcPr>
            <w:tcW w:w="3113" w:type="dxa"/>
          </w:tcPr>
          <w:p w14:paraId="3F92C7C9" w14:textId="77777777" w:rsidR="00E67548" w:rsidRPr="00E307AF" w:rsidRDefault="00E67548" w:rsidP="00B92E8A">
            <w:pPr>
              <w:pStyle w:val="a4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t>Було</w:t>
            </w:r>
          </w:p>
        </w:tc>
        <w:tc>
          <w:tcPr>
            <w:tcW w:w="3113" w:type="dxa"/>
          </w:tcPr>
          <w:p w14:paraId="7D07498D" w14:textId="77777777" w:rsidR="00E67548" w:rsidRPr="00E307AF" w:rsidRDefault="00E67548" w:rsidP="00B92E8A">
            <w:pPr>
              <w:pStyle w:val="a4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t>Стало</w:t>
            </w:r>
          </w:p>
        </w:tc>
        <w:tc>
          <w:tcPr>
            <w:tcW w:w="3119" w:type="dxa"/>
          </w:tcPr>
          <w:p w14:paraId="1B9D96C4" w14:textId="77777777" w:rsidR="00E67548" w:rsidRPr="00F47A99" w:rsidRDefault="00E67548" w:rsidP="00B92E8A">
            <w:pPr>
              <w:pStyle w:val="a4"/>
              <w:ind w:firstLine="0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1168BA">
              <w:rPr>
                <w:color w:val="000000" w:themeColor="text1"/>
                <w:sz w:val="26"/>
                <w:szCs w:val="26"/>
                <w:lang w:val="uk-UA"/>
              </w:rPr>
              <w:t>Різниця</w:t>
            </w:r>
          </w:p>
        </w:tc>
      </w:tr>
      <w:tr w:rsidR="00E67548" w:rsidRPr="00E307AF" w14:paraId="71622334" w14:textId="77777777" w:rsidTr="00B92E8A">
        <w:tc>
          <w:tcPr>
            <w:tcW w:w="3113" w:type="dxa"/>
          </w:tcPr>
          <w:p w14:paraId="2D56FE0D" w14:textId="60335E09" w:rsidR="00E67548" w:rsidRPr="00E307AF" w:rsidRDefault="00017B52" w:rsidP="00B92E8A">
            <w:pPr>
              <w:pStyle w:val="a4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t>4</w:t>
            </w:r>
            <w:r w:rsidRPr="00E307AF">
              <w:rPr>
                <w:sz w:val="26"/>
                <w:szCs w:val="26"/>
                <w:lang w:val="en-US"/>
              </w:rPr>
              <w:t>38</w:t>
            </w:r>
            <w:r w:rsidRPr="00E307AF">
              <w:rPr>
                <w:sz w:val="26"/>
                <w:szCs w:val="26"/>
                <w:lang w:val="uk-UA"/>
              </w:rPr>
              <w:t>7,00</w:t>
            </w:r>
          </w:p>
        </w:tc>
        <w:tc>
          <w:tcPr>
            <w:tcW w:w="3113" w:type="dxa"/>
          </w:tcPr>
          <w:p w14:paraId="7D5CFD21" w14:textId="2B0EFFA9" w:rsidR="00E67548" w:rsidRPr="00E307AF" w:rsidRDefault="00017B52" w:rsidP="00B92E8A">
            <w:pPr>
              <w:pStyle w:val="a4"/>
              <w:ind w:firstLine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en-US"/>
              </w:rPr>
              <w:t>6407</w:t>
            </w:r>
            <w:r>
              <w:rPr>
                <w:sz w:val="26"/>
                <w:szCs w:val="26"/>
                <w:lang w:val="uk-UA"/>
              </w:rPr>
              <w:t>,</w:t>
            </w:r>
            <w:r>
              <w:rPr>
                <w:sz w:val="26"/>
                <w:szCs w:val="26"/>
                <w:lang w:val="en-US"/>
              </w:rPr>
              <w:t>00</w:t>
            </w:r>
            <w:r w:rsidR="00E67548" w:rsidRPr="00E307AF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119" w:type="dxa"/>
          </w:tcPr>
          <w:p w14:paraId="7367D4F8" w14:textId="5E490553" w:rsidR="00E67548" w:rsidRPr="00F47A99" w:rsidRDefault="00E67548" w:rsidP="00B92E8A">
            <w:pPr>
              <w:pStyle w:val="a4"/>
              <w:ind w:firstLine="0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F47A99">
              <w:rPr>
                <w:color w:val="FF0000"/>
                <w:sz w:val="26"/>
                <w:szCs w:val="26"/>
                <w:lang w:val="uk-UA"/>
              </w:rPr>
              <w:t>+</w:t>
            </w:r>
            <w:r w:rsidR="00017B52">
              <w:rPr>
                <w:color w:val="FF0000"/>
                <w:sz w:val="26"/>
                <w:szCs w:val="26"/>
                <w:lang w:val="uk-UA"/>
              </w:rPr>
              <w:t>202</w:t>
            </w:r>
            <w:r w:rsidRPr="00F47A99">
              <w:rPr>
                <w:color w:val="FF0000"/>
                <w:sz w:val="26"/>
                <w:szCs w:val="26"/>
                <w:lang w:val="uk-UA"/>
              </w:rPr>
              <w:t>0,00</w:t>
            </w:r>
          </w:p>
        </w:tc>
      </w:tr>
    </w:tbl>
    <w:p w14:paraId="41F0F6E9" w14:textId="77777777" w:rsidR="005641EF" w:rsidRDefault="00E67548" w:rsidP="00E71DA1">
      <w:pPr>
        <w:pStyle w:val="a4"/>
        <w:ind w:firstLine="0"/>
        <w:jc w:val="both"/>
        <w:rPr>
          <w:sz w:val="26"/>
          <w:szCs w:val="26"/>
          <w:lang w:val="uk-UA"/>
        </w:rPr>
      </w:pPr>
      <w:r w:rsidRPr="00E307AF">
        <w:rPr>
          <w:sz w:val="26"/>
          <w:szCs w:val="26"/>
          <w:lang w:val="uk-UA"/>
        </w:rPr>
        <w:t xml:space="preserve">     </w:t>
      </w:r>
    </w:p>
    <w:p w14:paraId="6E583686" w14:textId="64F9103E" w:rsidR="00E71DA1" w:rsidRPr="00E307AF" w:rsidRDefault="00E67548" w:rsidP="00E71DA1">
      <w:pPr>
        <w:pStyle w:val="a4"/>
        <w:ind w:firstLine="0"/>
        <w:jc w:val="both"/>
        <w:rPr>
          <w:sz w:val="26"/>
          <w:szCs w:val="26"/>
          <w:lang w:val="uk-UA"/>
        </w:rPr>
      </w:pPr>
      <w:r w:rsidRPr="00E307AF">
        <w:rPr>
          <w:sz w:val="26"/>
          <w:szCs w:val="26"/>
          <w:lang w:val="uk-UA"/>
        </w:rPr>
        <w:t xml:space="preserve"> </w:t>
      </w:r>
      <w:r w:rsidRPr="00E307AF">
        <w:rPr>
          <w:b/>
          <w:bCs/>
          <w:sz w:val="26"/>
          <w:szCs w:val="26"/>
          <w:lang w:val="uk-UA"/>
        </w:rPr>
        <w:t xml:space="preserve">в пункті 9 паспорту Програми - </w:t>
      </w:r>
      <w:r w:rsidRPr="00E307AF">
        <w:rPr>
          <w:sz w:val="26"/>
          <w:szCs w:val="26"/>
          <w:lang w:val="uk-UA"/>
        </w:rPr>
        <w:t xml:space="preserve">«загальний обсяг фінансових ресурсів, необхідних для реалізації Програми </w:t>
      </w:r>
      <w:r w:rsidR="0029515E" w:rsidRPr="00E307AF">
        <w:rPr>
          <w:sz w:val="26"/>
          <w:szCs w:val="26"/>
          <w:lang w:val="uk-UA"/>
        </w:rPr>
        <w:t xml:space="preserve">в тому числі за роками» </w:t>
      </w:r>
    </w:p>
    <w:p w14:paraId="6CF0BF8C" w14:textId="0EB801FC" w:rsidR="00E71DA1" w:rsidRPr="00E307AF" w:rsidRDefault="00E71DA1" w:rsidP="00E71DA1">
      <w:pPr>
        <w:pStyle w:val="a4"/>
        <w:ind w:firstLine="0"/>
        <w:jc w:val="both"/>
        <w:rPr>
          <w:sz w:val="26"/>
          <w:szCs w:val="26"/>
          <w:lang w:val="uk-UA"/>
        </w:rPr>
      </w:pPr>
      <w:r w:rsidRPr="00E307AF">
        <w:rPr>
          <w:sz w:val="26"/>
          <w:szCs w:val="26"/>
          <w:lang w:val="uk-UA"/>
        </w:rPr>
        <w:t>Було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47"/>
        <w:gridCol w:w="3853"/>
        <w:gridCol w:w="4839"/>
      </w:tblGrid>
      <w:tr w:rsidR="00E71DA1" w:rsidRPr="00E307AF" w14:paraId="42463D0B" w14:textId="77777777" w:rsidTr="00E71DA1">
        <w:trPr>
          <w:trHeight w:val="1181"/>
          <w:jc w:val="center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81DDFE" w14:textId="77777777" w:rsidR="00E71DA1" w:rsidRPr="00E307AF" w:rsidRDefault="00E71DA1" w:rsidP="00E71DA1">
            <w:pPr>
              <w:widowControl w:val="0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9.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2E2F83" w14:textId="77777777" w:rsidR="00E71DA1" w:rsidRPr="00E307AF" w:rsidRDefault="00E71DA1" w:rsidP="00E71DA1">
            <w:pPr>
              <w:widowControl w:val="0"/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25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E1B76A" w14:textId="6941777E" w:rsidR="00E71DA1" w:rsidRPr="00E307AF" w:rsidRDefault="00E71DA1" w:rsidP="00E71DA1">
            <w:pPr>
              <w:widowControl w:val="0"/>
              <w:tabs>
                <w:tab w:val="left" w:pos="433"/>
              </w:tabs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4</w:t>
            </w:r>
            <w:r w:rsidR="00017B52">
              <w:rPr>
                <w:bCs/>
                <w:sz w:val="26"/>
                <w:szCs w:val="26"/>
                <w:lang w:val="uk-UA"/>
              </w:rPr>
              <w:t>38</w:t>
            </w:r>
            <w:r w:rsidRPr="00E307AF">
              <w:rPr>
                <w:bCs/>
                <w:sz w:val="26"/>
                <w:szCs w:val="26"/>
                <w:lang w:val="uk-UA"/>
              </w:rPr>
              <w:t>7,00 тис. грн</w:t>
            </w:r>
          </w:p>
        </w:tc>
      </w:tr>
      <w:tr w:rsidR="00E71DA1" w:rsidRPr="00E307AF" w14:paraId="1B6EC3E8" w14:textId="77777777" w:rsidTr="00E71DA1">
        <w:trPr>
          <w:trHeight w:val="485"/>
          <w:jc w:val="center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A0992D" w14:textId="77777777" w:rsidR="00E71DA1" w:rsidRPr="00E307AF" w:rsidRDefault="00E71DA1" w:rsidP="00E71DA1">
            <w:pPr>
              <w:widowControl w:val="0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12671" w14:textId="77777777" w:rsidR="00E71DA1" w:rsidRPr="00E307AF" w:rsidRDefault="00E71DA1" w:rsidP="00E71DA1">
            <w:pPr>
              <w:widowControl w:val="0"/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t>в тому числі:</w:t>
            </w:r>
          </w:p>
        </w:tc>
        <w:tc>
          <w:tcPr>
            <w:tcW w:w="2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CA7C0" w14:textId="77777777" w:rsidR="00E71DA1" w:rsidRPr="00E307AF" w:rsidRDefault="00E71DA1" w:rsidP="00E71DA1">
            <w:pPr>
              <w:widowControl w:val="0"/>
              <w:tabs>
                <w:tab w:val="left" w:pos="433"/>
              </w:tabs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 xml:space="preserve">2022 рік – </w:t>
            </w:r>
            <w:r w:rsidRPr="00E307AF">
              <w:rPr>
                <w:bCs/>
                <w:sz w:val="26"/>
                <w:szCs w:val="26"/>
              </w:rPr>
              <w:t>0</w:t>
            </w:r>
            <w:r w:rsidRPr="00E307AF">
              <w:rPr>
                <w:bCs/>
                <w:sz w:val="26"/>
                <w:szCs w:val="26"/>
                <w:lang w:val="uk-UA"/>
              </w:rPr>
              <w:t xml:space="preserve"> тис. грн</w:t>
            </w:r>
          </w:p>
          <w:p w14:paraId="634C3D66" w14:textId="77777777" w:rsidR="00E71DA1" w:rsidRPr="00E307AF" w:rsidRDefault="00E71DA1" w:rsidP="00E71DA1">
            <w:pPr>
              <w:widowControl w:val="0"/>
              <w:tabs>
                <w:tab w:val="left" w:pos="433"/>
              </w:tabs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2023 рік – 27</w:t>
            </w:r>
            <w:r w:rsidRPr="00E307AF">
              <w:rPr>
                <w:bCs/>
                <w:sz w:val="26"/>
                <w:szCs w:val="26"/>
              </w:rPr>
              <w:t>92</w:t>
            </w:r>
            <w:r w:rsidRPr="00E307AF">
              <w:rPr>
                <w:bCs/>
                <w:sz w:val="26"/>
                <w:szCs w:val="26"/>
                <w:lang w:val="uk-UA"/>
              </w:rPr>
              <w:t>,00 тис. грн</w:t>
            </w:r>
          </w:p>
          <w:p w14:paraId="7EDC6B49" w14:textId="77777777" w:rsidR="00E71DA1" w:rsidRPr="00E307AF" w:rsidRDefault="00E71DA1" w:rsidP="00E71DA1">
            <w:pPr>
              <w:widowControl w:val="0"/>
              <w:tabs>
                <w:tab w:val="left" w:pos="433"/>
              </w:tabs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 xml:space="preserve">2024 рік – 775,00 тис. грн </w:t>
            </w:r>
          </w:p>
          <w:p w14:paraId="690CCBAC" w14:textId="6284FA09" w:rsidR="00E71DA1" w:rsidRPr="00E307AF" w:rsidRDefault="00E71DA1" w:rsidP="00E71DA1">
            <w:pPr>
              <w:widowControl w:val="0"/>
              <w:tabs>
                <w:tab w:val="left" w:pos="433"/>
              </w:tabs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 xml:space="preserve">2025 рік – </w:t>
            </w:r>
            <w:r w:rsidR="00017B52">
              <w:rPr>
                <w:bCs/>
                <w:sz w:val="26"/>
                <w:szCs w:val="26"/>
                <w:lang w:val="uk-UA"/>
              </w:rPr>
              <w:t>55</w:t>
            </w:r>
            <w:r w:rsidRPr="00E307AF">
              <w:rPr>
                <w:bCs/>
                <w:sz w:val="26"/>
                <w:szCs w:val="26"/>
                <w:lang w:val="uk-UA"/>
              </w:rPr>
              <w:t>5,00 тис. грн</w:t>
            </w:r>
          </w:p>
          <w:p w14:paraId="2AEE84F0" w14:textId="19B43E9A" w:rsidR="00E71DA1" w:rsidRPr="00E307AF" w:rsidRDefault="00E71DA1" w:rsidP="00E71DA1">
            <w:pPr>
              <w:tabs>
                <w:tab w:val="left" w:pos="433"/>
              </w:tabs>
              <w:rPr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2026 рік – 2</w:t>
            </w:r>
            <w:r w:rsidR="00017B52">
              <w:rPr>
                <w:bCs/>
                <w:sz w:val="26"/>
                <w:szCs w:val="26"/>
                <w:lang w:val="uk-UA"/>
              </w:rPr>
              <w:t>5</w:t>
            </w:r>
            <w:r w:rsidRPr="00E307AF">
              <w:rPr>
                <w:bCs/>
                <w:sz w:val="26"/>
                <w:szCs w:val="26"/>
                <w:lang w:val="uk-UA"/>
              </w:rPr>
              <w:t>5,00 тис. грн</w:t>
            </w:r>
          </w:p>
        </w:tc>
      </w:tr>
      <w:tr w:rsidR="00E71DA1" w:rsidRPr="00E307AF" w14:paraId="7FFC5BE0" w14:textId="77777777" w:rsidTr="00E71DA1">
        <w:trPr>
          <w:trHeight w:val="485"/>
          <w:jc w:val="center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5E5129" w14:textId="77777777" w:rsidR="00E71DA1" w:rsidRPr="00E307AF" w:rsidRDefault="00E71DA1" w:rsidP="00E71DA1">
            <w:pPr>
              <w:widowControl w:val="0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9.1.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C3602" w14:textId="77777777" w:rsidR="00E71DA1" w:rsidRPr="00E307AF" w:rsidRDefault="00E71DA1" w:rsidP="00E71DA1">
            <w:pPr>
              <w:widowControl w:val="0"/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t xml:space="preserve">коштів бюджету </w:t>
            </w:r>
            <w:proofErr w:type="spellStart"/>
            <w:r w:rsidRPr="00E307AF">
              <w:rPr>
                <w:sz w:val="26"/>
                <w:szCs w:val="26"/>
                <w:lang w:val="uk-UA"/>
              </w:rPr>
              <w:t>Вараської</w:t>
            </w:r>
            <w:proofErr w:type="spellEnd"/>
            <w:r w:rsidRPr="00E307AF">
              <w:rPr>
                <w:sz w:val="26"/>
                <w:szCs w:val="26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2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0D9B1" w14:textId="3BC07206" w:rsidR="00E71DA1" w:rsidRPr="00E307AF" w:rsidRDefault="00E71DA1" w:rsidP="00E71DA1">
            <w:pPr>
              <w:tabs>
                <w:tab w:val="left" w:pos="433"/>
              </w:tabs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t>4</w:t>
            </w:r>
            <w:r w:rsidR="00017B52">
              <w:rPr>
                <w:sz w:val="26"/>
                <w:szCs w:val="26"/>
                <w:lang w:val="uk-UA"/>
              </w:rPr>
              <w:t>38</w:t>
            </w:r>
            <w:r w:rsidRPr="00E307AF">
              <w:rPr>
                <w:sz w:val="26"/>
                <w:szCs w:val="26"/>
                <w:lang w:val="uk-UA"/>
              </w:rPr>
              <w:t>7,00 тис. грн</w:t>
            </w:r>
          </w:p>
        </w:tc>
      </w:tr>
      <w:tr w:rsidR="00E71DA1" w:rsidRPr="00E307AF" w14:paraId="7E3688BF" w14:textId="77777777" w:rsidTr="00E71DA1">
        <w:trPr>
          <w:trHeight w:val="617"/>
          <w:jc w:val="center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D94E4" w14:textId="77777777" w:rsidR="00E71DA1" w:rsidRPr="00E307AF" w:rsidRDefault="00E71DA1" w:rsidP="00E71DA1">
            <w:pPr>
              <w:widowControl w:val="0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9.2.</w:t>
            </w:r>
          </w:p>
        </w:tc>
        <w:tc>
          <w:tcPr>
            <w:tcW w:w="20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5B3B1" w14:textId="77777777" w:rsidR="00E71DA1" w:rsidRPr="00E307AF" w:rsidRDefault="00E71DA1" w:rsidP="00E71DA1">
            <w:pPr>
              <w:widowControl w:val="0"/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t>коштів інших джерел</w:t>
            </w:r>
          </w:p>
        </w:tc>
        <w:tc>
          <w:tcPr>
            <w:tcW w:w="2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B3E02" w14:textId="77777777" w:rsidR="00E71DA1" w:rsidRPr="00E307AF" w:rsidRDefault="00E71DA1" w:rsidP="00E71DA1">
            <w:pPr>
              <w:tabs>
                <w:tab w:val="left" w:pos="433"/>
              </w:tabs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t>По факту надходжень</w:t>
            </w:r>
          </w:p>
        </w:tc>
      </w:tr>
    </w:tbl>
    <w:p w14:paraId="74731098" w14:textId="77777777" w:rsidR="00E71DA1" w:rsidRPr="00E307AF" w:rsidRDefault="00E71DA1" w:rsidP="00E71DA1">
      <w:pPr>
        <w:pStyle w:val="a4"/>
        <w:ind w:firstLine="0"/>
        <w:jc w:val="both"/>
        <w:rPr>
          <w:sz w:val="26"/>
          <w:szCs w:val="26"/>
          <w:lang w:val="uk-UA"/>
        </w:rPr>
      </w:pPr>
    </w:p>
    <w:p w14:paraId="1B4879B3" w14:textId="77777777" w:rsidR="005641EF" w:rsidRDefault="005641EF" w:rsidP="00E71DA1">
      <w:pPr>
        <w:pStyle w:val="a4"/>
        <w:ind w:firstLine="0"/>
        <w:jc w:val="both"/>
        <w:rPr>
          <w:sz w:val="26"/>
          <w:szCs w:val="26"/>
          <w:lang w:val="uk-UA"/>
        </w:rPr>
      </w:pPr>
    </w:p>
    <w:p w14:paraId="5E686776" w14:textId="77777777" w:rsidR="005641EF" w:rsidRDefault="005641EF" w:rsidP="00E71DA1">
      <w:pPr>
        <w:pStyle w:val="a4"/>
        <w:ind w:firstLine="0"/>
        <w:jc w:val="both"/>
        <w:rPr>
          <w:sz w:val="26"/>
          <w:szCs w:val="26"/>
          <w:lang w:val="uk-UA"/>
        </w:rPr>
      </w:pPr>
    </w:p>
    <w:p w14:paraId="0A2B5BAA" w14:textId="77777777" w:rsidR="005641EF" w:rsidRDefault="005641EF" w:rsidP="00E71DA1">
      <w:pPr>
        <w:pStyle w:val="a4"/>
        <w:ind w:firstLine="0"/>
        <w:jc w:val="both"/>
        <w:rPr>
          <w:sz w:val="26"/>
          <w:szCs w:val="26"/>
          <w:lang w:val="uk-UA"/>
        </w:rPr>
      </w:pPr>
    </w:p>
    <w:p w14:paraId="548299F3" w14:textId="6655F1D5" w:rsidR="00E71DA1" w:rsidRPr="00E307AF" w:rsidRDefault="00E71DA1" w:rsidP="00E71DA1">
      <w:pPr>
        <w:pStyle w:val="a4"/>
        <w:ind w:firstLine="0"/>
        <w:jc w:val="both"/>
        <w:rPr>
          <w:sz w:val="26"/>
          <w:szCs w:val="26"/>
          <w:lang w:val="uk-UA"/>
        </w:rPr>
      </w:pPr>
      <w:r w:rsidRPr="00E307AF">
        <w:rPr>
          <w:sz w:val="26"/>
          <w:szCs w:val="26"/>
          <w:lang w:val="uk-UA"/>
        </w:rPr>
        <w:lastRenderedPageBreak/>
        <w:t>Стало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47"/>
        <w:gridCol w:w="3313"/>
        <w:gridCol w:w="5379"/>
      </w:tblGrid>
      <w:tr w:rsidR="00E71DA1" w:rsidRPr="00E307AF" w14:paraId="05BEE76E" w14:textId="77777777" w:rsidTr="00E71DA1">
        <w:trPr>
          <w:trHeight w:val="1181"/>
          <w:jc w:val="center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2AAA63" w14:textId="77777777" w:rsidR="00E71DA1" w:rsidRPr="00E307AF" w:rsidRDefault="00E71DA1" w:rsidP="00E71DA1">
            <w:pPr>
              <w:widowControl w:val="0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9.</w:t>
            </w:r>
          </w:p>
        </w:tc>
        <w:tc>
          <w:tcPr>
            <w:tcW w:w="177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D78A9B" w14:textId="77777777" w:rsidR="00E71DA1" w:rsidRPr="00E307AF" w:rsidRDefault="00E71DA1" w:rsidP="00E71DA1">
            <w:pPr>
              <w:widowControl w:val="0"/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ED32B3" w14:textId="225BF7F3" w:rsidR="00E71DA1" w:rsidRPr="00E307AF" w:rsidRDefault="00017B52" w:rsidP="00E71DA1">
            <w:pPr>
              <w:widowControl w:val="0"/>
              <w:tabs>
                <w:tab w:val="left" w:pos="433"/>
              </w:tabs>
              <w:rPr>
                <w:bCs/>
                <w:color w:val="FF0000"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640</w:t>
            </w:r>
            <w:r w:rsidR="00E71DA1" w:rsidRPr="00E307AF">
              <w:rPr>
                <w:bCs/>
                <w:sz w:val="26"/>
                <w:szCs w:val="26"/>
                <w:lang w:val="uk-UA"/>
              </w:rPr>
              <w:t>7,00 тис. грн</w:t>
            </w:r>
            <w:r w:rsidR="00E307AF" w:rsidRPr="00E307AF">
              <w:rPr>
                <w:bCs/>
                <w:sz w:val="26"/>
                <w:szCs w:val="26"/>
                <w:lang w:val="uk-UA"/>
              </w:rPr>
              <w:t xml:space="preserve">  </w:t>
            </w:r>
            <w:r w:rsidR="00E307AF" w:rsidRPr="00E307AF">
              <w:rPr>
                <w:bCs/>
                <w:color w:val="FF0000"/>
                <w:sz w:val="26"/>
                <w:szCs w:val="26"/>
                <w:lang w:val="uk-UA"/>
              </w:rPr>
              <w:t>(+</w:t>
            </w:r>
            <w:r>
              <w:rPr>
                <w:bCs/>
                <w:color w:val="FF0000"/>
                <w:sz w:val="26"/>
                <w:szCs w:val="26"/>
                <w:lang w:val="uk-UA"/>
              </w:rPr>
              <w:t>202</w:t>
            </w:r>
            <w:r w:rsidR="00E307AF" w:rsidRPr="00E307AF">
              <w:rPr>
                <w:bCs/>
                <w:color w:val="FF0000"/>
                <w:sz w:val="26"/>
                <w:szCs w:val="26"/>
                <w:lang w:val="uk-UA"/>
              </w:rPr>
              <w:t>0,00 тис. грн)</w:t>
            </w:r>
          </w:p>
        </w:tc>
      </w:tr>
      <w:tr w:rsidR="00E71DA1" w:rsidRPr="00E307AF" w14:paraId="1C020141" w14:textId="77777777" w:rsidTr="00E71DA1">
        <w:trPr>
          <w:trHeight w:val="485"/>
          <w:jc w:val="center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C117BE" w14:textId="77777777" w:rsidR="00E71DA1" w:rsidRPr="00E307AF" w:rsidRDefault="00E71DA1" w:rsidP="00E71DA1">
            <w:pPr>
              <w:widowControl w:val="0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89105" w14:textId="77777777" w:rsidR="00E71DA1" w:rsidRPr="00E307AF" w:rsidRDefault="00E71DA1" w:rsidP="00E71DA1">
            <w:pPr>
              <w:widowControl w:val="0"/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t>в тому числі: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01ABF" w14:textId="77777777" w:rsidR="00E71DA1" w:rsidRPr="00E307AF" w:rsidRDefault="00E71DA1" w:rsidP="00E71DA1">
            <w:pPr>
              <w:widowControl w:val="0"/>
              <w:tabs>
                <w:tab w:val="left" w:pos="433"/>
              </w:tabs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 xml:space="preserve">2022 рік – </w:t>
            </w:r>
            <w:r w:rsidRPr="00E307AF">
              <w:rPr>
                <w:bCs/>
                <w:sz w:val="26"/>
                <w:szCs w:val="26"/>
              </w:rPr>
              <w:t>0</w:t>
            </w:r>
            <w:r w:rsidRPr="00E307AF">
              <w:rPr>
                <w:bCs/>
                <w:sz w:val="26"/>
                <w:szCs w:val="26"/>
                <w:lang w:val="uk-UA"/>
              </w:rPr>
              <w:t xml:space="preserve"> тис. грн</w:t>
            </w:r>
          </w:p>
          <w:p w14:paraId="6D2EF87C" w14:textId="77777777" w:rsidR="00E71DA1" w:rsidRPr="00E307AF" w:rsidRDefault="00E71DA1" w:rsidP="00E71DA1">
            <w:pPr>
              <w:widowControl w:val="0"/>
              <w:tabs>
                <w:tab w:val="left" w:pos="433"/>
              </w:tabs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2023 рік – 27</w:t>
            </w:r>
            <w:r w:rsidRPr="00E307AF">
              <w:rPr>
                <w:bCs/>
                <w:sz w:val="26"/>
                <w:szCs w:val="26"/>
              </w:rPr>
              <w:t>92</w:t>
            </w:r>
            <w:r w:rsidRPr="00E307AF">
              <w:rPr>
                <w:bCs/>
                <w:sz w:val="26"/>
                <w:szCs w:val="26"/>
                <w:lang w:val="uk-UA"/>
              </w:rPr>
              <w:t>,00 тис. грн</w:t>
            </w:r>
          </w:p>
          <w:p w14:paraId="3DFFAADA" w14:textId="3D43D874" w:rsidR="00E71DA1" w:rsidRPr="00E307AF" w:rsidRDefault="00E71DA1" w:rsidP="00E71DA1">
            <w:pPr>
              <w:widowControl w:val="0"/>
              <w:tabs>
                <w:tab w:val="left" w:pos="433"/>
              </w:tabs>
              <w:rPr>
                <w:bCs/>
                <w:color w:val="FF0000"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 xml:space="preserve">2024 рік – 785,00 тис. грн </w:t>
            </w:r>
          </w:p>
          <w:p w14:paraId="144A4623" w14:textId="26A2512B" w:rsidR="00E71DA1" w:rsidRPr="00E307AF" w:rsidRDefault="00E71DA1" w:rsidP="00E71DA1">
            <w:pPr>
              <w:widowControl w:val="0"/>
              <w:tabs>
                <w:tab w:val="left" w:pos="433"/>
              </w:tabs>
              <w:rPr>
                <w:bCs/>
                <w:color w:val="FF0000"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 xml:space="preserve">2025 рік – </w:t>
            </w:r>
            <w:r w:rsidR="00017B52">
              <w:rPr>
                <w:bCs/>
                <w:sz w:val="26"/>
                <w:szCs w:val="26"/>
                <w:lang w:val="uk-UA"/>
              </w:rPr>
              <w:t>1105</w:t>
            </w:r>
            <w:r w:rsidRPr="00E307AF">
              <w:rPr>
                <w:bCs/>
                <w:sz w:val="26"/>
                <w:szCs w:val="26"/>
                <w:lang w:val="uk-UA"/>
              </w:rPr>
              <w:t>,00 тис. грн</w:t>
            </w:r>
            <w:r w:rsidR="00E307AF" w:rsidRPr="00E307AF">
              <w:rPr>
                <w:bCs/>
                <w:sz w:val="26"/>
                <w:szCs w:val="26"/>
                <w:lang w:val="uk-UA"/>
              </w:rPr>
              <w:t xml:space="preserve"> </w:t>
            </w:r>
            <w:r w:rsidR="00E307AF" w:rsidRPr="00E307AF">
              <w:rPr>
                <w:bCs/>
                <w:color w:val="FF0000"/>
                <w:sz w:val="26"/>
                <w:szCs w:val="26"/>
                <w:lang w:val="uk-UA"/>
              </w:rPr>
              <w:t>(+</w:t>
            </w:r>
            <w:r w:rsidR="00017B52">
              <w:rPr>
                <w:bCs/>
                <w:color w:val="FF0000"/>
                <w:sz w:val="26"/>
                <w:szCs w:val="26"/>
                <w:lang w:val="uk-UA"/>
              </w:rPr>
              <w:t>550</w:t>
            </w:r>
            <w:r w:rsidR="00E307AF" w:rsidRPr="00E307AF">
              <w:rPr>
                <w:bCs/>
                <w:color w:val="FF0000"/>
                <w:sz w:val="26"/>
                <w:szCs w:val="26"/>
                <w:lang w:val="uk-UA"/>
              </w:rPr>
              <w:t>,00 тис. грн)</w:t>
            </w:r>
          </w:p>
          <w:p w14:paraId="0071777F" w14:textId="3B50D743" w:rsidR="00E71DA1" w:rsidRPr="00E307AF" w:rsidRDefault="00E71DA1" w:rsidP="00E71DA1">
            <w:pPr>
              <w:tabs>
                <w:tab w:val="left" w:pos="433"/>
              </w:tabs>
              <w:rPr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 xml:space="preserve">2026 рік – </w:t>
            </w:r>
            <w:r w:rsidR="00017B52">
              <w:rPr>
                <w:bCs/>
                <w:sz w:val="26"/>
                <w:szCs w:val="26"/>
                <w:lang w:val="uk-UA"/>
              </w:rPr>
              <w:t>1725</w:t>
            </w:r>
            <w:r w:rsidRPr="00E307AF">
              <w:rPr>
                <w:bCs/>
                <w:sz w:val="26"/>
                <w:szCs w:val="26"/>
                <w:lang w:val="uk-UA"/>
              </w:rPr>
              <w:t>,00 тис. грн</w:t>
            </w:r>
            <w:r w:rsidR="00E307AF" w:rsidRPr="00E307AF">
              <w:rPr>
                <w:bCs/>
                <w:sz w:val="26"/>
                <w:szCs w:val="26"/>
                <w:lang w:val="uk-UA"/>
              </w:rPr>
              <w:t xml:space="preserve"> </w:t>
            </w:r>
            <w:r w:rsidR="00E307AF" w:rsidRPr="00E307AF">
              <w:rPr>
                <w:bCs/>
                <w:color w:val="FF0000"/>
                <w:sz w:val="26"/>
                <w:szCs w:val="26"/>
                <w:lang w:val="uk-UA"/>
              </w:rPr>
              <w:t>(+</w:t>
            </w:r>
            <w:r w:rsidR="00017B52">
              <w:rPr>
                <w:bCs/>
                <w:color w:val="FF0000"/>
                <w:sz w:val="26"/>
                <w:szCs w:val="26"/>
                <w:lang w:val="uk-UA"/>
              </w:rPr>
              <w:t>1470</w:t>
            </w:r>
            <w:r w:rsidR="00E307AF" w:rsidRPr="00E307AF">
              <w:rPr>
                <w:bCs/>
                <w:color w:val="FF0000"/>
                <w:sz w:val="26"/>
                <w:szCs w:val="26"/>
                <w:lang w:val="uk-UA"/>
              </w:rPr>
              <w:t>,00 тис. грн)</w:t>
            </w:r>
          </w:p>
        </w:tc>
      </w:tr>
      <w:tr w:rsidR="00E71DA1" w:rsidRPr="00E307AF" w14:paraId="6EB7C47D" w14:textId="77777777" w:rsidTr="00E71DA1">
        <w:trPr>
          <w:trHeight w:val="485"/>
          <w:jc w:val="center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F6E459" w14:textId="77777777" w:rsidR="00E71DA1" w:rsidRPr="00E307AF" w:rsidRDefault="00E71DA1" w:rsidP="00E71DA1">
            <w:pPr>
              <w:widowControl w:val="0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9.1.</w:t>
            </w:r>
          </w:p>
        </w:tc>
        <w:tc>
          <w:tcPr>
            <w:tcW w:w="1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2DF20" w14:textId="77777777" w:rsidR="00E71DA1" w:rsidRPr="00E307AF" w:rsidRDefault="00E71DA1" w:rsidP="00E71DA1">
            <w:pPr>
              <w:widowControl w:val="0"/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t xml:space="preserve">коштів бюджету </w:t>
            </w:r>
            <w:proofErr w:type="spellStart"/>
            <w:r w:rsidRPr="00E307AF">
              <w:rPr>
                <w:sz w:val="26"/>
                <w:szCs w:val="26"/>
                <w:lang w:val="uk-UA"/>
              </w:rPr>
              <w:t>Вараської</w:t>
            </w:r>
            <w:proofErr w:type="spellEnd"/>
            <w:r w:rsidRPr="00E307AF">
              <w:rPr>
                <w:sz w:val="26"/>
                <w:szCs w:val="26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66D9B" w14:textId="42DDC62B" w:rsidR="00E71DA1" w:rsidRPr="00E307AF" w:rsidRDefault="00017B52" w:rsidP="00E71DA1">
            <w:pPr>
              <w:tabs>
                <w:tab w:val="left" w:pos="433"/>
              </w:tabs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6407</w:t>
            </w:r>
            <w:r w:rsidR="00E71DA1" w:rsidRPr="00E307AF">
              <w:rPr>
                <w:sz w:val="26"/>
                <w:szCs w:val="26"/>
                <w:lang w:val="uk-UA"/>
              </w:rPr>
              <w:t>,00 тис. грн</w:t>
            </w:r>
            <w:r w:rsidR="00E307AF" w:rsidRPr="00E307AF">
              <w:rPr>
                <w:sz w:val="26"/>
                <w:szCs w:val="26"/>
                <w:lang w:val="uk-UA"/>
              </w:rPr>
              <w:t xml:space="preserve">  </w:t>
            </w:r>
            <w:r w:rsidR="00E307AF" w:rsidRPr="00E307AF">
              <w:rPr>
                <w:bCs/>
                <w:color w:val="FF0000"/>
                <w:sz w:val="26"/>
                <w:szCs w:val="26"/>
                <w:lang w:val="uk-UA"/>
              </w:rPr>
              <w:t>(+</w:t>
            </w:r>
            <w:r>
              <w:rPr>
                <w:bCs/>
                <w:color w:val="FF0000"/>
                <w:sz w:val="26"/>
                <w:szCs w:val="26"/>
                <w:lang w:val="uk-UA"/>
              </w:rPr>
              <w:t>202</w:t>
            </w:r>
            <w:r w:rsidR="00E307AF" w:rsidRPr="00E307AF">
              <w:rPr>
                <w:bCs/>
                <w:color w:val="FF0000"/>
                <w:sz w:val="26"/>
                <w:szCs w:val="26"/>
                <w:lang w:val="uk-UA"/>
              </w:rPr>
              <w:t>0,00 тис. грн)</w:t>
            </w:r>
          </w:p>
        </w:tc>
      </w:tr>
      <w:tr w:rsidR="00E71DA1" w:rsidRPr="00E307AF" w14:paraId="6BF1852D" w14:textId="77777777" w:rsidTr="00E71DA1">
        <w:trPr>
          <w:trHeight w:val="617"/>
          <w:jc w:val="center"/>
        </w:trPr>
        <w:tc>
          <w:tcPr>
            <w:tcW w:w="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9CFB2" w14:textId="77777777" w:rsidR="00E71DA1" w:rsidRPr="00E307AF" w:rsidRDefault="00E71DA1" w:rsidP="00E71DA1">
            <w:pPr>
              <w:widowControl w:val="0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9.2.</w:t>
            </w:r>
          </w:p>
        </w:tc>
        <w:tc>
          <w:tcPr>
            <w:tcW w:w="1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1A2DF" w14:textId="77777777" w:rsidR="00E71DA1" w:rsidRPr="00E307AF" w:rsidRDefault="00E71DA1" w:rsidP="00E71DA1">
            <w:pPr>
              <w:widowControl w:val="0"/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t>коштів інших джерел</w:t>
            </w:r>
          </w:p>
        </w:tc>
        <w:tc>
          <w:tcPr>
            <w:tcW w:w="2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24297" w14:textId="77777777" w:rsidR="00E71DA1" w:rsidRPr="00E307AF" w:rsidRDefault="00E71DA1" w:rsidP="00E71DA1">
            <w:pPr>
              <w:tabs>
                <w:tab w:val="left" w:pos="433"/>
              </w:tabs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t>По факту надходжень</w:t>
            </w:r>
          </w:p>
        </w:tc>
      </w:tr>
    </w:tbl>
    <w:p w14:paraId="1F8255BF" w14:textId="77777777" w:rsidR="005F3B16" w:rsidRDefault="005F3B16" w:rsidP="00B262E9">
      <w:pPr>
        <w:pStyle w:val="a7"/>
        <w:jc w:val="both"/>
        <w:rPr>
          <w:b/>
          <w:bCs/>
          <w:sz w:val="26"/>
          <w:szCs w:val="26"/>
        </w:rPr>
      </w:pPr>
    </w:p>
    <w:p w14:paraId="7E163B13" w14:textId="77777777" w:rsidR="005F3B16" w:rsidRDefault="00B262E9" w:rsidP="00B262E9">
      <w:pPr>
        <w:pStyle w:val="a7"/>
        <w:jc w:val="both"/>
        <w:rPr>
          <w:b/>
          <w:sz w:val="26"/>
          <w:szCs w:val="26"/>
          <w:lang w:val="uk-UA"/>
        </w:rPr>
      </w:pPr>
      <w:r w:rsidRPr="00E307AF">
        <w:rPr>
          <w:b/>
          <w:bCs/>
          <w:sz w:val="26"/>
          <w:szCs w:val="26"/>
          <w:lang w:val="uk-UA"/>
        </w:rPr>
        <w:t xml:space="preserve"> «Завдання, </w:t>
      </w:r>
      <w:r w:rsidRPr="00E307AF">
        <w:rPr>
          <w:b/>
          <w:sz w:val="26"/>
          <w:szCs w:val="26"/>
          <w:lang w:val="uk-UA"/>
        </w:rPr>
        <w:t>заходи та строки виконання  Програми</w:t>
      </w:r>
      <w:r w:rsidR="00FB6CCB" w:rsidRPr="00E307AF">
        <w:rPr>
          <w:b/>
          <w:sz w:val="26"/>
          <w:szCs w:val="26"/>
          <w:lang w:val="uk-UA"/>
        </w:rPr>
        <w:t>»</w:t>
      </w:r>
      <w:r w:rsidRPr="00E307AF">
        <w:rPr>
          <w:b/>
          <w:sz w:val="26"/>
          <w:szCs w:val="26"/>
          <w:lang w:val="uk-UA"/>
        </w:rPr>
        <w:t xml:space="preserve"> </w:t>
      </w:r>
    </w:p>
    <w:p w14:paraId="28DB26D7" w14:textId="73960EF0" w:rsidR="00E71DA1" w:rsidRPr="00017B52" w:rsidRDefault="003D37C1" w:rsidP="00017B52">
      <w:pPr>
        <w:pStyle w:val="a7"/>
        <w:jc w:val="both"/>
        <w:rPr>
          <w:bCs/>
          <w:sz w:val="26"/>
          <w:szCs w:val="26"/>
          <w:lang w:val="uk-UA"/>
        </w:rPr>
      </w:pPr>
      <w:r w:rsidRPr="00E307AF">
        <w:rPr>
          <w:sz w:val="26"/>
          <w:szCs w:val="26"/>
          <w:lang w:val="uk-UA"/>
        </w:rPr>
        <w:t xml:space="preserve">По заходу Розроблення </w:t>
      </w:r>
      <w:proofErr w:type="spellStart"/>
      <w:r w:rsidRPr="00E307AF">
        <w:rPr>
          <w:sz w:val="26"/>
          <w:szCs w:val="26"/>
          <w:lang w:val="uk-UA"/>
        </w:rPr>
        <w:t>проєкту</w:t>
      </w:r>
      <w:proofErr w:type="spellEnd"/>
      <w:r w:rsidRPr="00E307AF">
        <w:rPr>
          <w:sz w:val="26"/>
          <w:szCs w:val="26"/>
          <w:lang w:val="uk-UA"/>
        </w:rPr>
        <w:t xml:space="preserve"> землеустрою </w:t>
      </w:r>
      <w:proofErr w:type="spellStart"/>
      <w:r w:rsidRPr="00E307AF">
        <w:rPr>
          <w:sz w:val="26"/>
          <w:szCs w:val="26"/>
        </w:rPr>
        <w:t>щодо</w:t>
      </w:r>
      <w:proofErr w:type="spellEnd"/>
      <w:r w:rsidRPr="00E307AF">
        <w:rPr>
          <w:sz w:val="26"/>
          <w:szCs w:val="26"/>
        </w:rPr>
        <w:t xml:space="preserve"> </w:t>
      </w:r>
      <w:proofErr w:type="spellStart"/>
      <w:r w:rsidRPr="00E307AF">
        <w:rPr>
          <w:sz w:val="26"/>
          <w:szCs w:val="26"/>
        </w:rPr>
        <w:t>встановлення</w:t>
      </w:r>
      <w:proofErr w:type="spellEnd"/>
      <w:r w:rsidRPr="00E307AF">
        <w:rPr>
          <w:sz w:val="26"/>
          <w:szCs w:val="26"/>
        </w:rPr>
        <w:t xml:space="preserve"> </w:t>
      </w:r>
      <w:r w:rsidRPr="00E307AF">
        <w:rPr>
          <w:sz w:val="26"/>
          <w:szCs w:val="26"/>
          <w:lang w:val="uk-UA"/>
        </w:rPr>
        <w:t>(зміни)</w:t>
      </w:r>
      <w:r w:rsidRPr="00E307AF">
        <w:rPr>
          <w:sz w:val="26"/>
          <w:szCs w:val="26"/>
        </w:rPr>
        <w:t xml:space="preserve"> меж </w:t>
      </w:r>
      <w:r w:rsidRPr="00E307AF">
        <w:rPr>
          <w:sz w:val="26"/>
          <w:szCs w:val="26"/>
          <w:lang w:val="uk-UA"/>
        </w:rPr>
        <w:t>адміністративно-територіальних утворень</w:t>
      </w:r>
      <w:r w:rsidRPr="00E307AF">
        <w:rPr>
          <w:bCs/>
          <w:sz w:val="26"/>
          <w:szCs w:val="26"/>
          <w:lang w:val="uk-UA"/>
        </w:rPr>
        <w:t xml:space="preserve"> </w:t>
      </w:r>
      <w:r w:rsidR="00017B52" w:rsidRPr="00E307AF">
        <w:rPr>
          <w:bCs/>
          <w:sz w:val="26"/>
          <w:szCs w:val="26"/>
          <w:lang w:val="uk-UA"/>
        </w:rPr>
        <w:t>збільшується орієнтовна вартість заходу на 2026 р</w:t>
      </w:r>
      <w:r w:rsidR="00017B52">
        <w:rPr>
          <w:bCs/>
          <w:sz w:val="26"/>
          <w:szCs w:val="26"/>
          <w:lang w:val="uk-UA"/>
        </w:rPr>
        <w:t>ік</w:t>
      </w:r>
      <w:r w:rsidR="00231F46" w:rsidRPr="00E307AF">
        <w:rPr>
          <w:sz w:val="26"/>
          <w:szCs w:val="26"/>
          <w:lang w:val="uk-UA"/>
        </w:rPr>
        <w:t>, тис. грн,</w:t>
      </w:r>
    </w:p>
    <w:tbl>
      <w:tblPr>
        <w:tblStyle w:val="a8"/>
        <w:tblW w:w="9345" w:type="dxa"/>
        <w:tblLook w:val="04A0" w:firstRow="1" w:lastRow="0" w:firstColumn="1" w:lastColumn="0" w:noHBand="0" w:noVBand="1"/>
      </w:tblPr>
      <w:tblGrid>
        <w:gridCol w:w="3110"/>
        <w:gridCol w:w="3114"/>
        <w:gridCol w:w="3121"/>
      </w:tblGrid>
      <w:tr w:rsidR="00017B52" w:rsidRPr="00E307AF" w14:paraId="24F80F60" w14:textId="77777777" w:rsidTr="00017B52">
        <w:tc>
          <w:tcPr>
            <w:tcW w:w="3110" w:type="dxa"/>
          </w:tcPr>
          <w:p w14:paraId="49165CA0" w14:textId="77777777" w:rsidR="00017B52" w:rsidRPr="00E307AF" w:rsidRDefault="00017B52" w:rsidP="00EE0897">
            <w:pPr>
              <w:pStyle w:val="a4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t>Було</w:t>
            </w:r>
          </w:p>
        </w:tc>
        <w:tc>
          <w:tcPr>
            <w:tcW w:w="3114" w:type="dxa"/>
          </w:tcPr>
          <w:p w14:paraId="79EC5012" w14:textId="77777777" w:rsidR="00017B52" w:rsidRPr="00E307AF" w:rsidRDefault="00017B52" w:rsidP="00EE0897">
            <w:pPr>
              <w:pStyle w:val="a4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t>Стало</w:t>
            </w:r>
          </w:p>
        </w:tc>
        <w:tc>
          <w:tcPr>
            <w:tcW w:w="3121" w:type="dxa"/>
          </w:tcPr>
          <w:p w14:paraId="79C8BC98" w14:textId="77777777" w:rsidR="00017B52" w:rsidRPr="00E307AF" w:rsidRDefault="00017B52" w:rsidP="00EE0897">
            <w:pPr>
              <w:pStyle w:val="a4"/>
              <w:ind w:firstLine="0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1168BA">
              <w:rPr>
                <w:color w:val="000000" w:themeColor="text1"/>
                <w:sz w:val="26"/>
                <w:szCs w:val="26"/>
                <w:lang w:val="uk-UA"/>
              </w:rPr>
              <w:t>Різниця</w:t>
            </w:r>
          </w:p>
        </w:tc>
      </w:tr>
      <w:tr w:rsidR="00017B52" w:rsidRPr="00E307AF" w14:paraId="7F8B8025" w14:textId="77777777" w:rsidTr="00017B52">
        <w:tc>
          <w:tcPr>
            <w:tcW w:w="3110" w:type="dxa"/>
          </w:tcPr>
          <w:p w14:paraId="5B72AEF7" w14:textId="77777777" w:rsidR="00017B52" w:rsidRPr="00E307AF" w:rsidRDefault="00017B52" w:rsidP="00EE0897">
            <w:pPr>
              <w:pStyle w:val="a4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t xml:space="preserve">0 </w:t>
            </w:r>
          </w:p>
        </w:tc>
        <w:tc>
          <w:tcPr>
            <w:tcW w:w="3114" w:type="dxa"/>
          </w:tcPr>
          <w:p w14:paraId="59AF1272" w14:textId="249B869E" w:rsidR="00017B52" w:rsidRPr="00E307AF" w:rsidRDefault="001168BA" w:rsidP="00EE0897">
            <w:pPr>
              <w:pStyle w:val="a4"/>
              <w:ind w:firstLine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1000</w:t>
            </w:r>
            <w:r w:rsidR="00017B52" w:rsidRPr="00E307AF">
              <w:rPr>
                <w:sz w:val="26"/>
                <w:szCs w:val="26"/>
                <w:lang w:val="uk-UA"/>
              </w:rPr>
              <w:t xml:space="preserve">,00 </w:t>
            </w:r>
          </w:p>
        </w:tc>
        <w:tc>
          <w:tcPr>
            <w:tcW w:w="3121" w:type="dxa"/>
          </w:tcPr>
          <w:p w14:paraId="2C637BA7" w14:textId="65DB945F" w:rsidR="00017B52" w:rsidRPr="00E307AF" w:rsidRDefault="00017B52" w:rsidP="00EE0897">
            <w:pPr>
              <w:pStyle w:val="a4"/>
              <w:ind w:firstLine="0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E307AF">
              <w:rPr>
                <w:color w:val="FF0000"/>
                <w:sz w:val="26"/>
                <w:szCs w:val="26"/>
                <w:lang w:val="uk-UA"/>
              </w:rPr>
              <w:t>+</w:t>
            </w:r>
            <w:r w:rsidR="001168BA">
              <w:rPr>
                <w:color w:val="FF0000"/>
                <w:sz w:val="26"/>
                <w:szCs w:val="26"/>
                <w:lang w:val="uk-UA"/>
              </w:rPr>
              <w:t>1000</w:t>
            </w:r>
            <w:r w:rsidRPr="00E307AF">
              <w:rPr>
                <w:color w:val="FF0000"/>
                <w:sz w:val="26"/>
                <w:szCs w:val="26"/>
                <w:lang w:val="uk-UA"/>
              </w:rPr>
              <w:t xml:space="preserve">,00 </w:t>
            </w:r>
          </w:p>
        </w:tc>
      </w:tr>
    </w:tbl>
    <w:p w14:paraId="65B0C1C6" w14:textId="77777777" w:rsidR="00231F46" w:rsidRPr="00E307AF" w:rsidRDefault="00231F46" w:rsidP="00231F46">
      <w:pPr>
        <w:pStyle w:val="a7"/>
        <w:jc w:val="both"/>
        <w:rPr>
          <w:bCs/>
          <w:sz w:val="26"/>
          <w:szCs w:val="26"/>
          <w:lang w:val="uk-UA"/>
        </w:rPr>
      </w:pPr>
    </w:p>
    <w:p w14:paraId="5C12EF9E" w14:textId="161411B6" w:rsidR="001D45D6" w:rsidRPr="00E307AF" w:rsidRDefault="001D45D6" w:rsidP="001D45D6">
      <w:pPr>
        <w:pStyle w:val="a7"/>
        <w:jc w:val="both"/>
        <w:rPr>
          <w:bCs/>
          <w:sz w:val="26"/>
          <w:szCs w:val="26"/>
          <w:lang w:val="uk-UA"/>
        </w:rPr>
      </w:pPr>
      <w:r w:rsidRPr="00E307AF">
        <w:rPr>
          <w:sz w:val="26"/>
          <w:szCs w:val="26"/>
          <w:lang w:val="uk-UA"/>
        </w:rPr>
        <w:t>По заходу Оформлення правовстановлюючих документів на право користування земельними ділянками комунальними установами, встановлення (відновлення) меж земельних ділянок комунальної власності</w:t>
      </w:r>
      <w:r w:rsidRPr="00E307AF">
        <w:rPr>
          <w:bCs/>
          <w:sz w:val="26"/>
          <w:szCs w:val="26"/>
          <w:lang w:val="uk-UA"/>
        </w:rPr>
        <w:t xml:space="preserve"> збільшується орієнтовна вартість заходу на 202</w:t>
      </w:r>
      <w:r w:rsidR="005641EF">
        <w:rPr>
          <w:bCs/>
          <w:sz w:val="26"/>
          <w:szCs w:val="26"/>
          <w:lang w:val="uk-UA"/>
        </w:rPr>
        <w:t>5-2026</w:t>
      </w:r>
      <w:r w:rsidRPr="00E307AF">
        <w:rPr>
          <w:bCs/>
          <w:sz w:val="26"/>
          <w:szCs w:val="26"/>
          <w:lang w:val="uk-UA"/>
        </w:rPr>
        <w:t xml:space="preserve"> р</w:t>
      </w:r>
      <w:r w:rsidR="005641EF">
        <w:rPr>
          <w:bCs/>
          <w:sz w:val="26"/>
          <w:szCs w:val="26"/>
          <w:lang w:val="uk-UA"/>
        </w:rPr>
        <w:t>оки</w:t>
      </w:r>
      <w:r w:rsidRPr="00E307AF">
        <w:rPr>
          <w:bCs/>
          <w:sz w:val="26"/>
          <w:szCs w:val="26"/>
          <w:lang w:val="uk-UA"/>
        </w:rPr>
        <w:t>, тис.</w:t>
      </w:r>
      <w:r w:rsidR="00231F46" w:rsidRPr="00E307AF">
        <w:rPr>
          <w:bCs/>
          <w:sz w:val="26"/>
          <w:szCs w:val="26"/>
          <w:lang w:val="uk-UA"/>
        </w:rPr>
        <w:t xml:space="preserve"> </w:t>
      </w:r>
      <w:r w:rsidRPr="00E307AF">
        <w:rPr>
          <w:bCs/>
          <w:sz w:val="26"/>
          <w:szCs w:val="26"/>
          <w:lang w:val="uk-UA"/>
        </w:rPr>
        <w:t xml:space="preserve">грн, 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2122"/>
        <w:gridCol w:w="3614"/>
        <w:gridCol w:w="3615"/>
      </w:tblGrid>
      <w:tr w:rsidR="001168BA" w:rsidRPr="00E307AF" w14:paraId="338DD10A" w14:textId="77777777" w:rsidTr="001168BA">
        <w:tc>
          <w:tcPr>
            <w:tcW w:w="2122" w:type="dxa"/>
            <w:vMerge w:val="restart"/>
            <w:tcBorders>
              <w:right w:val="single" w:sz="4" w:space="0" w:color="auto"/>
            </w:tcBorders>
          </w:tcPr>
          <w:p w14:paraId="4748B482" w14:textId="77777777" w:rsidR="001168BA" w:rsidRPr="00E307AF" w:rsidRDefault="001168BA" w:rsidP="00EE0897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  <w:vAlign w:val="center"/>
          </w:tcPr>
          <w:p w14:paraId="4B41BA1D" w14:textId="77777777" w:rsidR="001168BA" w:rsidRPr="00E307AF" w:rsidRDefault="001168BA" w:rsidP="00EE0897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Орієнтовна вартість заходу (тис. грн)</w:t>
            </w:r>
          </w:p>
        </w:tc>
      </w:tr>
      <w:tr w:rsidR="001168BA" w:rsidRPr="00E307AF" w14:paraId="21DE03BF" w14:textId="77777777" w:rsidTr="001168BA"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629932B0" w14:textId="77777777" w:rsidR="001168BA" w:rsidRPr="00E307AF" w:rsidRDefault="001168BA" w:rsidP="00EE0897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2A3A83C6" w14:textId="77777777" w:rsidR="001168BA" w:rsidRPr="00E307AF" w:rsidRDefault="001168BA" w:rsidP="00EE0897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в тому числі за роками</w:t>
            </w:r>
          </w:p>
        </w:tc>
      </w:tr>
      <w:tr w:rsidR="001168BA" w:rsidRPr="00E307AF" w14:paraId="71841148" w14:textId="77777777" w:rsidTr="001168BA"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5D426E6E" w14:textId="77777777" w:rsidR="001168BA" w:rsidRPr="00E307AF" w:rsidRDefault="001168BA" w:rsidP="00EE0897">
            <w:pPr>
              <w:pStyle w:val="a7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614" w:type="dxa"/>
            <w:vAlign w:val="center"/>
          </w:tcPr>
          <w:p w14:paraId="58936D11" w14:textId="2BCCFD9B" w:rsidR="001168BA" w:rsidRPr="00E307AF" w:rsidRDefault="001168BA" w:rsidP="00EE0897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202</w:t>
            </w:r>
            <w:r>
              <w:rPr>
                <w:bCs/>
                <w:sz w:val="26"/>
                <w:szCs w:val="26"/>
                <w:lang w:val="uk-UA"/>
              </w:rPr>
              <w:t>5</w:t>
            </w:r>
          </w:p>
        </w:tc>
        <w:tc>
          <w:tcPr>
            <w:tcW w:w="3615" w:type="dxa"/>
            <w:vAlign w:val="center"/>
          </w:tcPr>
          <w:p w14:paraId="2ACC0FBA" w14:textId="4BE21A84" w:rsidR="001168BA" w:rsidRPr="00E307AF" w:rsidRDefault="001168BA" w:rsidP="00EE0897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202</w:t>
            </w:r>
            <w:r>
              <w:rPr>
                <w:bCs/>
                <w:sz w:val="26"/>
                <w:szCs w:val="26"/>
                <w:lang w:val="uk-UA"/>
              </w:rPr>
              <w:t>6</w:t>
            </w:r>
          </w:p>
        </w:tc>
      </w:tr>
      <w:tr w:rsidR="001168BA" w:rsidRPr="00E307AF" w14:paraId="354D23B7" w14:textId="77777777" w:rsidTr="001168BA">
        <w:tc>
          <w:tcPr>
            <w:tcW w:w="2122" w:type="dxa"/>
          </w:tcPr>
          <w:p w14:paraId="7297F8A1" w14:textId="77777777" w:rsidR="001168BA" w:rsidRPr="00E307AF" w:rsidRDefault="001168BA" w:rsidP="00EE0897">
            <w:pPr>
              <w:pStyle w:val="a7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i/>
                <w:iCs/>
                <w:sz w:val="26"/>
                <w:szCs w:val="26"/>
                <w:lang w:val="uk-UA"/>
              </w:rPr>
              <w:t>Було</w:t>
            </w:r>
          </w:p>
        </w:tc>
        <w:tc>
          <w:tcPr>
            <w:tcW w:w="3614" w:type="dxa"/>
            <w:vAlign w:val="center"/>
          </w:tcPr>
          <w:p w14:paraId="4B2A33E5" w14:textId="3C201CC9" w:rsidR="001168BA" w:rsidRPr="00E307AF" w:rsidRDefault="001168BA" w:rsidP="00EE0897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0,00</w:t>
            </w:r>
          </w:p>
        </w:tc>
        <w:tc>
          <w:tcPr>
            <w:tcW w:w="3615" w:type="dxa"/>
            <w:vAlign w:val="center"/>
          </w:tcPr>
          <w:p w14:paraId="2D15B853" w14:textId="36FD14E6" w:rsidR="001168BA" w:rsidRPr="00E307AF" w:rsidRDefault="001168BA" w:rsidP="00EE0897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0,00</w:t>
            </w:r>
          </w:p>
        </w:tc>
      </w:tr>
      <w:tr w:rsidR="001168BA" w:rsidRPr="00E307AF" w14:paraId="542D9A8D" w14:textId="77777777" w:rsidTr="001168BA">
        <w:tc>
          <w:tcPr>
            <w:tcW w:w="2122" w:type="dxa"/>
          </w:tcPr>
          <w:p w14:paraId="6B5FFBF8" w14:textId="77777777" w:rsidR="001168BA" w:rsidRPr="00E307AF" w:rsidRDefault="001168BA" w:rsidP="00EE0897">
            <w:pPr>
              <w:pStyle w:val="a7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i/>
                <w:iCs/>
                <w:sz w:val="26"/>
                <w:szCs w:val="26"/>
                <w:lang w:val="uk-UA"/>
              </w:rPr>
              <w:t>Стало</w:t>
            </w:r>
          </w:p>
        </w:tc>
        <w:tc>
          <w:tcPr>
            <w:tcW w:w="3614" w:type="dxa"/>
            <w:vAlign w:val="center"/>
          </w:tcPr>
          <w:p w14:paraId="5C5246CA" w14:textId="0480B8CA" w:rsidR="001168BA" w:rsidRPr="005F3B16" w:rsidRDefault="001168BA" w:rsidP="00EE0897">
            <w:pPr>
              <w:pStyle w:val="a7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uk-UA"/>
              </w:rPr>
              <w:t>5</w:t>
            </w:r>
            <w:r w:rsidRPr="00E307AF">
              <w:rPr>
                <w:bCs/>
                <w:sz w:val="26"/>
                <w:szCs w:val="26"/>
                <w:lang w:val="uk-UA"/>
              </w:rPr>
              <w:t>0,00</w:t>
            </w:r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r w:rsidRPr="005F3B16">
              <w:rPr>
                <w:bCs/>
                <w:color w:val="FF0000"/>
                <w:sz w:val="26"/>
                <w:szCs w:val="26"/>
                <w:lang w:val="en-US"/>
              </w:rPr>
              <w:t>(</w:t>
            </w:r>
            <w:r>
              <w:rPr>
                <w:bCs/>
                <w:color w:val="FF0000"/>
                <w:sz w:val="26"/>
                <w:szCs w:val="26"/>
                <w:lang w:val="uk-UA"/>
              </w:rPr>
              <w:t>+</w:t>
            </w:r>
            <w:r w:rsidRPr="005F3B16">
              <w:rPr>
                <w:bCs/>
                <w:color w:val="FF0000"/>
                <w:sz w:val="26"/>
                <w:szCs w:val="26"/>
                <w:lang w:val="uk-UA"/>
              </w:rPr>
              <w:t>50,00</w:t>
            </w:r>
            <w:r w:rsidRPr="005F3B16">
              <w:rPr>
                <w:bCs/>
                <w:color w:val="FF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3615" w:type="dxa"/>
            <w:vAlign w:val="center"/>
          </w:tcPr>
          <w:p w14:paraId="5B728A39" w14:textId="34CCEAB9" w:rsidR="001168BA" w:rsidRPr="005F3B16" w:rsidRDefault="001168BA" w:rsidP="00EE0897">
            <w:pPr>
              <w:pStyle w:val="a7"/>
              <w:jc w:val="center"/>
              <w:rPr>
                <w:bCs/>
                <w:sz w:val="26"/>
                <w:szCs w:val="26"/>
                <w:lang w:val="en-US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50,00</w:t>
            </w:r>
            <w:r>
              <w:rPr>
                <w:bCs/>
                <w:sz w:val="26"/>
                <w:szCs w:val="26"/>
                <w:lang w:val="en-US"/>
              </w:rPr>
              <w:t xml:space="preserve"> (</w:t>
            </w:r>
            <w:r w:rsidRPr="00E307AF">
              <w:rPr>
                <w:bCs/>
                <w:color w:val="FF0000"/>
                <w:sz w:val="26"/>
                <w:szCs w:val="26"/>
                <w:lang w:val="uk-UA"/>
              </w:rPr>
              <w:t>+</w:t>
            </w:r>
            <w:r>
              <w:rPr>
                <w:bCs/>
                <w:color w:val="FF0000"/>
                <w:sz w:val="26"/>
                <w:szCs w:val="26"/>
                <w:lang w:val="uk-UA"/>
              </w:rPr>
              <w:t>5</w:t>
            </w:r>
            <w:r w:rsidRPr="00E307AF">
              <w:rPr>
                <w:bCs/>
                <w:color w:val="FF0000"/>
                <w:sz w:val="26"/>
                <w:szCs w:val="26"/>
                <w:lang w:val="uk-UA"/>
              </w:rPr>
              <w:t>0,00</w:t>
            </w:r>
            <w:r>
              <w:rPr>
                <w:bCs/>
                <w:sz w:val="26"/>
                <w:szCs w:val="26"/>
                <w:lang w:val="en-US"/>
              </w:rPr>
              <w:t>)</w:t>
            </w:r>
          </w:p>
        </w:tc>
      </w:tr>
    </w:tbl>
    <w:p w14:paraId="6740625F" w14:textId="77777777" w:rsidR="0004233A" w:rsidRPr="00E307AF" w:rsidRDefault="0004233A" w:rsidP="001D45D6">
      <w:pPr>
        <w:pStyle w:val="a7"/>
        <w:jc w:val="both"/>
        <w:rPr>
          <w:sz w:val="26"/>
          <w:szCs w:val="26"/>
          <w:lang w:val="uk-UA"/>
        </w:rPr>
      </w:pPr>
    </w:p>
    <w:p w14:paraId="013ABD3B" w14:textId="68EFBCE0" w:rsidR="001D45D6" w:rsidRPr="00E307AF" w:rsidRDefault="001D45D6" w:rsidP="001D45D6">
      <w:pPr>
        <w:pStyle w:val="a7"/>
        <w:jc w:val="both"/>
        <w:rPr>
          <w:bCs/>
          <w:sz w:val="26"/>
          <w:szCs w:val="26"/>
          <w:lang w:val="uk-UA"/>
        </w:rPr>
      </w:pPr>
      <w:r w:rsidRPr="00E307AF">
        <w:rPr>
          <w:sz w:val="26"/>
          <w:szCs w:val="26"/>
          <w:lang w:val="uk-UA"/>
        </w:rPr>
        <w:t xml:space="preserve">По заходу </w:t>
      </w:r>
      <w:r w:rsidR="001168BA">
        <w:rPr>
          <w:sz w:val="26"/>
          <w:szCs w:val="26"/>
          <w:lang w:val="uk-UA"/>
        </w:rPr>
        <w:t xml:space="preserve">Розроблення </w:t>
      </w:r>
      <w:proofErr w:type="spellStart"/>
      <w:r w:rsidR="001168BA">
        <w:rPr>
          <w:sz w:val="26"/>
          <w:szCs w:val="26"/>
          <w:lang w:val="uk-UA"/>
        </w:rPr>
        <w:t>проєктів</w:t>
      </w:r>
      <w:proofErr w:type="spellEnd"/>
      <w:r w:rsidR="001168BA">
        <w:rPr>
          <w:sz w:val="26"/>
          <w:szCs w:val="26"/>
          <w:lang w:val="uk-UA"/>
        </w:rPr>
        <w:t xml:space="preserve"> землеустрою щодо встановлення меж прибережної захисної смуги та водоохоронних зон уздовж річок, навколо озер, водосховищ та інших водойм </w:t>
      </w:r>
      <w:r w:rsidRPr="00E307AF">
        <w:rPr>
          <w:bCs/>
          <w:sz w:val="26"/>
          <w:szCs w:val="26"/>
          <w:lang w:val="uk-UA"/>
        </w:rPr>
        <w:t xml:space="preserve"> </w:t>
      </w:r>
      <w:r w:rsidR="001168BA">
        <w:rPr>
          <w:bCs/>
          <w:sz w:val="26"/>
          <w:szCs w:val="26"/>
          <w:lang w:val="uk-UA"/>
        </w:rPr>
        <w:t>збіль</w:t>
      </w:r>
      <w:r w:rsidRPr="00E307AF">
        <w:rPr>
          <w:bCs/>
          <w:sz w:val="26"/>
          <w:szCs w:val="26"/>
          <w:lang w:val="uk-UA"/>
        </w:rPr>
        <w:t>шується орієнтовна вартість заходу на 202</w:t>
      </w:r>
      <w:r w:rsidR="001168BA">
        <w:rPr>
          <w:bCs/>
          <w:sz w:val="26"/>
          <w:szCs w:val="26"/>
          <w:lang w:val="uk-UA"/>
        </w:rPr>
        <w:t>5</w:t>
      </w:r>
      <w:r w:rsidR="00231F46" w:rsidRPr="00E307AF">
        <w:rPr>
          <w:bCs/>
          <w:sz w:val="26"/>
          <w:szCs w:val="26"/>
          <w:lang w:val="uk-UA"/>
        </w:rPr>
        <w:t>-2026</w:t>
      </w:r>
      <w:r w:rsidRPr="00E307AF">
        <w:rPr>
          <w:bCs/>
          <w:sz w:val="26"/>
          <w:szCs w:val="26"/>
          <w:lang w:val="uk-UA"/>
        </w:rPr>
        <w:t xml:space="preserve"> р</w:t>
      </w:r>
      <w:r w:rsidR="00231F46" w:rsidRPr="00E307AF">
        <w:rPr>
          <w:bCs/>
          <w:sz w:val="26"/>
          <w:szCs w:val="26"/>
          <w:lang w:val="uk-UA"/>
        </w:rPr>
        <w:t>оки</w:t>
      </w:r>
      <w:r w:rsidRPr="00E307AF">
        <w:rPr>
          <w:bCs/>
          <w:sz w:val="26"/>
          <w:szCs w:val="26"/>
          <w:lang w:val="uk-UA"/>
        </w:rPr>
        <w:t>, тис.</w:t>
      </w:r>
      <w:r w:rsidR="00231F46" w:rsidRPr="00E307AF">
        <w:rPr>
          <w:bCs/>
          <w:sz w:val="26"/>
          <w:szCs w:val="26"/>
          <w:lang w:val="uk-UA"/>
        </w:rPr>
        <w:t xml:space="preserve"> </w:t>
      </w:r>
      <w:r w:rsidRPr="00E307AF">
        <w:rPr>
          <w:bCs/>
          <w:sz w:val="26"/>
          <w:szCs w:val="26"/>
          <w:lang w:val="uk-UA"/>
        </w:rPr>
        <w:t xml:space="preserve">грн, 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2122"/>
        <w:gridCol w:w="3614"/>
        <w:gridCol w:w="3615"/>
      </w:tblGrid>
      <w:tr w:rsidR="00231F46" w:rsidRPr="00E307AF" w14:paraId="720C95B6" w14:textId="77777777" w:rsidTr="00EA43A9">
        <w:tc>
          <w:tcPr>
            <w:tcW w:w="2122" w:type="dxa"/>
            <w:vMerge w:val="restart"/>
            <w:tcBorders>
              <w:right w:val="single" w:sz="4" w:space="0" w:color="auto"/>
            </w:tcBorders>
          </w:tcPr>
          <w:p w14:paraId="7A322E0C" w14:textId="77777777" w:rsidR="00231F46" w:rsidRPr="00E307AF" w:rsidRDefault="00231F46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  <w:vAlign w:val="center"/>
          </w:tcPr>
          <w:p w14:paraId="721D888E" w14:textId="77777777" w:rsidR="00231F46" w:rsidRPr="00E307AF" w:rsidRDefault="00231F46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Орієнтовна вартість заходу (тис. грн)</w:t>
            </w:r>
          </w:p>
        </w:tc>
      </w:tr>
      <w:tr w:rsidR="00231F46" w:rsidRPr="00E307AF" w14:paraId="47CCBDBE" w14:textId="77777777" w:rsidTr="00EA43A9"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67D85722" w14:textId="77777777" w:rsidR="00231F46" w:rsidRPr="00E307AF" w:rsidRDefault="00231F46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7193A278" w14:textId="77777777" w:rsidR="00231F46" w:rsidRPr="00E307AF" w:rsidRDefault="00231F46" w:rsidP="00EA43A9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в тому числі за роками</w:t>
            </w:r>
          </w:p>
        </w:tc>
      </w:tr>
      <w:tr w:rsidR="001168BA" w:rsidRPr="00E307AF" w14:paraId="24AF7CA3" w14:textId="77777777" w:rsidTr="001168BA"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14980E73" w14:textId="77777777" w:rsidR="001168BA" w:rsidRPr="00E307AF" w:rsidRDefault="001168BA" w:rsidP="001168BA">
            <w:pPr>
              <w:pStyle w:val="a7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614" w:type="dxa"/>
            <w:vAlign w:val="center"/>
          </w:tcPr>
          <w:p w14:paraId="286EFEE3" w14:textId="40D47E94" w:rsidR="001168BA" w:rsidRPr="00E307AF" w:rsidRDefault="001168BA" w:rsidP="001168BA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2025</w:t>
            </w:r>
          </w:p>
        </w:tc>
        <w:tc>
          <w:tcPr>
            <w:tcW w:w="3615" w:type="dxa"/>
            <w:vAlign w:val="center"/>
          </w:tcPr>
          <w:p w14:paraId="45350B47" w14:textId="70800A9D" w:rsidR="001168BA" w:rsidRPr="00E307AF" w:rsidRDefault="001168BA" w:rsidP="001168BA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2026</w:t>
            </w:r>
          </w:p>
        </w:tc>
      </w:tr>
      <w:tr w:rsidR="001168BA" w:rsidRPr="00E307AF" w14:paraId="12530762" w14:textId="77777777" w:rsidTr="001168BA">
        <w:tc>
          <w:tcPr>
            <w:tcW w:w="2122" w:type="dxa"/>
          </w:tcPr>
          <w:p w14:paraId="7B4D3D65" w14:textId="77777777" w:rsidR="001168BA" w:rsidRPr="00E307AF" w:rsidRDefault="001168BA" w:rsidP="001168BA">
            <w:pPr>
              <w:pStyle w:val="a7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i/>
                <w:iCs/>
                <w:sz w:val="26"/>
                <w:szCs w:val="26"/>
                <w:lang w:val="uk-UA"/>
              </w:rPr>
              <w:t>Було</w:t>
            </w:r>
          </w:p>
        </w:tc>
        <w:tc>
          <w:tcPr>
            <w:tcW w:w="3614" w:type="dxa"/>
            <w:vAlign w:val="center"/>
          </w:tcPr>
          <w:p w14:paraId="5D395722" w14:textId="0A1EAE01" w:rsidR="001168BA" w:rsidRPr="00E307AF" w:rsidRDefault="001168BA" w:rsidP="001168BA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7</w:t>
            </w:r>
            <w:r w:rsidRPr="00E307AF">
              <w:rPr>
                <w:bCs/>
                <w:sz w:val="26"/>
                <w:szCs w:val="26"/>
                <w:lang w:val="uk-UA"/>
              </w:rPr>
              <w:t>0,00</w:t>
            </w:r>
          </w:p>
        </w:tc>
        <w:tc>
          <w:tcPr>
            <w:tcW w:w="3615" w:type="dxa"/>
            <w:vAlign w:val="center"/>
          </w:tcPr>
          <w:p w14:paraId="7BD08E89" w14:textId="6AB16532" w:rsidR="001168BA" w:rsidRPr="00E307AF" w:rsidRDefault="001168BA" w:rsidP="001168BA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0,00</w:t>
            </w:r>
          </w:p>
        </w:tc>
      </w:tr>
      <w:tr w:rsidR="001168BA" w:rsidRPr="00E307AF" w14:paraId="16380A0B" w14:textId="77777777" w:rsidTr="001168BA">
        <w:tc>
          <w:tcPr>
            <w:tcW w:w="2122" w:type="dxa"/>
          </w:tcPr>
          <w:p w14:paraId="164EE936" w14:textId="77777777" w:rsidR="001168BA" w:rsidRPr="00E307AF" w:rsidRDefault="001168BA" w:rsidP="001168BA">
            <w:pPr>
              <w:pStyle w:val="a7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i/>
                <w:iCs/>
                <w:sz w:val="26"/>
                <w:szCs w:val="26"/>
                <w:lang w:val="uk-UA"/>
              </w:rPr>
              <w:t>Стало</w:t>
            </w:r>
          </w:p>
        </w:tc>
        <w:tc>
          <w:tcPr>
            <w:tcW w:w="3614" w:type="dxa"/>
            <w:vAlign w:val="center"/>
          </w:tcPr>
          <w:p w14:paraId="6C556F57" w14:textId="4BF58A0B" w:rsidR="001168BA" w:rsidRPr="005F3B16" w:rsidRDefault="001168BA" w:rsidP="001168BA">
            <w:pPr>
              <w:pStyle w:val="a7"/>
              <w:jc w:val="center"/>
              <w:rPr>
                <w:bCs/>
                <w:sz w:val="26"/>
                <w:szCs w:val="26"/>
                <w:lang w:val="en-US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5</w:t>
            </w:r>
            <w:r>
              <w:rPr>
                <w:bCs/>
                <w:sz w:val="26"/>
                <w:szCs w:val="26"/>
                <w:lang w:val="uk-UA"/>
              </w:rPr>
              <w:t>7</w:t>
            </w:r>
            <w:r w:rsidRPr="00E307AF">
              <w:rPr>
                <w:bCs/>
                <w:sz w:val="26"/>
                <w:szCs w:val="26"/>
                <w:lang w:val="uk-UA"/>
              </w:rPr>
              <w:t>0,00</w:t>
            </w:r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r w:rsidRPr="005F3B16">
              <w:rPr>
                <w:bCs/>
                <w:color w:val="FF0000"/>
                <w:sz w:val="26"/>
                <w:szCs w:val="26"/>
                <w:lang w:val="en-US"/>
              </w:rPr>
              <w:t>(</w:t>
            </w:r>
            <w:r>
              <w:rPr>
                <w:bCs/>
                <w:color w:val="FF0000"/>
                <w:sz w:val="26"/>
                <w:szCs w:val="26"/>
                <w:lang w:val="uk-UA"/>
              </w:rPr>
              <w:t>+</w:t>
            </w:r>
            <w:r w:rsidRPr="005F3B16">
              <w:rPr>
                <w:bCs/>
                <w:color w:val="FF0000"/>
                <w:sz w:val="26"/>
                <w:szCs w:val="26"/>
                <w:lang w:val="uk-UA"/>
              </w:rPr>
              <w:t>5</w:t>
            </w:r>
            <w:r>
              <w:rPr>
                <w:bCs/>
                <w:color w:val="FF0000"/>
                <w:sz w:val="26"/>
                <w:szCs w:val="26"/>
                <w:lang w:val="uk-UA"/>
              </w:rPr>
              <w:t>0</w:t>
            </w:r>
            <w:r w:rsidRPr="005F3B16">
              <w:rPr>
                <w:bCs/>
                <w:color w:val="FF0000"/>
                <w:sz w:val="26"/>
                <w:szCs w:val="26"/>
                <w:lang w:val="uk-UA"/>
              </w:rPr>
              <w:t>0,00</w:t>
            </w:r>
            <w:r w:rsidRPr="005F3B16">
              <w:rPr>
                <w:bCs/>
                <w:color w:val="FF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3615" w:type="dxa"/>
            <w:vAlign w:val="center"/>
          </w:tcPr>
          <w:p w14:paraId="249D5BB0" w14:textId="377FFCC9" w:rsidR="001168BA" w:rsidRPr="005F3B16" w:rsidRDefault="001168BA" w:rsidP="001168BA">
            <w:pPr>
              <w:pStyle w:val="a7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uk-UA"/>
              </w:rPr>
              <w:t>3</w:t>
            </w:r>
            <w:r w:rsidRPr="00E307AF">
              <w:rPr>
                <w:bCs/>
                <w:sz w:val="26"/>
                <w:szCs w:val="26"/>
                <w:lang w:val="uk-UA"/>
              </w:rPr>
              <w:t>50,00</w:t>
            </w:r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r w:rsidRPr="005F3B16">
              <w:rPr>
                <w:bCs/>
                <w:color w:val="FF0000"/>
                <w:sz w:val="26"/>
                <w:szCs w:val="26"/>
                <w:lang w:val="en-US"/>
              </w:rPr>
              <w:t>(</w:t>
            </w:r>
            <w:r>
              <w:rPr>
                <w:bCs/>
                <w:color w:val="FF0000"/>
                <w:sz w:val="26"/>
                <w:szCs w:val="26"/>
                <w:lang w:val="uk-UA"/>
              </w:rPr>
              <w:t>+3</w:t>
            </w:r>
            <w:r w:rsidRPr="005F3B16">
              <w:rPr>
                <w:bCs/>
                <w:color w:val="FF0000"/>
                <w:sz w:val="26"/>
                <w:szCs w:val="26"/>
                <w:lang w:val="uk-UA"/>
              </w:rPr>
              <w:t>50,00</w:t>
            </w:r>
            <w:r w:rsidRPr="005F3B16">
              <w:rPr>
                <w:bCs/>
                <w:color w:val="FF0000"/>
                <w:sz w:val="26"/>
                <w:szCs w:val="26"/>
                <w:lang w:val="en-US"/>
              </w:rPr>
              <w:t>)</w:t>
            </w:r>
          </w:p>
        </w:tc>
      </w:tr>
    </w:tbl>
    <w:p w14:paraId="34773F66" w14:textId="5DC7EF0A" w:rsidR="00231F46" w:rsidRPr="00E307AF" w:rsidRDefault="00231F46" w:rsidP="001D45D6">
      <w:pPr>
        <w:pStyle w:val="a7"/>
        <w:jc w:val="both"/>
        <w:rPr>
          <w:bCs/>
          <w:sz w:val="26"/>
          <w:szCs w:val="26"/>
          <w:lang w:val="uk-UA"/>
        </w:rPr>
      </w:pPr>
    </w:p>
    <w:p w14:paraId="7A2279E4" w14:textId="40596E0B" w:rsidR="00B92E8A" w:rsidRPr="00E307AF" w:rsidRDefault="00B92E8A" w:rsidP="00B92E8A">
      <w:pPr>
        <w:pStyle w:val="a7"/>
        <w:jc w:val="both"/>
        <w:rPr>
          <w:bCs/>
          <w:sz w:val="26"/>
          <w:szCs w:val="26"/>
          <w:lang w:val="uk-UA"/>
        </w:rPr>
      </w:pPr>
      <w:r w:rsidRPr="00E307AF">
        <w:rPr>
          <w:sz w:val="26"/>
          <w:szCs w:val="26"/>
          <w:lang w:val="uk-UA"/>
        </w:rPr>
        <w:t>По заходу Проведення нормативної грошової оцінки земель населених пунктів</w:t>
      </w:r>
      <w:r w:rsidRPr="00E307AF">
        <w:rPr>
          <w:bCs/>
          <w:sz w:val="26"/>
          <w:szCs w:val="26"/>
          <w:lang w:val="uk-UA"/>
        </w:rPr>
        <w:t xml:space="preserve"> </w:t>
      </w:r>
      <w:r w:rsidR="00231F46" w:rsidRPr="00E307AF">
        <w:rPr>
          <w:bCs/>
          <w:sz w:val="26"/>
          <w:szCs w:val="26"/>
          <w:lang w:val="uk-UA"/>
        </w:rPr>
        <w:t>змінюється</w:t>
      </w:r>
      <w:r w:rsidRPr="00E307AF">
        <w:rPr>
          <w:bCs/>
          <w:sz w:val="26"/>
          <w:szCs w:val="26"/>
          <w:lang w:val="uk-UA"/>
        </w:rPr>
        <w:t xml:space="preserve"> орієнтовна вартість заходу на </w:t>
      </w:r>
      <w:r w:rsidR="00231F46" w:rsidRPr="00E307AF">
        <w:rPr>
          <w:bCs/>
          <w:sz w:val="26"/>
          <w:szCs w:val="26"/>
          <w:lang w:val="uk-UA"/>
        </w:rPr>
        <w:t>202</w:t>
      </w:r>
      <w:r w:rsidR="001168BA">
        <w:rPr>
          <w:bCs/>
          <w:sz w:val="26"/>
          <w:szCs w:val="26"/>
          <w:lang w:val="uk-UA"/>
        </w:rPr>
        <w:t>6</w:t>
      </w:r>
      <w:r w:rsidR="00231F46" w:rsidRPr="00E307AF">
        <w:rPr>
          <w:bCs/>
          <w:sz w:val="26"/>
          <w:szCs w:val="26"/>
          <w:lang w:val="uk-UA"/>
        </w:rPr>
        <w:t xml:space="preserve"> р</w:t>
      </w:r>
      <w:r w:rsidR="001168BA">
        <w:rPr>
          <w:bCs/>
          <w:sz w:val="26"/>
          <w:szCs w:val="26"/>
          <w:lang w:val="uk-UA"/>
        </w:rPr>
        <w:t>ік</w:t>
      </w:r>
      <w:r w:rsidRPr="00E307AF">
        <w:rPr>
          <w:bCs/>
          <w:sz w:val="26"/>
          <w:szCs w:val="26"/>
          <w:lang w:val="uk-UA"/>
        </w:rPr>
        <w:t>, тис.</w:t>
      </w:r>
      <w:r w:rsidR="00231F46" w:rsidRPr="00E307AF">
        <w:rPr>
          <w:bCs/>
          <w:sz w:val="26"/>
          <w:szCs w:val="26"/>
          <w:lang w:val="uk-UA"/>
        </w:rPr>
        <w:t xml:space="preserve"> </w:t>
      </w:r>
      <w:r w:rsidRPr="00E307AF">
        <w:rPr>
          <w:bCs/>
          <w:sz w:val="26"/>
          <w:szCs w:val="26"/>
          <w:lang w:val="uk-UA"/>
        </w:rPr>
        <w:t xml:space="preserve">грн, </w:t>
      </w:r>
    </w:p>
    <w:tbl>
      <w:tblPr>
        <w:tblStyle w:val="a8"/>
        <w:tblW w:w="9345" w:type="dxa"/>
        <w:tblLook w:val="04A0" w:firstRow="1" w:lastRow="0" w:firstColumn="1" w:lastColumn="0" w:noHBand="0" w:noVBand="1"/>
      </w:tblPr>
      <w:tblGrid>
        <w:gridCol w:w="3110"/>
        <w:gridCol w:w="3114"/>
        <w:gridCol w:w="3121"/>
      </w:tblGrid>
      <w:tr w:rsidR="001168BA" w:rsidRPr="00E307AF" w14:paraId="34BAE83D" w14:textId="77777777" w:rsidTr="00EE0897">
        <w:tc>
          <w:tcPr>
            <w:tcW w:w="3110" w:type="dxa"/>
          </w:tcPr>
          <w:p w14:paraId="75D91997" w14:textId="77777777" w:rsidR="001168BA" w:rsidRPr="00E307AF" w:rsidRDefault="001168BA" w:rsidP="00EE0897">
            <w:pPr>
              <w:pStyle w:val="a4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t>Було</w:t>
            </w:r>
          </w:p>
        </w:tc>
        <w:tc>
          <w:tcPr>
            <w:tcW w:w="3114" w:type="dxa"/>
          </w:tcPr>
          <w:p w14:paraId="24B7AEB8" w14:textId="77777777" w:rsidR="001168BA" w:rsidRPr="00E307AF" w:rsidRDefault="001168BA" w:rsidP="00EE0897">
            <w:pPr>
              <w:pStyle w:val="a4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t>Стало</w:t>
            </w:r>
          </w:p>
        </w:tc>
        <w:tc>
          <w:tcPr>
            <w:tcW w:w="3121" w:type="dxa"/>
          </w:tcPr>
          <w:p w14:paraId="35B67BDF" w14:textId="77777777" w:rsidR="001168BA" w:rsidRPr="00E307AF" w:rsidRDefault="001168BA" w:rsidP="00EE0897">
            <w:pPr>
              <w:pStyle w:val="a4"/>
              <w:ind w:firstLine="0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1168BA">
              <w:rPr>
                <w:color w:val="000000" w:themeColor="text1"/>
                <w:sz w:val="26"/>
                <w:szCs w:val="26"/>
                <w:lang w:val="uk-UA"/>
              </w:rPr>
              <w:t>Різниця</w:t>
            </w:r>
          </w:p>
        </w:tc>
      </w:tr>
      <w:tr w:rsidR="001168BA" w:rsidRPr="00E307AF" w14:paraId="39EFBEFB" w14:textId="77777777" w:rsidTr="00EE0897">
        <w:tc>
          <w:tcPr>
            <w:tcW w:w="3110" w:type="dxa"/>
          </w:tcPr>
          <w:p w14:paraId="016C37EB" w14:textId="4AF14ED2" w:rsidR="001168BA" w:rsidRPr="00E307AF" w:rsidRDefault="001168BA" w:rsidP="00EE0897">
            <w:pPr>
              <w:pStyle w:val="a4"/>
              <w:ind w:firstLine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70,0</w:t>
            </w:r>
            <w:r w:rsidRPr="00E307AF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114" w:type="dxa"/>
          </w:tcPr>
          <w:p w14:paraId="2FA9D7FD" w14:textId="18B9EE1C" w:rsidR="001168BA" w:rsidRPr="00E307AF" w:rsidRDefault="001168BA" w:rsidP="00EE0897">
            <w:pPr>
              <w:pStyle w:val="a4"/>
              <w:ind w:firstLine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  <w:r>
              <w:rPr>
                <w:sz w:val="26"/>
                <w:szCs w:val="26"/>
                <w:lang w:val="uk-UA"/>
              </w:rPr>
              <w:t>0</w:t>
            </w:r>
            <w:r w:rsidRPr="00E307AF">
              <w:rPr>
                <w:sz w:val="26"/>
                <w:szCs w:val="26"/>
                <w:lang w:val="uk-UA"/>
              </w:rPr>
              <w:t xml:space="preserve">,00 </w:t>
            </w:r>
          </w:p>
        </w:tc>
        <w:tc>
          <w:tcPr>
            <w:tcW w:w="3121" w:type="dxa"/>
          </w:tcPr>
          <w:p w14:paraId="21CFBF6F" w14:textId="35A4E233" w:rsidR="001168BA" w:rsidRPr="00E307AF" w:rsidRDefault="001168BA" w:rsidP="00EE0897">
            <w:pPr>
              <w:pStyle w:val="a4"/>
              <w:ind w:firstLine="0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E307AF">
              <w:rPr>
                <w:color w:val="FF0000"/>
                <w:sz w:val="26"/>
                <w:szCs w:val="26"/>
                <w:lang w:val="uk-UA"/>
              </w:rPr>
              <w:t>+</w:t>
            </w:r>
            <w:r>
              <w:rPr>
                <w:color w:val="FF0000"/>
                <w:sz w:val="26"/>
                <w:szCs w:val="26"/>
                <w:lang w:val="uk-UA"/>
              </w:rPr>
              <w:t>7</w:t>
            </w:r>
            <w:r>
              <w:rPr>
                <w:color w:val="FF0000"/>
                <w:sz w:val="26"/>
                <w:szCs w:val="26"/>
                <w:lang w:val="uk-UA"/>
              </w:rPr>
              <w:t>0</w:t>
            </w:r>
            <w:r w:rsidRPr="00E307AF">
              <w:rPr>
                <w:color w:val="FF0000"/>
                <w:sz w:val="26"/>
                <w:szCs w:val="26"/>
                <w:lang w:val="uk-UA"/>
              </w:rPr>
              <w:t xml:space="preserve">,00 </w:t>
            </w:r>
          </w:p>
        </w:tc>
      </w:tr>
    </w:tbl>
    <w:p w14:paraId="53E152FD" w14:textId="3C682FB9" w:rsidR="005F3B16" w:rsidRDefault="00FB6CCB" w:rsidP="00FB6CCB">
      <w:pPr>
        <w:jc w:val="both"/>
        <w:rPr>
          <w:b/>
          <w:bCs/>
          <w:sz w:val="26"/>
          <w:szCs w:val="26"/>
          <w:lang w:val="uk-UA"/>
        </w:rPr>
      </w:pPr>
      <w:r w:rsidRPr="00E307AF">
        <w:rPr>
          <w:b/>
          <w:bCs/>
          <w:sz w:val="26"/>
          <w:szCs w:val="26"/>
          <w:lang w:val="uk-UA"/>
        </w:rPr>
        <w:lastRenderedPageBreak/>
        <w:t>«Очікувані результати виконання Програми»</w:t>
      </w:r>
    </w:p>
    <w:p w14:paraId="221B01A4" w14:textId="774E6029" w:rsidR="00467921" w:rsidRPr="00E307AF" w:rsidRDefault="00FB6CCB" w:rsidP="001168BA">
      <w:pPr>
        <w:jc w:val="both"/>
        <w:rPr>
          <w:bCs/>
          <w:sz w:val="26"/>
          <w:szCs w:val="26"/>
          <w:lang w:val="uk-UA"/>
        </w:rPr>
      </w:pPr>
      <w:r w:rsidRPr="00E307AF">
        <w:rPr>
          <w:b/>
          <w:bCs/>
          <w:sz w:val="26"/>
          <w:szCs w:val="26"/>
          <w:lang w:val="uk-UA"/>
        </w:rPr>
        <w:t xml:space="preserve"> </w:t>
      </w:r>
    </w:p>
    <w:p w14:paraId="13945050" w14:textId="4BF8FA94" w:rsidR="005641EF" w:rsidRPr="00E307AF" w:rsidRDefault="00062F50" w:rsidP="005641EF">
      <w:pPr>
        <w:pStyle w:val="a7"/>
        <w:jc w:val="both"/>
        <w:rPr>
          <w:bCs/>
          <w:sz w:val="26"/>
          <w:szCs w:val="26"/>
          <w:lang w:val="uk-UA"/>
        </w:rPr>
      </w:pPr>
      <w:r w:rsidRPr="00E307AF">
        <w:rPr>
          <w:sz w:val="26"/>
          <w:szCs w:val="26"/>
          <w:lang w:val="uk-UA"/>
        </w:rPr>
        <w:t xml:space="preserve">По заходу Розроблення </w:t>
      </w:r>
      <w:proofErr w:type="spellStart"/>
      <w:r w:rsidRPr="00E307AF">
        <w:rPr>
          <w:sz w:val="26"/>
          <w:szCs w:val="26"/>
          <w:lang w:val="uk-UA"/>
        </w:rPr>
        <w:t>проєкту</w:t>
      </w:r>
      <w:proofErr w:type="spellEnd"/>
      <w:r w:rsidRPr="00E307AF">
        <w:rPr>
          <w:sz w:val="26"/>
          <w:szCs w:val="26"/>
          <w:lang w:val="uk-UA"/>
        </w:rPr>
        <w:t xml:space="preserve"> землеустрою </w:t>
      </w:r>
      <w:proofErr w:type="spellStart"/>
      <w:r w:rsidRPr="00E307AF">
        <w:rPr>
          <w:sz w:val="26"/>
          <w:szCs w:val="26"/>
        </w:rPr>
        <w:t>щодо</w:t>
      </w:r>
      <w:proofErr w:type="spellEnd"/>
      <w:r w:rsidRPr="00E307AF">
        <w:rPr>
          <w:sz w:val="26"/>
          <w:szCs w:val="26"/>
        </w:rPr>
        <w:t xml:space="preserve"> </w:t>
      </w:r>
      <w:proofErr w:type="spellStart"/>
      <w:r w:rsidRPr="00E307AF">
        <w:rPr>
          <w:sz w:val="26"/>
          <w:szCs w:val="26"/>
        </w:rPr>
        <w:t>встановлення</w:t>
      </w:r>
      <w:proofErr w:type="spellEnd"/>
      <w:r w:rsidRPr="00E307AF">
        <w:rPr>
          <w:sz w:val="26"/>
          <w:szCs w:val="26"/>
        </w:rPr>
        <w:t xml:space="preserve"> </w:t>
      </w:r>
      <w:r w:rsidRPr="00E307AF">
        <w:rPr>
          <w:sz w:val="26"/>
          <w:szCs w:val="26"/>
          <w:lang w:val="uk-UA"/>
        </w:rPr>
        <w:t>(зміни)</w:t>
      </w:r>
      <w:r w:rsidRPr="00E307AF">
        <w:rPr>
          <w:sz w:val="26"/>
          <w:szCs w:val="26"/>
        </w:rPr>
        <w:t xml:space="preserve"> меж </w:t>
      </w:r>
      <w:r w:rsidRPr="00E307AF">
        <w:rPr>
          <w:sz w:val="26"/>
          <w:szCs w:val="26"/>
          <w:lang w:val="uk-UA"/>
        </w:rPr>
        <w:t>адміністративно-територіальних утворень</w:t>
      </w:r>
      <w:r w:rsidRPr="00E307AF">
        <w:rPr>
          <w:bCs/>
          <w:sz w:val="26"/>
          <w:szCs w:val="26"/>
          <w:lang w:val="uk-UA"/>
        </w:rPr>
        <w:t xml:space="preserve"> </w:t>
      </w:r>
      <w:r w:rsidR="005641EF" w:rsidRPr="00E307AF">
        <w:rPr>
          <w:bCs/>
          <w:sz w:val="26"/>
          <w:szCs w:val="26"/>
          <w:lang w:val="uk-UA"/>
        </w:rPr>
        <w:t>збільшується значення показників на 202</w:t>
      </w:r>
      <w:r w:rsidR="005641EF">
        <w:rPr>
          <w:bCs/>
          <w:sz w:val="26"/>
          <w:szCs w:val="26"/>
          <w:lang w:val="uk-UA"/>
        </w:rPr>
        <w:t>6</w:t>
      </w:r>
      <w:r w:rsidR="005641EF" w:rsidRPr="00E307AF">
        <w:rPr>
          <w:bCs/>
          <w:sz w:val="26"/>
          <w:szCs w:val="26"/>
          <w:lang w:val="uk-UA"/>
        </w:rPr>
        <w:t xml:space="preserve"> рік, штук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0"/>
        <w:gridCol w:w="3114"/>
        <w:gridCol w:w="3121"/>
      </w:tblGrid>
      <w:tr w:rsidR="005641EF" w:rsidRPr="00E307AF" w14:paraId="30E37451" w14:textId="77777777" w:rsidTr="00EE0897">
        <w:tc>
          <w:tcPr>
            <w:tcW w:w="3190" w:type="dxa"/>
          </w:tcPr>
          <w:p w14:paraId="19EBFE6C" w14:textId="77777777" w:rsidR="005641EF" w:rsidRPr="00E307AF" w:rsidRDefault="005641EF" w:rsidP="00EE0897">
            <w:pPr>
              <w:pStyle w:val="a4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t>Було</w:t>
            </w:r>
          </w:p>
        </w:tc>
        <w:tc>
          <w:tcPr>
            <w:tcW w:w="3190" w:type="dxa"/>
          </w:tcPr>
          <w:p w14:paraId="0D8C3FA4" w14:textId="77777777" w:rsidR="005641EF" w:rsidRPr="00E307AF" w:rsidRDefault="005641EF" w:rsidP="00EE0897">
            <w:pPr>
              <w:pStyle w:val="a4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t>Стало</w:t>
            </w:r>
          </w:p>
        </w:tc>
        <w:tc>
          <w:tcPr>
            <w:tcW w:w="3191" w:type="dxa"/>
          </w:tcPr>
          <w:p w14:paraId="58723837" w14:textId="77777777" w:rsidR="005641EF" w:rsidRPr="00E307AF" w:rsidRDefault="005641EF" w:rsidP="00EE0897">
            <w:pPr>
              <w:pStyle w:val="a4"/>
              <w:ind w:firstLine="0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5641EF">
              <w:rPr>
                <w:sz w:val="26"/>
                <w:szCs w:val="26"/>
                <w:lang w:val="uk-UA"/>
              </w:rPr>
              <w:t>Різниця</w:t>
            </w:r>
          </w:p>
        </w:tc>
      </w:tr>
      <w:tr w:rsidR="005641EF" w:rsidRPr="00E307AF" w14:paraId="2CF29149" w14:textId="77777777" w:rsidTr="00EE0897">
        <w:tc>
          <w:tcPr>
            <w:tcW w:w="3190" w:type="dxa"/>
          </w:tcPr>
          <w:p w14:paraId="20F21534" w14:textId="77777777" w:rsidR="005641EF" w:rsidRPr="00E307AF" w:rsidRDefault="005641EF" w:rsidP="00EE0897">
            <w:pPr>
              <w:pStyle w:val="a4"/>
              <w:ind w:firstLine="0"/>
              <w:jc w:val="center"/>
              <w:rPr>
                <w:sz w:val="26"/>
                <w:szCs w:val="26"/>
                <w:lang w:val="uk-UA"/>
              </w:rPr>
            </w:pPr>
            <w:r w:rsidRPr="00E307AF">
              <w:rPr>
                <w:sz w:val="26"/>
                <w:szCs w:val="26"/>
                <w:lang w:val="uk-UA"/>
              </w:rPr>
              <w:t>0</w:t>
            </w:r>
          </w:p>
        </w:tc>
        <w:tc>
          <w:tcPr>
            <w:tcW w:w="3190" w:type="dxa"/>
          </w:tcPr>
          <w:p w14:paraId="02243433" w14:textId="094D1552" w:rsidR="005641EF" w:rsidRPr="00E307AF" w:rsidRDefault="005641EF" w:rsidP="00EE0897">
            <w:pPr>
              <w:pStyle w:val="a4"/>
              <w:ind w:firstLine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3191" w:type="dxa"/>
          </w:tcPr>
          <w:p w14:paraId="41F346DE" w14:textId="0BB9519E" w:rsidR="005641EF" w:rsidRPr="00E307AF" w:rsidRDefault="005641EF" w:rsidP="00EE0897">
            <w:pPr>
              <w:pStyle w:val="a4"/>
              <w:ind w:firstLine="0"/>
              <w:jc w:val="center"/>
              <w:rPr>
                <w:color w:val="FF0000"/>
                <w:sz w:val="26"/>
                <w:szCs w:val="26"/>
                <w:lang w:val="uk-UA"/>
              </w:rPr>
            </w:pPr>
            <w:r w:rsidRPr="00E307AF">
              <w:rPr>
                <w:color w:val="FF0000"/>
                <w:sz w:val="26"/>
                <w:szCs w:val="26"/>
                <w:lang w:val="uk-UA"/>
              </w:rPr>
              <w:t>+</w:t>
            </w:r>
            <w:r>
              <w:rPr>
                <w:color w:val="FF0000"/>
                <w:sz w:val="26"/>
                <w:szCs w:val="26"/>
                <w:lang w:val="uk-UA"/>
              </w:rPr>
              <w:t>8</w:t>
            </w:r>
          </w:p>
        </w:tc>
      </w:tr>
    </w:tbl>
    <w:p w14:paraId="4F925065" w14:textId="3B230DE1" w:rsidR="00467921" w:rsidRPr="00E307AF" w:rsidRDefault="00467921" w:rsidP="00062F50">
      <w:pPr>
        <w:pStyle w:val="a7"/>
        <w:jc w:val="both"/>
        <w:rPr>
          <w:bCs/>
          <w:sz w:val="26"/>
          <w:szCs w:val="26"/>
          <w:lang w:val="uk-UA"/>
        </w:rPr>
      </w:pPr>
    </w:p>
    <w:p w14:paraId="1E3F9D5F" w14:textId="5848EB46" w:rsidR="00073332" w:rsidRPr="00E307AF" w:rsidRDefault="00073332" w:rsidP="00073332">
      <w:pPr>
        <w:pStyle w:val="a7"/>
        <w:jc w:val="both"/>
        <w:rPr>
          <w:bCs/>
          <w:sz w:val="26"/>
          <w:szCs w:val="26"/>
          <w:lang w:val="uk-UA"/>
        </w:rPr>
      </w:pPr>
      <w:r w:rsidRPr="00E307AF">
        <w:rPr>
          <w:sz w:val="26"/>
          <w:szCs w:val="26"/>
          <w:lang w:val="uk-UA"/>
        </w:rPr>
        <w:t>По заходу Оформлення правовстановлюючих документів на право користування земельними ділянками комунальними установами, встановлення (відновлення) меж земельних ділянок комунальної власності</w:t>
      </w:r>
      <w:r w:rsidRPr="00E307AF">
        <w:rPr>
          <w:bCs/>
          <w:sz w:val="26"/>
          <w:szCs w:val="26"/>
          <w:lang w:val="uk-UA"/>
        </w:rPr>
        <w:t xml:space="preserve"> збільшується значення показників на 202</w:t>
      </w:r>
      <w:r w:rsidR="005641EF">
        <w:rPr>
          <w:bCs/>
          <w:sz w:val="26"/>
          <w:szCs w:val="26"/>
          <w:lang w:val="uk-UA"/>
        </w:rPr>
        <w:t>5-2026</w:t>
      </w:r>
      <w:r w:rsidRPr="00E307AF">
        <w:rPr>
          <w:bCs/>
          <w:sz w:val="26"/>
          <w:szCs w:val="26"/>
          <w:lang w:val="uk-UA"/>
        </w:rPr>
        <w:t xml:space="preserve"> р</w:t>
      </w:r>
      <w:r w:rsidR="005641EF">
        <w:rPr>
          <w:bCs/>
          <w:sz w:val="26"/>
          <w:szCs w:val="26"/>
          <w:lang w:val="uk-UA"/>
        </w:rPr>
        <w:t>оки</w:t>
      </w:r>
      <w:r w:rsidRPr="00E307AF">
        <w:rPr>
          <w:bCs/>
          <w:sz w:val="26"/>
          <w:szCs w:val="26"/>
          <w:lang w:val="uk-UA"/>
        </w:rPr>
        <w:t xml:space="preserve">, </w:t>
      </w:r>
      <w:r w:rsidR="002F0EAB" w:rsidRPr="00E307AF">
        <w:rPr>
          <w:bCs/>
          <w:sz w:val="26"/>
          <w:szCs w:val="26"/>
          <w:lang w:val="uk-UA"/>
        </w:rPr>
        <w:t>штук</w:t>
      </w:r>
      <w:r w:rsidRPr="00E307AF">
        <w:rPr>
          <w:bCs/>
          <w:sz w:val="26"/>
          <w:szCs w:val="26"/>
          <w:lang w:val="uk-UA"/>
        </w:rPr>
        <w:t xml:space="preserve">, 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2122"/>
        <w:gridCol w:w="3614"/>
        <w:gridCol w:w="3615"/>
      </w:tblGrid>
      <w:tr w:rsidR="005641EF" w:rsidRPr="00E307AF" w14:paraId="66AB13E9" w14:textId="77777777" w:rsidTr="00EE0897">
        <w:tc>
          <w:tcPr>
            <w:tcW w:w="2122" w:type="dxa"/>
            <w:vMerge w:val="restart"/>
            <w:tcBorders>
              <w:right w:val="single" w:sz="4" w:space="0" w:color="auto"/>
            </w:tcBorders>
          </w:tcPr>
          <w:p w14:paraId="294B220E" w14:textId="77777777" w:rsidR="005641EF" w:rsidRPr="00E307AF" w:rsidRDefault="005641EF" w:rsidP="00EE0897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  <w:vAlign w:val="center"/>
          </w:tcPr>
          <w:p w14:paraId="42663925" w14:textId="77777777" w:rsidR="005641EF" w:rsidRPr="00E307AF" w:rsidRDefault="005641EF" w:rsidP="00EE0897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Орієнтовна вартість заходу (тис. грн)</w:t>
            </w:r>
          </w:p>
        </w:tc>
      </w:tr>
      <w:tr w:rsidR="005641EF" w:rsidRPr="00E307AF" w14:paraId="750E5DC5" w14:textId="77777777" w:rsidTr="00EE0897"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4C27B8D2" w14:textId="77777777" w:rsidR="005641EF" w:rsidRPr="00E307AF" w:rsidRDefault="005641EF" w:rsidP="00EE0897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2AEA2EB3" w14:textId="77777777" w:rsidR="005641EF" w:rsidRPr="00E307AF" w:rsidRDefault="005641EF" w:rsidP="00EE0897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в тому числі за роками</w:t>
            </w:r>
          </w:p>
        </w:tc>
      </w:tr>
      <w:tr w:rsidR="005641EF" w:rsidRPr="00E307AF" w14:paraId="2F6DF6A2" w14:textId="77777777" w:rsidTr="00EE0897"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4330391D" w14:textId="77777777" w:rsidR="005641EF" w:rsidRPr="00E307AF" w:rsidRDefault="005641EF" w:rsidP="00EE0897">
            <w:pPr>
              <w:pStyle w:val="a7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614" w:type="dxa"/>
            <w:vAlign w:val="center"/>
          </w:tcPr>
          <w:p w14:paraId="2C0BF2C4" w14:textId="77777777" w:rsidR="005641EF" w:rsidRPr="00E307AF" w:rsidRDefault="005641EF" w:rsidP="00EE0897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202</w:t>
            </w:r>
            <w:r>
              <w:rPr>
                <w:bCs/>
                <w:sz w:val="26"/>
                <w:szCs w:val="26"/>
                <w:lang w:val="uk-UA"/>
              </w:rPr>
              <w:t>5</w:t>
            </w:r>
          </w:p>
        </w:tc>
        <w:tc>
          <w:tcPr>
            <w:tcW w:w="3615" w:type="dxa"/>
            <w:vAlign w:val="center"/>
          </w:tcPr>
          <w:p w14:paraId="616D0BE3" w14:textId="77777777" w:rsidR="005641EF" w:rsidRPr="00E307AF" w:rsidRDefault="005641EF" w:rsidP="00EE0897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202</w:t>
            </w:r>
            <w:r>
              <w:rPr>
                <w:bCs/>
                <w:sz w:val="26"/>
                <w:szCs w:val="26"/>
                <w:lang w:val="uk-UA"/>
              </w:rPr>
              <w:t>6</w:t>
            </w:r>
          </w:p>
        </w:tc>
      </w:tr>
      <w:tr w:rsidR="005641EF" w:rsidRPr="00E307AF" w14:paraId="6E2CB83F" w14:textId="77777777" w:rsidTr="00EE0897">
        <w:tc>
          <w:tcPr>
            <w:tcW w:w="2122" w:type="dxa"/>
          </w:tcPr>
          <w:p w14:paraId="289B5F4C" w14:textId="77777777" w:rsidR="005641EF" w:rsidRPr="00E307AF" w:rsidRDefault="005641EF" w:rsidP="00EE0897">
            <w:pPr>
              <w:pStyle w:val="a7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i/>
                <w:iCs/>
                <w:sz w:val="26"/>
                <w:szCs w:val="26"/>
                <w:lang w:val="uk-UA"/>
              </w:rPr>
              <w:t>Було</w:t>
            </w:r>
          </w:p>
        </w:tc>
        <w:tc>
          <w:tcPr>
            <w:tcW w:w="3614" w:type="dxa"/>
            <w:vAlign w:val="center"/>
          </w:tcPr>
          <w:p w14:paraId="6BA3B428" w14:textId="738F1BBB" w:rsidR="005641EF" w:rsidRPr="00E307AF" w:rsidRDefault="005641EF" w:rsidP="00EE0897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</w:t>
            </w:r>
          </w:p>
        </w:tc>
        <w:tc>
          <w:tcPr>
            <w:tcW w:w="3615" w:type="dxa"/>
            <w:vAlign w:val="center"/>
          </w:tcPr>
          <w:p w14:paraId="024362AA" w14:textId="17DAA972" w:rsidR="005641EF" w:rsidRPr="00E307AF" w:rsidRDefault="005641EF" w:rsidP="00EE0897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</w:t>
            </w:r>
          </w:p>
        </w:tc>
      </w:tr>
      <w:tr w:rsidR="005641EF" w:rsidRPr="00E307AF" w14:paraId="3B9B3F35" w14:textId="77777777" w:rsidTr="00EE0897">
        <w:tc>
          <w:tcPr>
            <w:tcW w:w="2122" w:type="dxa"/>
          </w:tcPr>
          <w:p w14:paraId="44A53456" w14:textId="77777777" w:rsidR="005641EF" w:rsidRPr="00E307AF" w:rsidRDefault="005641EF" w:rsidP="00EE0897">
            <w:pPr>
              <w:pStyle w:val="a7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i/>
                <w:iCs/>
                <w:sz w:val="26"/>
                <w:szCs w:val="26"/>
                <w:lang w:val="uk-UA"/>
              </w:rPr>
              <w:t>Стало</w:t>
            </w:r>
          </w:p>
        </w:tc>
        <w:tc>
          <w:tcPr>
            <w:tcW w:w="3614" w:type="dxa"/>
            <w:vAlign w:val="center"/>
          </w:tcPr>
          <w:p w14:paraId="10D5A3EF" w14:textId="6CEE15B6" w:rsidR="005641EF" w:rsidRPr="005F3B16" w:rsidRDefault="005641EF" w:rsidP="00EE0897">
            <w:pPr>
              <w:pStyle w:val="a7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uk-UA"/>
              </w:rPr>
              <w:t xml:space="preserve">3 </w:t>
            </w:r>
            <w:r w:rsidRPr="005641EF">
              <w:rPr>
                <w:bCs/>
                <w:color w:val="FF0000"/>
                <w:sz w:val="26"/>
                <w:szCs w:val="26"/>
                <w:lang w:val="uk-UA"/>
              </w:rPr>
              <w:t>(+3)</w:t>
            </w:r>
          </w:p>
        </w:tc>
        <w:tc>
          <w:tcPr>
            <w:tcW w:w="3615" w:type="dxa"/>
            <w:vAlign w:val="center"/>
          </w:tcPr>
          <w:p w14:paraId="6EFEAF62" w14:textId="7FF68CD5" w:rsidR="005641EF" w:rsidRPr="005F3B16" w:rsidRDefault="005641EF" w:rsidP="00EE0897">
            <w:pPr>
              <w:pStyle w:val="a7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uk-UA"/>
              </w:rPr>
              <w:t>3</w:t>
            </w:r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r w:rsidRPr="005641EF">
              <w:rPr>
                <w:bCs/>
                <w:color w:val="FF0000"/>
                <w:sz w:val="26"/>
                <w:szCs w:val="26"/>
                <w:lang w:val="en-US"/>
              </w:rPr>
              <w:t>(</w:t>
            </w:r>
            <w:r w:rsidRPr="005641EF">
              <w:rPr>
                <w:bCs/>
                <w:color w:val="FF0000"/>
                <w:sz w:val="26"/>
                <w:szCs w:val="26"/>
                <w:lang w:val="uk-UA"/>
              </w:rPr>
              <w:t>+</w:t>
            </w:r>
            <w:r>
              <w:rPr>
                <w:bCs/>
                <w:color w:val="FF0000"/>
                <w:sz w:val="26"/>
                <w:szCs w:val="26"/>
                <w:lang w:val="uk-UA"/>
              </w:rPr>
              <w:t>3</w:t>
            </w:r>
            <w:r w:rsidRPr="005641EF">
              <w:rPr>
                <w:bCs/>
                <w:color w:val="FF0000"/>
                <w:sz w:val="26"/>
                <w:szCs w:val="26"/>
                <w:lang w:val="en-US"/>
              </w:rPr>
              <w:t>)</w:t>
            </w:r>
          </w:p>
        </w:tc>
      </w:tr>
    </w:tbl>
    <w:p w14:paraId="2D17B4A8" w14:textId="77777777" w:rsidR="00073332" w:rsidRPr="00E307AF" w:rsidRDefault="00073332" w:rsidP="00073332">
      <w:pPr>
        <w:jc w:val="both"/>
        <w:rPr>
          <w:b/>
          <w:bCs/>
          <w:sz w:val="26"/>
          <w:szCs w:val="26"/>
          <w:lang w:val="uk-UA"/>
        </w:rPr>
      </w:pPr>
    </w:p>
    <w:p w14:paraId="0110FB77" w14:textId="77777777" w:rsidR="005641EF" w:rsidRPr="00E307AF" w:rsidRDefault="00073332" w:rsidP="005641EF">
      <w:pPr>
        <w:pStyle w:val="a7"/>
        <w:jc w:val="both"/>
        <w:rPr>
          <w:bCs/>
          <w:sz w:val="26"/>
          <w:szCs w:val="26"/>
          <w:lang w:val="uk-UA"/>
        </w:rPr>
      </w:pPr>
      <w:r w:rsidRPr="00E307AF">
        <w:rPr>
          <w:sz w:val="26"/>
          <w:szCs w:val="26"/>
          <w:lang w:val="uk-UA"/>
        </w:rPr>
        <w:t xml:space="preserve">По заходу </w:t>
      </w:r>
      <w:r w:rsidR="005641EF">
        <w:rPr>
          <w:sz w:val="26"/>
          <w:szCs w:val="26"/>
          <w:lang w:val="uk-UA"/>
        </w:rPr>
        <w:t xml:space="preserve">Розроблення </w:t>
      </w:r>
      <w:proofErr w:type="spellStart"/>
      <w:r w:rsidR="005641EF">
        <w:rPr>
          <w:sz w:val="26"/>
          <w:szCs w:val="26"/>
          <w:lang w:val="uk-UA"/>
        </w:rPr>
        <w:t>проєктів</w:t>
      </w:r>
      <w:proofErr w:type="spellEnd"/>
      <w:r w:rsidR="005641EF">
        <w:rPr>
          <w:sz w:val="26"/>
          <w:szCs w:val="26"/>
          <w:lang w:val="uk-UA"/>
        </w:rPr>
        <w:t xml:space="preserve"> землеустрою щодо встановлення меж прибережної захисної смуги та водоохоронних зон уздовж річок, навколо озер, водосховищ та інших водойм </w:t>
      </w:r>
      <w:r w:rsidR="005641EF" w:rsidRPr="00E307AF">
        <w:rPr>
          <w:bCs/>
          <w:sz w:val="26"/>
          <w:szCs w:val="26"/>
          <w:lang w:val="uk-UA"/>
        </w:rPr>
        <w:t xml:space="preserve"> </w:t>
      </w:r>
      <w:r w:rsidR="005641EF">
        <w:rPr>
          <w:bCs/>
          <w:sz w:val="26"/>
          <w:szCs w:val="26"/>
          <w:lang w:val="uk-UA"/>
        </w:rPr>
        <w:t>збіль</w:t>
      </w:r>
      <w:r w:rsidR="005641EF" w:rsidRPr="00E307AF">
        <w:rPr>
          <w:bCs/>
          <w:sz w:val="26"/>
          <w:szCs w:val="26"/>
          <w:lang w:val="uk-UA"/>
        </w:rPr>
        <w:t>шується орієнтовна вартість заходу на 202</w:t>
      </w:r>
      <w:r w:rsidR="005641EF">
        <w:rPr>
          <w:bCs/>
          <w:sz w:val="26"/>
          <w:szCs w:val="26"/>
          <w:lang w:val="uk-UA"/>
        </w:rPr>
        <w:t>5</w:t>
      </w:r>
      <w:r w:rsidR="005641EF" w:rsidRPr="00E307AF">
        <w:rPr>
          <w:bCs/>
          <w:sz w:val="26"/>
          <w:szCs w:val="26"/>
          <w:lang w:val="uk-UA"/>
        </w:rPr>
        <w:t xml:space="preserve">-2026 роки, тис. грн, 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2122"/>
        <w:gridCol w:w="3614"/>
        <w:gridCol w:w="3615"/>
      </w:tblGrid>
      <w:tr w:rsidR="005641EF" w:rsidRPr="00E307AF" w14:paraId="01C5BFD0" w14:textId="77777777" w:rsidTr="00EE0897">
        <w:tc>
          <w:tcPr>
            <w:tcW w:w="2122" w:type="dxa"/>
            <w:vMerge w:val="restart"/>
            <w:tcBorders>
              <w:right w:val="single" w:sz="4" w:space="0" w:color="auto"/>
            </w:tcBorders>
          </w:tcPr>
          <w:p w14:paraId="038BB2B1" w14:textId="77777777" w:rsidR="005641EF" w:rsidRPr="00E307AF" w:rsidRDefault="005641EF" w:rsidP="00EE0897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  <w:vAlign w:val="center"/>
          </w:tcPr>
          <w:p w14:paraId="2152D518" w14:textId="77777777" w:rsidR="005641EF" w:rsidRPr="00E307AF" w:rsidRDefault="005641EF" w:rsidP="00EE0897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Орієнтовна вартість заходу (тис. грн)</w:t>
            </w:r>
          </w:p>
        </w:tc>
      </w:tr>
      <w:tr w:rsidR="005641EF" w:rsidRPr="00E307AF" w14:paraId="5D40A619" w14:textId="77777777" w:rsidTr="00EE0897"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1A5C4AB2" w14:textId="77777777" w:rsidR="005641EF" w:rsidRPr="00E307AF" w:rsidRDefault="005641EF" w:rsidP="00EE0897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61AA4C5E" w14:textId="77777777" w:rsidR="005641EF" w:rsidRPr="00E307AF" w:rsidRDefault="005641EF" w:rsidP="00EE0897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в тому числі за роками</w:t>
            </w:r>
          </w:p>
        </w:tc>
      </w:tr>
      <w:tr w:rsidR="005641EF" w:rsidRPr="00E307AF" w14:paraId="34C86B3E" w14:textId="77777777" w:rsidTr="00EE0897"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1430FD7A" w14:textId="77777777" w:rsidR="005641EF" w:rsidRPr="00E307AF" w:rsidRDefault="005641EF" w:rsidP="00EE0897">
            <w:pPr>
              <w:pStyle w:val="a7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614" w:type="dxa"/>
            <w:vAlign w:val="center"/>
          </w:tcPr>
          <w:p w14:paraId="3678F67B" w14:textId="77777777" w:rsidR="005641EF" w:rsidRPr="00E307AF" w:rsidRDefault="005641EF" w:rsidP="00EE0897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2025</w:t>
            </w:r>
          </w:p>
        </w:tc>
        <w:tc>
          <w:tcPr>
            <w:tcW w:w="3615" w:type="dxa"/>
            <w:vAlign w:val="center"/>
          </w:tcPr>
          <w:p w14:paraId="59949942" w14:textId="77777777" w:rsidR="005641EF" w:rsidRPr="00E307AF" w:rsidRDefault="005641EF" w:rsidP="00EE0897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2026</w:t>
            </w:r>
          </w:p>
        </w:tc>
      </w:tr>
      <w:tr w:rsidR="005641EF" w:rsidRPr="00E307AF" w14:paraId="1CA444C6" w14:textId="77777777" w:rsidTr="00EE0897">
        <w:tc>
          <w:tcPr>
            <w:tcW w:w="2122" w:type="dxa"/>
          </w:tcPr>
          <w:p w14:paraId="07C70371" w14:textId="77777777" w:rsidR="005641EF" w:rsidRPr="00E307AF" w:rsidRDefault="005641EF" w:rsidP="00EE0897">
            <w:pPr>
              <w:pStyle w:val="a7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i/>
                <w:iCs/>
                <w:sz w:val="26"/>
                <w:szCs w:val="26"/>
                <w:lang w:val="uk-UA"/>
              </w:rPr>
              <w:t>Було</w:t>
            </w:r>
          </w:p>
        </w:tc>
        <w:tc>
          <w:tcPr>
            <w:tcW w:w="3614" w:type="dxa"/>
            <w:vAlign w:val="center"/>
          </w:tcPr>
          <w:p w14:paraId="78DBB853" w14:textId="1B460FBA" w:rsidR="005641EF" w:rsidRPr="00E307AF" w:rsidRDefault="005641EF" w:rsidP="00EE0897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3615" w:type="dxa"/>
            <w:vAlign w:val="center"/>
          </w:tcPr>
          <w:p w14:paraId="203B43C9" w14:textId="7EFEB7CD" w:rsidR="005641EF" w:rsidRPr="00E307AF" w:rsidRDefault="005641EF" w:rsidP="00EE0897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0</w:t>
            </w:r>
          </w:p>
        </w:tc>
      </w:tr>
      <w:tr w:rsidR="005641EF" w:rsidRPr="00E307AF" w14:paraId="531E82B2" w14:textId="77777777" w:rsidTr="00EE0897">
        <w:tc>
          <w:tcPr>
            <w:tcW w:w="2122" w:type="dxa"/>
          </w:tcPr>
          <w:p w14:paraId="64EF0FBB" w14:textId="77777777" w:rsidR="005641EF" w:rsidRPr="00E307AF" w:rsidRDefault="005641EF" w:rsidP="00EE0897">
            <w:pPr>
              <w:pStyle w:val="a7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i/>
                <w:iCs/>
                <w:sz w:val="26"/>
                <w:szCs w:val="26"/>
                <w:lang w:val="uk-UA"/>
              </w:rPr>
              <w:t>Стало</w:t>
            </w:r>
          </w:p>
        </w:tc>
        <w:tc>
          <w:tcPr>
            <w:tcW w:w="3614" w:type="dxa"/>
            <w:vAlign w:val="center"/>
          </w:tcPr>
          <w:p w14:paraId="423B74CA" w14:textId="4A0F8EFA" w:rsidR="005641EF" w:rsidRPr="005F3B16" w:rsidRDefault="00E426B6" w:rsidP="00EE0897">
            <w:pPr>
              <w:pStyle w:val="a7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uk-UA"/>
              </w:rPr>
              <w:t>3</w:t>
            </w:r>
            <w:r w:rsidR="005641EF">
              <w:rPr>
                <w:bCs/>
                <w:sz w:val="26"/>
                <w:szCs w:val="26"/>
                <w:lang w:val="en-US"/>
              </w:rPr>
              <w:t xml:space="preserve"> </w:t>
            </w:r>
            <w:r w:rsidR="005641EF" w:rsidRPr="005F3B16">
              <w:rPr>
                <w:bCs/>
                <w:color w:val="FF0000"/>
                <w:sz w:val="26"/>
                <w:szCs w:val="26"/>
                <w:lang w:val="en-US"/>
              </w:rPr>
              <w:t>(</w:t>
            </w:r>
            <w:r w:rsidR="005641EF">
              <w:rPr>
                <w:bCs/>
                <w:color w:val="FF0000"/>
                <w:sz w:val="26"/>
                <w:szCs w:val="26"/>
                <w:lang w:val="uk-UA"/>
              </w:rPr>
              <w:t>+</w:t>
            </w:r>
            <w:r>
              <w:rPr>
                <w:bCs/>
                <w:color w:val="FF0000"/>
                <w:sz w:val="26"/>
                <w:szCs w:val="26"/>
                <w:lang w:val="uk-UA"/>
              </w:rPr>
              <w:t>2</w:t>
            </w:r>
            <w:r w:rsidR="005641EF" w:rsidRPr="005F3B16">
              <w:rPr>
                <w:bCs/>
                <w:color w:val="FF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3615" w:type="dxa"/>
            <w:vAlign w:val="center"/>
          </w:tcPr>
          <w:p w14:paraId="7DFC4CE2" w14:textId="5493E27D" w:rsidR="005641EF" w:rsidRPr="005F3B16" w:rsidRDefault="00E426B6" w:rsidP="00EE0897">
            <w:pPr>
              <w:pStyle w:val="a7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uk-UA"/>
              </w:rPr>
              <w:t>2</w:t>
            </w:r>
            <w:r w:rsidR="005641EF">
              <w:rPr>
                <w:bCs/>
                <w:sz w:val="26"/>
                <w:szCs w:val="26"/>
                <w:lang w:val="en-US"/>
              </w:rPr>
              <w:t xml:space="preserve"> </w:t>
            </w:r>
            <w:r w:rsidR="005641EF" w:rsidRPr="005F3B16">
              <w:rPr>
                <w:bCs/>
                <w:color w:val="FF0000"/>
                <w:sz w:val="26"/>
                <w:szCs w:val="26"/>
                <w:lang w:val="en-US"/>
              </w:rPr>
              <w:t>(</w:t>
            </w:r>
            <w:r w:rsidR="005641EF">
              <w:rPr>
                <w:bCs/>
                <w:color w:val="FF0000"/>
                <w:sz w:val="26"/>
                <w:szCs w:val="26"/>
                <w:lang w:val="uk-UA"/>
              </w:rPr>
              <w:t>+</w:t>
            </w:r>
            <w:r>
              <w:rPr>
                <w:bCs/>
                <w:color w:val="FF0000"/>
                <w:sz w:val="26"/>
                <w:szCs w:val="26"/>
                <w:lang w:val="uk-UA"/>
              </w:rPr>
              <w:t>2</w:t>
            </w:r>
            <w:bookmarkStart w:id="2" w:name="_GoBack"/>
            <w:bookmarkEnd w:id="2"/>
            <w:r w:rsidR="005641EF" w:rsidRPr="005F3B16">
              <w:rPr>
                <w:bCs/>
                <w:color w:val="FF0000"/>
                <w:sz w:val="26"/>
                <w:szCs w:val="26"/>
                <w:lang w:val="en-US"/>
              </w:rPr>
              <w:t>)</w:t>
            </w:r>
          </w:p>
        </w:tc>
      </w:tr>
    </w:tbl>
    <w:p w14:paraId="310BB5F0" w14:textId="5488C599" w:rsidR="006F5D30" w:rsidRPr="00E307AF" w:rsidRDefault="006F5D30" w:rsidP="005641EF">
      <w:pPr>
        <w:pStyle w:val="a7"/>
        <w:jc w:val="both"/>
        <w:rPr>
          <w:bCs/>
          <w:sz w:val="26"/>
          <w:szCs w:val="26"/>
          <w:lang w:val="uk-UA"/>
        </w:rPr>
      </w:pPr>
    </w:p>
    <w:p w14:paraId="7C0E5626" w14:textId="73338984" w:rsidR="00EC7DA1" w:rsidRPr="00E307AF" w:rsidRDefault="00EC7DA1" w:rsidP="00EC7DA1">
      <w:pPr>
        <w:pStyle w:val="a7"/>
        <w:jc w:val="both"/>
        <w:rPr>
          <w:bCs/>
          <w:sz w:val="26"/>
          <w:szCs w:val="26"/>
          <w:lang w:val="uk-UA"/>
        </w:rPr>
      </w:pPr>
      <w:r w:rsidRPr="00E307AF">
        <w:rPr>
          <w:sz w:val="26"/>
          <w:szCs w:val="26"/>
          <w:lang w:val="uk-UA"/>
        </w:rPr>
        <w:t>По заходу Проведення нормативної грошової оцінки земель населених пунктів</w:t>
      </w:r>
      <w:r w:rsidRPr="00E307AF">
        <w:rPr>
          <w:bCs/>
          <w:sz w:val="26"/>
          <w:szCs w:val="26"/>
          <w:lang w:val="uk-UA"/>
        </w:rPr>
        <w:t xml:space="preserve"> змінюється значення показників на 202</w:t>
      </w:r>
      <w:r w:rsidR="005641EF">
        <w:rPr>
          <w:bCs/>
          <w:sz w:val="26"/>
          <w:szCs w:val="26"/>
          <w:lang w:val="uk-UA"/>
        </w:rPr>
        <w:t>5</w:t>
      </w:r>
      <w:r w:rsidRPr="00E307AF">
        <w:rPr>
          <w:bCs/>
          <w:sz w:val="26"/>
          <w:szCs w:val="26"/>
          <w:lang w:val="uk-UA"/>
        </w:rPr>
        <w:t xml:space="preserve">-2026 роки, штук 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2122"/>
        <w:gridCol w:w="3614"/>
        <w:gridCol w:w="3615"/>
      </w:tblGrid>
      <w:tr w:rsidR="005641EF" w:rsidRPr="00E307AF" w14:paraId="1755C5A7" w14:textId="77777777" w:rsidTr="00EE0897">
        <w:tc>
          <w:tcPr>
            <w:tcW w:w="2122" w:type="dxa"/>
            <w:vMerge w:val="restart"/>
            <w:tcBorders>
              <w:right w:val="single" w:sz="4" w:space="0" w:color="auto"/>
            </w:tcBorders>
          </w:tcPr>
          <w:p w14:paraId="225ACC88" w14:textId="77777777" w:rsidR="005641EF" w:rsidRPr="00E307AF" w:rsidRDefault="005641EF" w:rsidP="00EE0897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229" w:type="dxa"/>
            <w:gridSpan w:val="2"/>
            <w:tcBorders>
              <w:left w:val="single" w:sz="4" w:space="0" w:color="auto"/>
            </w:tcBorders>
            <w:vAlign w:val="center"/>
          </w:tcPr>
          <w:p w14:paraId="10654005" w14:textId="77777777" w:rsidR="005641EF" w:rsidRPr="00E307AF" w:rsidRDefault="005641EF" w:rsidP="00EE0897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Орієнтовна вартість заходу (тис. грн)</w:t>
            </w:r>
          </w:p>
        </w:tc>
      </w:tr>
      <w:tr w:rsidR="005641EF" w:rsidRPr="00E307AF" w14:paraId="31C615BE" w14:textId="77777777" w:rsidTr="00EE0897"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508C563B" w14:textId="77777777" w:rsidR="005641EF" w:rsidRPr="00E307AF" w:rsidRDefault="005641EF" w:rsidP="00EE0897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7229" w:type="dxa"/>
            <w:gridSpan w:val="2"/>
            <w:vAlign w:val="center"/>
          </w:tcPr>
          <w:p w14:paraId="32D508F9" w14:textId="77777777" w:rsidR="005641EF" w:rsidRPr="00E307AF" w:rsidRDefault="005641EF" w:rsidP="00EE0897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в тому числі за роками</w:t>
            </w:r>
          </w:p>
        </w:tc>
      </w:tr>
      <w:tr w:rsidR="005641EF" w:rsidRPr="00E307AF" w14:paraId="34CC85B8" w14:textId="77777777" w:rsidTr="00EE0897"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173CF956" w14:textId="77777777" w:rsidR="005641EF" w:rsidRPr="00E307AF" w:rsidRDefault="005641EF" w:rsidP="00EE0897">
            <w:pPr>
              <w:pStyle w:val="a7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3614" w:type="dxa"/>
            <w:vAlign w:val="center"/>
          </w:tcPr>
          <w:p w14:paraId="19360D85" w14:textId="77777777" w:rsidR="005641EF" w:rsidRPr="00E307AF" w:rsidRDefault="005641EF" w:rsidP="00EE0897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2025</w:t>
            </w:r>
          </w:p>
        </w:tc>
        <w:tc>
          <w:tcPr>
            <w:tcW w:w="3615" w:type="dxa"/>
            <w:vAlign w:val="center"/>
          </w:tcPr>
          <w:p w14:paraId="49B16069" w14:textId="77777777" w:rsidR="005641EF" w:rsidRPr="00E307AF" w:rsidRDefault="005641EF" w:rsidP="00EE0897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sz w:val="26"/>
                <w:szCs w:val="26"/>
                <w:lang w:val="uk-UA"/>
              </w:rPr>
              <w:t>2026</w:t>
            </w:r>
          </w:p>
        </w:tc>
      </w:tr>
      <w:tr w:rsidR="005641EF" w:rsidRPr="00E307AF" w14:paraId="4C29B0EC" w14:textId="77777777" w:rsidTr="00EE0897">
        <w:tc>
          <w:tcPr>
            <w:tcW w:w="2122" w:type="dxa"/>
          </w:tcPr>
          <w:p w14:paraId="2532BB10" w14:textId="77777777" w:rsidR="005641EF" w:rsidRPr="00E307AF" w:rsidRDefault="005641EF" w:rsidP="00EE0897">
            <w:pPr>
              <w:pStyle w:val="a7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i/>
                <w:iCs/>
                <w:sz w:val="26"/>
                <w:szCs w:val="26"/>
                <w:lang w:val="uk-UA"/>
              </w:rPr>
              <w:t>Було</w:t>
            </w:r>
          </w:p>
        </w:tc>
        <w:tc>
          <w:tcPr>
            <w:tcW w:w="3614" w:type="dxa"/>
            <w:vAlign w:val="center"/>
          </w:tcPr>
          <w:p w14:paraId="263F18C6" w14:textId="758936AF" w:rsidR="005641EF" w:rsidRPr="00E307AF" w:rsidRDefault="005641EF" w:rsidP="00EE0897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4</w:t>
            </w:r>
          </w:p>
        </w:tc>
        <w:tc>
          <w:tcPr>
            <w:tcW w:w="3615" w:type="dxa"/>
            <w:vAlign w:val="center"/>
          </w:tcPr>
          <w:p w14:paraId="5DA6341A" w14:textId="12C518A9" w:rsidR="005641EF" w:rsidRPr="00E307AF" w:rsidRDefault="005641EF" w:rsidP="00EE0897">
            <w:pPr>
              <w:pStyle w:val="a7"/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</w:t>
            </w:r>
          </w:p>
        </w:tc>
      </w:tr>
      <w:tr w:rsidR="005641EF" w:rsidRPr="00E307AF" w14:paraId="2B00F953" w14:textId="77777777" w:rsidTr="00EE0897">
        <w:tc>
          <w:tcPr>
            <w:tcW w:w="2122" w:type="dxa"/>
          </w:tcPr>
          <w:p w14:paraId="767521A7" w14:textId="77777777" w:rsidR="005641EF" w:rsidRPr="00E307AF" w:rsidRDefault="005641EF" w:rsidP="00EE0897">
            <w:pPr>
              <w:pStyle w:val="a7"/>
              <w:rPr>
                <w:bCs/>
                <w:sz w:val="26"/>
                <w:szCs w:val="26"/>
                <w:lang w:val="uk-UA"/>
              </w:rPr>
            </w:pPr>
            <w:r w:rsidRPr="00E307AF">
              <w:rPr>
                <w:bCs/>
                <w:i/>
                <w:iCs/>
                <w:sz w:val="26"/>
                <w:szCs w:val="26"/>
                <w:lang w:val="uk-UA"/>
              </w:rPr>
              <w:t>Стало</w:t>
            </w:r>
          </w:p>
        </w:tc>
        <w:tc>
          <w:tcPr>
            <w:tcW w:w="3614" w:type="dxa"/>
            <w:vAlign w:val="center"/>
          </w:tcPr>
          <w:p w14:paraId="0698EE4B" w14:textId="16331061" w:rsidR="005641EF" w:rsidRPr="005F3B16" w:rsidRDefault="005641EF" w:rsidP="00EE0897">
            <w:pPr>
              <w:pStyle w:val="a7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uk-UA"/>
              </w:rPr>
              <w:t>1</w:t>
            </w:r>
            <w:r w:rsidRPr="005641EF">
              <w:rPr>
                <w:bCs/>
                <w:color w:val="FF0000"/>
                <w:sz w:val="26"/>
                <w:szCs w:val="26"/>
                <w:lang w:val="uk-UA"/>
              </w:rPr>
              <w:t>(</w:t>
            </w:r>
            <w:r>
              <w:rPr>
                <w:bCs/>
                <w:color w:val="FF0000"/>
                <w:sz w:val="26"/>
                <w:szCs w:val="26"/>
                <w:lang w:val="uk-UA"/>
              </w:rPr>
              <w:t>-</w:t>
            </w:r>
            <w:r w:rsidRPr="005641EF">
              <w:rPr>
                <w:bCs/>
                <w:color w:val="FF0000"/>
                <w:sz w:val="26"/>
                <w:szCs w:val="26"/>
                <w:lang w:val="uk-UA"/>
              </w:rPr>
              <w:t>3)</w:t>
            </w:r>
          </w:p>
        </w:tc>
        <w:tc>
          <w:tcPr>
            <w:tcW w:w="3615" w:type="dxa"/>
            <w:vAlign w:val="center"/>
          </w:tcPr>
          <w:p w14:paraId="33FA7901" w14:textId="454E97B1" w:rsidR="005641EF" w:rsidRPr="005F3B16" w:rsidRDefault="005641EF" w:rsidP="00EE0897">
            <w:pPr>
              <w:pStyle w:val="a7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uk-UA"/>
              </w:rPr>
              <w:t>3</w:t>
            </w:r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r w:rsidRPr="005F3B16">
              <w:rPr>
                <w:bCs/>
                <w:color w:val="FF0000"/>
                <w:sz w:val="26"/>
                <w:szCs w:val="26"/>
                <w:lang w:val="en-US"/>
              </w:rPr>
              <w:t>(</w:t>
            </w:r>
            <w:r>
              <w:rPr>
                <w:bCs/>
                <w:color w:val="FF0000"/>
                <w:sz w:val="26"/>
                <w:szCs w:val="26"/>
                <w:lang w:val="uk-UA"/>
              </w:rPr>
              <w:t>+1</w:t>
            </w:r>
            <w:r w:rsidRPr="005F3B16">
              <w:rPr>
                <w:bCs/>
                <w:color w:val="FF0000"/>
                <w:sz w:val="26"/>
                <w:szCs w:val="26"/>
                <w:lang w:val="en-US"/>
              </w:rPr>
              <w:t>)</w:t>
            </w:r>
          </w:p>
        </w:tc>
      </w:tr>
    </w:tbl>
    <w:p w14:paraId="18A48EFE" w14:textId="77777777" w:rsidR="00EC7DA1" w:rsidRPr="00E307AF" w:rsidRDefault="00EC7DA1" w:rsidP="00FB6CCB">
      <w:pPr>
        <w:jc w:val="both"/>
        <w:rPr>
          <w:bCs/>
          <w:sz w:val="26"/>
          <w:szCs w:val="26"/>
          <w:lang w:val="uk-UA"/>
        </w:rPr>
      </w:pPr>
    </w:p>
    <w:p w14:paraId="1075A1F2" w14:textId="1BE25DBB" w:rsidR="002E4ED0" w:rsidRPr="00E307AF" w:rsidRDefault="002E4ED0" w:rsidP="003B5DD6">
      <w:pPr>
        <w:jc w:val="both"/>
        <w:rPr>
          <w:sz w:val="26"/>
          <w:szCs w:val="26"/>
          <w:lang w:val="uk-UA"/>
        </w:rPr>
      </w:pPr>
    </w:p>
    <w:p w14:paraId="56327CB7" w14:textId="77777777" w:rsidR="003B5DD6" w:rsidRPr="00E307AF" w:rsidRDefault="003B5DD6" w:rsidP="003B5DD6">
      <w:pPr>
        <w:jc w:val="both"/>
        <w:rPr>
          <w:sz w:val="26"/>
          <w:szCs w:val="26"/>
          <w:lang w:val="uk-UA"/>
        </w:rPr>
      </w:pPr>
    </w:p>
    <w:p w14:paraId="0BD287BA" w14:textId="77777777" w:rsidR="002E4ED0" w:rsidRPr="00E307AF" w:rsidRDefault="002E4ED0" w:rsidP="002E4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  <w:lang w:val="uk-UA"/>
        </w:rPr>
      </w:pPr>
      <w:r w:rsidRPr="00E307AF">
        <w:rPr>
          <w:sz w:val="26"/>
          <w:szCs w:val="26"/>
          <w:lang w:val="uk-UA"/>
        </w:rPr>
        <w:t xml:space="preserve">Начальник </w:t>
      </w:r>
      <w:r w:rsidRPr="00E307AF">
        <w:rPr>
          <w:color w:val="000000"/>
          <w:sz w:val="26"/>
          <w:szCs w:val="26"/>
          <w:lang w:val="uk-UA"/>
        </w:rPr>
        <w:t xml:space="preserve"> відділу </w:t>
      </w:r>
    </w:p>
    <w:p w14:paraId="31E210CF" w14:textId="4256B816" w:rsidR="0025692D" w:rsidRPr="00E307AF" w:rsidRDefault="002E4ED0" w:rsidP="00316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6"/>
          <w:szCs w:val="26"/>
          <w:lang w:val="uk-UA"/>
        </w:rPr>
      </w:pPr>
      <w:r w:rsidRPr="00E307AF">
        <w:rPr>
          <w:color w:val="000000"/>
          <w:sz w:val="26"/>
          <w:szCs w:val="26"/>
          <w:lang w:val="uk-UA"/>
        </w:rPr>
        <w:t>земельних ресурсів                                                             Олена ВЛАСОВ</w:t>
      </w:r>
      <w:bookmarkEnd w:id="0"/>
      <w:bookmarkEnd w:id="1"/>
      <w:r w:rsidR="0031610C" w:rsidRPr="00E307AF">
        <w:rPr>
          <w:color w:val="000000"/>
          <w:sz w:val="26"/>
          <w:szCs w:val="26"/>
          <w:lang w:val="uk-UA"/>
        </w:rPr>
        <w:t>А</w:t>
      </w:r>
    </w:p>
    <w:p w14:paraId="445DEB28" w14:textId="77777777" w:rsidR="002E4ED0" w:rsidRPr="00E307AF" w:rsidRDefault="002E4ED0" w:rsidP="002E4ED0">
      <w:pPr>
        <w:rPr>
          <w:sz w:val="26"/>
          <w:szCs w:val="26"/>
          <w:lang w:val="uk-UA"/>
        </w:rPr>
      </w:pPr>
    </w:p>
    <w:sectPr w:rsidR="002E4ED0" w:rsidRPr="00E307AF" w:rsidSect="005641EF">
      <w:pgSz w:w="11906" w:h="16838"/>
      <w:pgMar w:top="851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ED0143"/>
    <w:multiLevelType w:val="hybridMultilevel"/>
    <w:tmpl w:val="6C4E687E"/>
    <w:lvl w:ilvl="0" w:tplc="04A0BF74">
      <w:numFmt w:val="bullet"/>
      <w:lvlText w:val="-"/>
      <w:lvlJc w:val="left"/>
      <w:pPr>
        <w:tabs>
          <w:tab w:val="num" w:pos="1362"/>
        </w:tabs>
        <w:ind w:left="1362" w:hanging="795"/>
      </w:pPr>
      <w:rPr>
        <w:rFonts w:ascii="Times New Roman" w:eastAsia="Batang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ED0"/>
    <w:rsid w:val="00017B52"/>
    <w:rsid w:val="0002384B"/>
    <w:rsid w:val="0004233A"/>
    <w:rsid w:val="000566BD"/>
    <w:rsid w:val="00062F50"/>
    <w:rsid w:val="00073332"/>
    <w:rsid w:val="000B2537"/>
    <w:rsid w:val="001105F6"/>
    <w:rsid w:val="001168BA"/>
    <w:rsid w:val="00143EC0"/>
    <w:rsid w:val="001D45D6"/>
    <w:rsid w:val="00231F46"/>
    <w:rsid w:val="0024010C"/>
    <w:rsid w:val="0025692D"/>
    <w:rsid w:val="0029515E"/>
    <w:rsid w:val="002B2811"/>
    <w:rsid w:val="002E4ED0"/>
    <w:rsid w:val="002F0EAB"/>
    <w:rsid w:val="0031610C"/>
    <w:rsid w:val="003301D6"/>
    <w:rsid w:val="003B5DD6"/>
    <w:rsid w:val="003D37C1"/>
    <w:rsid w:val="00467921"/>
    <w:rsid w:val="004B3CBA"/>
    <w:rsid w:val="004D4E87"/>
    <w:rsid w:val="004E2D04"/>
    <w:rsid w:val="005641EF"/>
    <w:rsid w:val="005C0901"/>
    <w:rsid w:val="005F3B16"/>
    <w:rsid w:val="006F5D30"/>
    <w:rsid w:val="00724C10"/>
    <w:rsid w:val="007B0CF0"/>
    <w:rsid w:val="007C6061"/>
    <w:rsid w:val="008A731C"/>
    <w:rsid w:val="00937676"/>
    <w:rsid w:val="009A06AA"/>
    <w:rsid w:val="00A71BEE"/>
    <w:rsid w:val="00AD5AD8"/>
    <w:rsid w:val="00B262E9"/>
    <w:rsid w:val="00B374C9"/>
    <w:rsid w:val="00B50C7D"/>
    <w:rsid w:val="00B92E8A"/>
    <w:rsid w:val="00B93981"/>
    <w:rsid w:val="00B97120"/>
    <w:rsid w:val="00BD13EF"/>
    <w:rsid w:val="00C47570"/>
    <w:rsid w:val="00C65C9B"/>
    <w:rsid w:val="00C769DD"/>
    <w:rsid w:val="00CA3307"/>
    <w:rsid w:val="00DE29AD"/>
    <w:rsid w:val="00E0681D"/>
    <w:rsid w:val="00E307AF"/>
    <w:rsid w:val="00E426B6"/>
    <w:rsid w:val="00E67548"/>
    <w:rsid w:val="00E71DA1"/>
    <w:rsid w:val="00E82664"/>
    <w:rsid w:val="00EA43A9"/>
    <w:rsid w:val="00EC7DA1"/>
    <w:rsid w:val="00EF2033"/>
    <w:rsid w:val="00F47A99"/>
    <w:rsid w:val="00F91853"/>
    <w:rsid w:val="00FB6CCB"/>
    <w:rsid w:val="00FF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0833"/>
  <w15:docId w15:val="{F55F6E31-7372-4607-A4FA-002B8A36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4ED0"/>
    <w:rPr>
      <w:color w:val="0000FF"/>
      <w:u w:val="single"/>
    </w:rPr>
  </w:style>
  <w:style w:type="paragraph" w:styleId="a4">
    <w:name w:val="Body Text Indent"/>
    <w:basedOn w:val="a"/>
    <w:link w:val="a5"/>
    <w:rsid w:val="002E4ED0"/>
    <w:pPr>
      <w:ind w:firstLine="708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2E4ED0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6">
    <w:name w:val="Strong"/>
    <w:basedOn w:val="a0"/>
    <w:uiPriority w:val="22"/>
    <w:qFormat/>
    <w:rsid w:val="002E4ED0"/>
    <w:rPr>
      <w:b/>
      <w:bCs/>
    </w:rPr>
  </w:style>
  <w:style w:type="paragraph" w:styleId="a7">
    <w:name w:val="No Spacing"/>
    <w:uiPriority w:val="1"/>
    <w:qFormat/>
    <w:rsid w:val="002E4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8">
    <w:name w:val="Table Grid"/>
    <w:basedOn w:val="a1"/>
    <w:uiPriority w:val="59"/>
    <w:rsid w:val="009A0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B6C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6CC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Body Text"/>
    <w:basedOn w:val="a"/>
    <w:link w:val="ac"/>
    <w:uiPriority w:val="99"/>
    <w:semiHidden/>
    <w:unhideWhenUsed/>
    <w:rsid w:val="00F91853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9185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3098</Words>
  <Characters>1767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Олена Власова</cp:lastModifiedBy>
  <cp:revision>2</cp:revision>
  <cp:lastPrinted>2024-04-26T06:15:00Z</cp:lastPrinted>
  <dcterms:created xsi:type="dcterms:W3CDTF">2025-03-14T08:51:00Z</dcterms:created>
  <dcterms:modified xsi:type="dcterms:W3CDTF">2025-03-14T08:51:00Z</dcterms:modified>
</cp:coreProperties>
</file>