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752C" w14:textId="77777777" w:rsidR="009E6FA9" w:rsidRDefault="00720F9A">
      <w:pPr>
        <w:spacing w:line="259" w:lineRule="auto"/>
        <w:ind w:left="67" w:firstLine="0"/>
        <w:jc w:val="center"/>
      </w:pPr>
      <w:r>
        <w:t xml:space="preserve"> </w:t>
      </w:r>
    </w:p>
    <w:p w14:paraId="6E97D7C6" w14:textId="77777777" w:rsidR="009E6FA9" w:rsidRDefault="00720F9A">
      <w:pPr>
        <w:spacing w:line="259" w:lineRule="auto"/>
        <w:ind w:right="4438" w:firstLine="0"/>
        <w:jc w:val="left"/>
      </w:pPr>
      <w:r>
        <w:t xml:space="preserve"> </w:t>
      </w:r>
    </w:p>
    <w:p w14:paraId="523DA903" w14:textId="6E21480B" w:rsidR="009E6FA9" w:rsidRDefault="00720F9A">
      <w:pPr>
        <w:spacing w:line="259" w:lineRule="auto"/>
        <w:ind w:left="4430" w:firstLine="0"/>
        <w:jc w:val="left"/>
      </w:pPr>
      <w:r>
        <w:rPr>
          <w:noProof/>
          <w:lang w:val="ru-RU" w:eastAsia="ru-RU"/>
        </w:rPr>
        <w:drawing>
          <wp:inline distT="0" distB="0" distL="0" distR="0" wp14:anchorId="5AE6B5D1" wp14:editId="5FD9F59B">
            <wp:extent cx="492125" cy="61214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3EFC">
        <w:t xml:space="preserve">                                     Наталія Талах</w:t>
      </w:r>
    </w:p>
    <w:p w14:paraId="2289A917" w14:textId="77777777" w:rsidR="009E6FA9" w:rsidRDefault="00720F9A">
      <w:pPr>
        <w:spacing w:after="124" w:line="259" w:lineRule="auto"/>
        <w:ind w:left="4430" w:firstLine="0"/>
        <w:jc w:val="center"/>
      </w:pPr>
      <w:r>
        <w:rPr>
          <w:color w:val="000080"/>
        </w:rPr>
        <w:t xml:space="preserve"> </w:t>
      </w:r>
      <w:r>
        <w:rPr>
          <w:color w:val="000080"/>
        </w:rPr>
        <w:tab/>
      </w:r>
      <w:r>
        <w:rPr>
          <w:color w:val="000080"/>
          <w:sz w:val="16"/>
        </w:rPr>
        <w:t xml:space="preserve"> </w:t>
      </w:r>
    </w:p>
    <w:p w14:paraId="16289865" w14:textId="77777777" w:rsidR="009E6FA9" w:rsidRDefault="00720F9A">
      <w:pPr>
        <w:spacing w:after="214" w:line="259" w:lineRule="auto"/>
        <w:ind w:right="5" w:firstLine="0"/>
        <w:jc w:val="center"/>
      </w:pPr>
      <w:r>
        <w:rPr>
          <w:b/>
          <w:color w:val="000080"/>
        </w:rPr>
        <w:t xml:space="preserve">ВАРАСЬКА МІСЬКА РАДА </w:t>
      </w:r>
    </w:p>
    <w:p w14:paraId="2E6B27A5" w14:textId="77777777" w:rsidR="009E6FA9" w:rsidRDefault="00720F9A">
      <w:pPr>
        <w:spacing w:after="210" w:line="259" w:lineRule="auto"/>
        <w:ind w:right="3" w:firstLine="0"/>
        <w:jc w:val="center"/>
      </w:pPr>
      <w:r>
        <w:rPr>
          <w:color w:val="000080"/>
        </w:rPr>
        <w:t xml:space="preserve">____ </w:t>
      </w:r>
      <w:r>
        <w:rPr>
          <w:b/>
          <w:color w:val="000080"/>
        </w:rPr>
        <w:t>сесія</w:t>
      </w:r>
      <w:r>
        <w:rPr>
          <w:color w:val="000080"/>
        </w:rPr>
        <w:t xml:space="preserve">  </w:t>
      </w:r>
      <w:r>
        <w:rPr>
          <w:b/>
          <w:color w:val="000080"/>
        </w:rPr>
        <w:t>VIII</w:t>
      </w:r>
      <w:r>
        <w:rPr>
          <w:color w:val="000080"/>
        </w:rPr>
        <w:t xml:space="preserve"> </w:t>
      </w:r>
      <w:r>
        <w:rPr>
          <w:b/>
          <w:color w:val="000080"/>
        </w:rPr>
        <w:t>скликання</w:t>
      </w:r>
      <w:r>
        <w:rPr>
          <w:color w:val="000080"/>
        </w:rPr>
        <w:t xml:space="preserve"> </w:t>
      </w:r>
    </w:p>
    <w:p w14:paraId="5FDCAD52" w14:textId="77777777" w:rsidR="009E6FA9" w:rsidRDefault="00720F9A">
      <w:pPr>
        <w:spacing w:after="6" w:line="259" w:lineRule="auto"/>
        <w:ind w:left="67" w:firstLine="0"/>
        <w:jc w:val="center"/>
      </w:pPr>
      <w:r>
        <w:rPr>
          <w:b/>
          <w:color w:val="000080"/>
        </w:rPr>
        <w:t xml:space="preserve"> </w:t>
      </w:r>
    </w:p>
    <w:p w14:paraId="2FF20E76" w14:textId="77777777" w:rsidR="009E6FA9" w:rsidRDefault="00720F9A">
      <w:pPr>
        <w:pStyle w:val="1"/>
      </w:pPr>
      <w:r>
        <w:t xml:space="preserve">П Р О Є К Т      Р І Ш Е Н </w:t>
      </w:r>
      <w:proofErr w:type="spellStart"/>
      <w:r>
        <w:t>Н</w:t>
      </w:r>
      <w:proofErr w:type="spellEnd"/>
      <w:r>
        <w:t xml:space="preserve"> Я </w:t>
      </w:r>
    </w:p>
    <w:p w14:paraId="27755D8B" w14:textId="77777777" w:rsidR="00BC1E43" w:rsidRPr="00182E4F" w:rsidRDefault="00720F9A" w:rsidP="00BC1E43">
      <w:pPr>
        <w:spacing w:line="259" w:lineRule="auto"/>
        <w:ind w:firstLine="0"/>
        <w:jc w:val="left"/>
        <w:rPr>
          <w:lang w:val="ru-RU"/>
        </w:rPr>
      </w:pPr>
      <w:r>
        <w:rPr>
          <w:sz w:val="25"/>
        </w:rPr>
        <w:t xml:space="preserve"> </w:t>
      </w:r>
    </w:p>
    <w:p w14:paraId="28EA8314" w14:textId="4A39D5C8" w:rsidR="009E6FA9" w:rsidRDefault="009E6FA9">
      <w:pPr>
        <w:spacing w:line="259" w:lineRule="auto"/>
        <w:ind w:firstLine="0"/>
        <w:jc w:val="left"/>
        <w:rPr>
          <w:rFonts w:ascii="Times New Roman CYR" w:eastAsia="Batang" w:hAnsi="Times New Roman CYR"/>
          <w:b/>
          <w:bCs/>
          <w:szCs w:val="28"/>
          <w:lang w:eastAsia="en-US"/>
        </w:rPr>
      </w:pPr>
    </w:p>
    <w:p w14:paraId="0DD5C3DD" w14:textId="51FE50B1" w:rsidR="00C23EFC" w:rsidRPr="00182E4F" w:rsidRDefault="00182E4F" w:rsidP="00182E4F">
      <w:pPr>
        <w:spacing w:line="259" w:lineRule="auto"/>
        <w:ind w:firstLine="0"/>
        <w:rPr>
          <w:b/>
          <w:bCs/>
        </w:rPr>
      </w:pPr>
      <w:r>
        <w:rPr>
          <w:b/>
          <w:bCs/>
          <w:lang w:val="en-US"/>
        </w:rPr>
        <w:t>01</w:t>
      </w:r>
      <w:r>
        <w:rPr>
          <w:b/>
          <w:bCs/>
        </w:rPr>
        <w:t>.10.2024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м.Вараш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№3168-ПРР-</w:t>
      </w:r>
      <w:r>
        <w:rPr>
          <w:b/>
          <w:bCs/>
          <w:lang w:val="en-US"/>
        </w:rPr>
        <w:t>VIII</w:t>
      </w:r>
      <w:r>
        <w:rPr>
          <w:b/>
          <w:bCs/>
        </w:rPr>
        <w:t>-7150</w:t>
      </w:r>
    </w:p>
    <w:p w14:paraId="49AFAFAE" w14:textId="7704F1EC" w:rsidR="009E6FA9" w:rsidRDefault="009E6FA9">
      <w:pPr>
        <w:spacing w:line="259" w:lineRule="auto"/>
        <w:ind w:firstLine="0"/>
        <w:jc w:val="left"/>
      </w:pPr>
    </w:p>
    <w:p w14:paraId="5E7330AE" w14:textId="239E4882" w:rsidR="009E6FA9" w:rsidRPr="003239CE" w:rsidRDefault="00720F9A" w:rsidP="00C23EFC">
      <w:pPr>
        <w:spacing w:line="249" w:lineRule="auto"/>
        <w:ind w:left="-5" w:right="4762" w:hanging="10"/>
        <w:jc w:val="left"/>
        <w:rPr>
          <w:szCs w:val="28"/>
        </w:rPr>
      </w:pPr>
      <w:r w:rsidRPr="003239CE">
        <w:rPr>
          <w:szCs w:val="28"/>
        </w:rPr>
        <w:t xml:space="preserve">Про </w:t>
      </w:r>
      <w:r w:rsidR="00C23EFC" w:rsidRPr="003239CE">
        <w:rPr>
          <w:szCs w:val="28"/>
        </w:rPr>
        <w:t xml:space="preserve">початок формування конкурсної </w:t>
      </w:r>
    </w:p>
    <w:p w14:paraId="7109E4E0" w14:textId="1514E9DF" w:rsidR="00C23EFC" w:rsidRPr="003239CE" w:rsidRDefault="00C23EFC" w:rsidP="00C23EFC">
      <w:pPr>
        <w:spacing w:line="249" w:lineRule="auto"/>
        <w:ind w:left="-5" w:right="4762" w:hanging="10"/>
        <w:jc w:val="left"/>
        <w:rPr>
          <w:szCs w:val="28"/>
        </w:rPr>
      </w:pPr>
      <w:r w:rsidRPr="003239CE">
        <w:rPr>
          <w:szCs w:val="28"/>
        </w:rPr>
        <w:t xml:space="preserve">комісії для обрання членів наглядової </w:t>
      </w:r>
    </w:p>
    <w:p w14:paraId="041F648C" w14:textId="2642B1DC" w:rsidR="009E6FA9" w:rsidRPr="00182E4F" w:rsidRDefault="00A548E6">
      <w:pPr>
        <w:spacing w:line="259" w:lineRule="auto"/>
        <w:ind w:firstLine="0"/>
        <w:jc w:val="left"/>
        <w:rPr>
          <w:szCs w:val="28"/>
        </w:rPr>
      </w:pPr>
      <w:r w:rsidRPr="003239CE">
        <w:rPr>
          <w:szCs w:val="28"/>
        </w:rPr>
        <w:t>ради КНП ВМР «ВБЛ»</w:t>
      </w:r>
    </w:p>
    <w:p w14:paraId="43610076" w14:textId="77777777" w:rsidR="009E6FA9" w:rsidRDefault="00720F9A">
      <w:pPr>
        <w:spacing w:after="4" w:line="259" w:lineRule="auto"/>
        <w:ind w:firstLine="0"/>
        <w:jc w:val="left"/>
      </w:pPr>
      <w:r>
        <w:rPr>
          <w:sz w:val="25"/>
        </w:rPr>
        <w:t xml:space="preserve"> </w:t>
      </w:r>
    </w:p>
    <w:p w14:paraId="1353A237" w14:textId="4884CCA8" w:rsidR="009E6FA9" w:rsidRDefault="00A548E6" w:rsidP="00144BFE">
      <w:pPr>
        <w:ind w:left="-15"/>
      </w:pPr>
      <w:r w:rsidRPr="00A548E6">
        <w:t xml:space="preserve">З метою забезпечення безперебійного функціонування закладу, спрямованого на збереження, поліпшення та відновлення здоров'я населення, здійснення іншої діяльності в сфері охорони здоров'я, необхідної для належного забезпечення профілактики, </w:t>
      </w:r>
      <w:r w:rsidR="00A609A4">
        <w:t xml:space="preserve">діагностики і лікування </w:t>
      </w:r>
      <w:proofErr w:type="spellStart"/>
      <w:r w:rsidR="00A609A4">
        <w:t>хвороб</w:t>
      </w:r>
      <w:proofErr w:type="spellEnd"/>
      <w:r w:rsidR="00A609A4">
        <w:t xml:space="preserve">, </w:t>
      </w:r>
      <w:r w:rsidRPr="00A548E6">
        <w:t xml:space="preserve">враховуючи лист </w:t>
      </w:r>
      <w:r w:rsidR="00A609A4">
        <w:t>Рівненської  обласної військової адміністрації від 18.12.2023, лист КНП ВМР «ВБЛ» від 26.04.2024 №71</w:t>
      </w:r>
      <w:r w:rsidRPr="00A548E6">
        <w:t xml:space="preserve">, відповідно до Цивільного кодексу України, Господарського кодексу України, </w:t>
      </w:r>
      <w:r w:rsidR="00D74533">
        <w:t>статті 24 Закону України «Основи законодавства  України про охорону</w:t>
      </w:r>
      <w:r w:rsidR="00D74533" w:rsidRPr="00D74533">
        <w:t xml:space="preserve"> здоров’я</w:t>
      </w:r>
      <w:r w:rsidR="00D74533">
        <w:t>», постанови Кабінету Міністрів України «Про наглядову раду закладу охорони здоров</w:t>
      </w:r>
      <w:r w:rsidR="00D74533" w:rsidRPr="00182E4F">
        <w:t>’</w:t>
      </w:r>
      <w:r w:rsidR="00D74533">
        <w:t>я» від 21.11.2023 №1221</w:t>
      </w:r>
      <w:r w:rsidRPr="00A548E6">
        <w:t>, керуючись</w:t>
      </w:r>
      <w:r w:rsidR="00F61680">
        <w:t xml:space="preserve">  пунктом </w:t>
      </w:r>
      <w:r w:rsidR="00F61680" w:rsidRPr="00F61680">
        <w:t>30</w:t>
      </w:r>
      <w:r w:rsidR="00F61680" w:rsidRPr="00F61680">
        <w:rPr>
          <w:b/>
          <w:bCs/>
          <w:vertAlign w:val="superscript"/>
        </w:rPr>
        <w:t>1</w:t>
      </w:r>
      <w:r w:rsidR="00F61680">
        <w:rPr>
          <w:b/>
          <w:bCs/>
          <w:vertAlign w:val="superscript"/>
        </w:rPr>
        <w:t xml:space="preserve"> </w:t>
      </w:r>
      <w:r w:rsidR="00F61680">
        <w:t xml:space="preserve">частини першої статті 26, статтями </w:t>
      </w:r>
      <w:r w:rsidR="001C35D8">
        <w:t>52, 59</w:t>
      </w:r>
      <w:r w:rsidRPr="00A548E6">
        <w:t xml:space="preserve"> Закону України «Про місцеве самоврядування в Україні», </w:t>
      </w:r>
      <w:r w:rsidR="00720F9A">
        <w:t xml:space="preserve">за погодженням з постійними депутатськими комісіями Вараської міської ради, </w:t>
      </w:r>
      <w:proofErr w:type="spellStart"/>
      <w:r w:rsidR="00720F9A">
        <w:t>Вараська</w:t>
      </w:r>
      <w:proofErr w:type="spellEnd"/>
      <w:r w:rsidR="00720F9A">
        <w:t xml:space="preserve"> міська рада </w:t>
      </w:r>
    </w:p>
    <w:p w14:paraId="0A82C8B1" w14:textId="77777777" w:rsidR="009E6FA9" w:rsidRDefault="00720F9A">
      <w:pPr>
        <w:spacing w:line="259" w:lineRule="auto"/>
        <w:ind w:left="566" w:firstLine="0"/>
        <w:jc w:val="left"/>
      </w:pPr>
      <w:r>
        <w:rPr>
          <w:sz w:val="20"/>
        </w:rPr>
        <w:t xml:space="preserve"> </w:t>
      </w:r>
    </w:p>
    <w:p w14:paraId="5659D4F6" w14:textId="77777777" w:rsidR="009E6FA9" w:rsidRDefault="00720F9A">
      <w:pPr>
        <w:spacing w:after="56" w:line="259" w:lineRule="auto"/>
        <w:ind w:left="566" w:firstLine="0"/>
        <w:jc w:val="left"/>
      </w:pPr>
      <w:r>
        <w:rPr>
          <w:sz w:val="20"/>
        </w:rPr>
        <w:t xml:space="preserve"> </w:t>
      </w:r>
    </w:p>
    <w:p w14:paraId="4F4BD714" w14:textId="77777777" w:rsidR="009E6FA9" w:rsidRDefault="00720F9A">
      <w:pPr>
        <w:spacing w:line="259" w:lineRule="auto"/>
        <w:ind w:firstLine="0"/>
        <w:jc w:val="left"/>
      </w:pPr>
      <w:r>
        <w:rPr>
          <w:b/>
        </w:rPr>
        <w:t xml:space="preserve">В И Р І Ш И Л А: </w:t>
      </w:r>
    </w:p>
    <w:p w14:paraId="2B8701D1" w14:textId="77777777" w:rsidR="009E6FA9" w:rsidRDefault="00720F9A">
      <w:pPr>
        <w:spacing w:after="56" w:line="259" w:lineRule="auto"/>
        <w:ind w:left="613" w:firstLine="0"/>
        <w:jc w:val="center"/>
      </w:pPr>
      <w:r>
        <w:rPr>
          <w:sz w:val="20"/>
        </w:rPr>
        <w:t xml:space="preserve"> </w:t>
      </w:r>
    </w:p>
    <w:p w14:paraId="207CD711" w14:textId="7211BA87" w:rsidR="009E6FA9" w:rsidRDefault="007E2F06" w:rsidP="00EC5636">
      <w:pPr>
        <w:numPr>
          <w:ilvl w:val="0"/>
          <w:numId w:val="1"/>
        </w:numPr>
      </w:pPr>
      <w:r>
        <w:t>Розпочати</w:t>
      </w:r>
      <w:r w:rsidR="00F61680">
        <w:t xml:space="preserve"> </w:t>
      </w:r>
      <w:r w:rsidR="00AD1AFB">
        <w:t>формування конкурсної комісії для проведення конкурсу на заповнення посад членів наглядової ради та управління процесом призначення першого складу наглядової ради комунального некомерційного підприємства Вараської міської ради «</w:t>
      </w:r>
      <w:proofErr w:type="spellStart"/>
      <w:r w:rsidR="00AD1AFB">
        <w:t>Вараська</w:t>
      </w:r>
      <w:proofErr w:type="spellEnd"/>
      <w:r w:rsidR="00AD1AFB">
        <w:t xml:space="preserve"> багатопрофільна лікарня»</w:t>
      </w:r>
      <w:r>
        <w:t xml:space="preserve"> (далі – конкурсна комісія).</w:t>
      </w:r>
    </w:p>
    <w:p w14:paraId="70536D3B" w14:textId="1F3BEE5D" w:rsidR="009E6FA9" w:rsidRDefault="007E2F06" w:rsidP="003F3B8B">
      <w:pPr>
        <w:numPr>
          <w:ilvl w:val="0"/>
          <w:numId w:val="1"/>
        </w:numPr>
      </w:pPr>
      <w:r>
        <w:lastRenderedPageBreak/>
        <w:t xml:space="preserve">Відділу охорони </w:t>
      </w:r>
      <w:r w:rsidR="00797123">
        <w:t>здо</w:t>
      </w:r>
      <w:r>
        <w:t>ров</w:t>
      </w:r>
      <w:r w:rsidRPr="00182E4F">
        <w:t>’</w:t>
      </w:r>
      <w:r>
        <w:t>я Департаменту соціального захисту та гідності виконавчого комітету</w:t>
      </w:r>
      <w:r w:rsidR="00D85ACB">
        <w:t xml:space="preserve"> Вараської міської ради підготувати</w:t>
      </w:r>
      <w:r w:rsidR="003F3B8B" w:rsidRPr="003F3B8B">
        <w:t xml:space="preserve"> лист</w:t>
      </w:r>
      <w:r w:rsidR="00522015">
        <w:t>а</w:t>
      </w:r>
      <w:r w:rsidR="003F3B8B" w:rsidRPr="003F3B8B">
        <w:t xml:space="preserve"> до Департаменту цивільного захисту та охорони здоров’я н</w:t>
      </w:r>
      <w:r>
        <w:t>аселення Рівненської обласної державної</w:t>
      </w:r>
      <w:r w:rsidR="003F3B8B" w:rsidRPr="003F3B8B">
        <w:t xml:space="preserve"> адміністрації щодо формування конкурсної комісії </w:t>
      </w:r>
      <w:r>
        <w:t xml:space="preserve">та необхідності делегувати їх представників до </w:t>
      </w:r>
      <w:r w:rsidR="003F3B8B" w:rsidRPr="003F3B8B">
        <w:t xml:space="preserve"> складу</w:t>
      </w:r>
      <w:r>
        <w:t xml:space="preserve"> конкурсної комісії</w:t>
      </w:r>
      <w:r w:rsidR="003F3B8B" w:rsidRPr="003F3B8B">
        <w:t>.</w:t>
      </w:r>
    </w:p>
    <w:p w14:paraId="4B926A44" w14:textId="77777777" w:rsidR="009E6FA9" w:rsidRDefault="00720F9A">
      <w:pPr>
        <w:spacing w:line="259" w:lineRule="auto"/>
        <w:ind w:left="566" w:firstLine="0"/>
        <w:jc w:val="left"/>
      </w:pPr>
      <w:r>
        <w:t xml:space="preserve"> </w:t>
      </w:r>
    </w:p>
    <w:p w14:paraId="4B039A07" w14:textId="247E52E6" w:rsidR="009E6FA9" w:rsidRDefault="001930FF" w:rsidP="001930FF">
      <w:pPr>
        <w:numPr>
          <w:ilvl w:val="0"/>
          <w:numId w:val="1"/>
        </w:numPr>
      </w:pPr>
      <w:r>
        <w:t>Затвердити текст оголошення про</w:t>
      </w:r>
      <w:r w:rsidRPr="001930FF">
        <w:t xml:space="preserve"> початок формування конкурсної комісії для обрання членів наглядової ради комунального некомерційного підприємства Вараської міської ради «</w:t>
      </w:r>
      <w:proofErr w:type="spellStart"/>
      <w:r w:rsidRPr="001930FF">
        <w:t>Вараська</w:t>
      </w:r>
      <w:proofErr w:type="spellEnd"/>
      <w:r w:rsidRPr="001930FF">
        <w:t xml:space="preserve"> багатопрофільна лікарня»</w:t>
      </w:r>
      <w:r>
        <w:t xml:space="preserve"> </w:t>
      </w:r>
      <w:r w:rsidR="0056291C">
        <w:t>та право громадських об</w:t>
      </w:r>
      <w:r w:rsidR="0056291C" w:rsidRPr="00182E4F">
        <w:t>’</w:t>
      </w:r>
      <w:r w:rsidR="0056291C">
        <w:t>єднань у галузі захисту прав пацієнтів або протидії корупції делегувати своїх представників до скла</w:t>
      </w:r>
      <w:r w:rsidR="00D85ACB">
        <w:t>ду конкурсної комісії (Додаток 1</w:t>
      </w:r>
      <w:r w:rsidR="0056291C">
        <w:t>).</w:t>
      </w:r>
    </w:p>
    <w:p w14:paraId="1708BD70" w14:textId="77777777" w:rsidR="007E2F06" w:rsidRDefault="007E2F06" w:rsidP="007E2F06">
      <w:pPr>
        <w:pStyle w:val="a7"/>
      </w:pPr>
    </w:p>
    <w:p w14:paraId="1E64AB34" w14:textId="7295A3D3" w:rsidR="007E2F06" w:rsidRDefault="007E2F06">
      <w:pPr>
        <w:numPr>
          <w:ilvl w:val="0"/>
          <w:numId w:val="1"/>
        </w:numPr>
      </w:pPr>
      <w:r>
        <w:t>Затвердити форму заяви про відсутність у діях представників громадських об</w:t>
      </w:r>
      <w:r w:rsidRPr="00182E4F">
        <w:rPr>
          <w:lang w:val="ru-RU"/>
        </w:rPr>
        <w:t>’</w:t>
      </w:r>
      <w:r>
        <w:t>єднан</w:t>
      </w:r>
      <w:r w:rsidR="00D85ACB">
        <w:t>ь конфлікту інтересів (Додаток 2</w:t>
      </w:r>
      <w:r>
        <w:t>).</w:t>
      </w:r>
    </w:p>
    <w:p w14:paraId="6438EAE3" w14:textId="77777777" w:rsidR="009E6FA9" w:rsidRDefault="00720F9A">
      <w:pPr>
        <w:spacing w:line="259" w:lineRule="auto"/>
        <w:ind w:firstLine="0"/>
        <w:jc w:val="left"/>
      </w:pPr>
      <w:r>
        <w:t xml:space="preserve"> </w:t>
      </w:r>
    </w:p>
    <w:p w14:paraId="7697F954" w14:textId="165FED91" w:rsidR="009E6FA9" w:rsidRDefault="00797123" w:rsidP="001930FF">
      <w:pPr>
        <w:numPr>
          <w:ilvl w:val="0"/>
          <w:numId w:val="1"/>
        </w:numPr>
      </w:pPr>
      <w:r>
        <w:t>Відділу охорони здо</w:t>
      </w:r>
      <w:r w:rsidR="007E2F06" w:rsidRPr="007E2F06">
        <w:t xml:space="preserve">ров’я Департаменту соціального захисту та гідності виконавчого комітету Вараської міської </w:t>
      </w:r>
      <w:r w:rsidR="007E2F06">
        <w:t>з</w:t>
      </w:r>
      <w:r w:rsidR="004D2792">
        <w:t xml:space="preserve">абезпечити оприлюднення оголошення </w:t>
      </w:r>
      <w:r w:rsidR="0056291C">
        <w:t xml:space="preserve">на офіційному </w:t>
      </w:r>
      <w:proofErr w:type="spellStart"/>
      <w:r w:rsidR="0056291C">
        <w:t>вебсайті</w:t>
      </w:r>
      <w:proofErr w:type="spellEnd"/>
      <w:r w:rsidR="0056291C">
        <w:t xml:space="preserve"> Вараської</w:t>
      </w:r>
      <w:r w:rsidR="00720F9A">
        <w:t xml:space="preserve"> </w:t>
      </w:r>
      <w:r w:rsidR="004D2792">
        <w:t>м</w:t>
      </w:r>
      <w:r w:rsidR="0056291C">
        <w:t xml:space="preserve">іської ради </w:t>
      </w:r>
      <w:r w:rsidR="001930FF" w:rsidRPr="001930FF">
        <w:t>про початок формування конкурсної комісії для обрання членів наглядової ради комунального некомерційного підприємства Вараської міської ради «</w:t>
      </w:r>
      <w:proofErr w:type="spellStart"/>
      <w:r w:rsidR="001930FF" w:rsidRPr="001930FF">
        <w:t>Вараська</w:t>
      </w:r>
      <w:proofErr w:type="spellEnd"/>
      <w:r w:rsidR="001930FF" w:rsidRPr="001930FF">
        <w:t xml:space="preserve"> багатопрофільна лікарня»</w:t>
      </w:r>
      <w:r w:rsidR="001930FF">
        <w:t xml:space="preserve"> </w:t>
      </w:r>
      <w:r w:rsidR="0056291C">
        <w:t>та право громадських об</w:t>
      </w:r>
      <w:r w:rsidR="0056291C" w:rsidRPr="00182E4F">
        <w:t>’</w:t>
      </w:r>
      <w:r w:rsidR="0056291C">
        <w:t>єднань у галузі захисту прав пацієнтів або протидії корупції делегувати своїх представників до складу конкурсної комісії</w:t>
      </w:r>
      <w:r w:rsidR="001872A7">
        <w:t>.</w:t>
      </w:r>
    </w:p>
    <w:p w14:paraId="79C79149" w14:textId="77777777" w:rsidR="001872A7" w:rsidRDefault="001872A7" w:rsidP="001872A7">
      <w:pPr>
        <w:pStyle w:val="a7"/>
      </w:pPr>
    </w:p>
    <w:p w14:paraId="47F94BA1" w14:textId="044D8AED" w:rsidR="001872A7" w:rsidRDefault="00B538E6" w:rsidP="00B538E6">
      <w:pPr>
        <w:numPr>
          <w:ilvl w:val="0"/>
          <w:numId w:val="1"/>
        </w:numPr>
      </w:pPr>
      <w:r w:rsidRPr="00B538E6">
        <w:t>Контроль за виконанням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постійні комісії Вараської міської ради з питань бюджету, фінансів, економічного розвитку та інвестиційної політики та з питань соціального захисту та охорони здоров’я.</w:t>
      </w:r>
    </w:p>
    <w:p w14:paraId="3F44F6D0" w14:textId="77777777" w:rsidR="009E6FA9" w:rsidRDefault="00720F9A">
      <w:pPr>
        <w:spacing w:line="259" w:lineRule="auto"/>
        <w:ind w:left="566" w:firstLine="0"/>
        <w:jc w:val="left"/>
      </w:pPr>
      <w:r>
        <w:t xml:space="preserve"> </w:t>
      </w:r>
    </w:p>
    <w:p w14:paraId="53BD6799" w14:textId="0B0B334D" w:rsidR="009E6FA9" w:rsidRDefault="00720F9A" w:rsidP="004D2792">
      <w:pPr>
        <w:ind w:left="1843" w:hanging="1277"/>
      </w:pPr>
      <w:r>
        <w:t>Додаток:</w:t>
      </w:r>
      <w:r w:rsidR="004D2792">
        <w:t xml:space="preserve"> </w:t>
      </w:r>
      <w:r w:rsidR="00B538E6">
        <w:t xml:space="preserve">Оголошення про </w:t>
      </w:r>
      <w:r w:rsidR="00901030">
        <w:t>початок формування конкурсної комісії для обрання членів наглядової ради</w:t>
      </w:r>
      <w:r w:rsidR="008B08D2">
        <w:t xml:space="preserve"> на 1</w:t>
      </w:r>
      <w:r w:rsidR="000A154F">
        <w:t xml:space="preserve"> </w:t>
      </w:r>
      <w:proofErr w:type="spellStart"/>
      <w:r w:rsidR="000A154F">
        <w:t>арк</w:t>
      </w:r>
      <w:proofErr w:type="spellEnd"/>
      <w:r w:rsidR="000A154F">
        <w:t>. в 1 прим.</w:t>
      </w:r>
    </w:p>
    <w:p w14:paraId="0A7ECB85" w14:textId="10F4C980" w:rsidR="008B08D2" w:rsidRDefault="008B08D2" w:rsidP="008B08D2">
      <w:pPr>
        <w:ind w:left="1843" w:hanging="1277"/>
      </w:pPr>
      <w:r>
        <w:tab/>
        <w:t xml:space="preserve">Форма заяви про відсутність у діях представників громадських об’єднань конфлікту інтересів на 1 </w:t>
      </w:r>
      <w:proofErr w:type="spellStart"/>
      <w:r>
        <w:t>арк</w:t>
      </w:r>
      <w:proofErr w:type="spellEnd"/>
      <w:r>
        <w:t>. в 1 прим.</w:t>
      </w:r>
    </w:p>
    <w:p w14:paraId="168527FA" w14:textId="0D5B5E37" w:rsidR="008B08D2" w:rsidRDefault="008B08D2" w:rsidP="004D2792">
      <w:pPr>
        <w:ind w:left="1843" w:hanging="1277"/>
      </w:pPr>
    </w:p>
    <w:p w14:paraId="243C30D9" w14:textId="77777777" w:rsidR="009E6FA9" w:rsidRDefault="00720F9A">
      <w:pPr>
        <w:spacing w:line="259" w:lineRule="auto"/>
        <w:ind w:left="566" w:firstLine="0"/>
        <w:jc w:val="left"/>
      </w:pPr>
      <w:r>
        <w:t xml:space="preserve"> </w:t>
      </w:r>
    </w:p>
    <w:p w14:paraId="2DD74C8A" w14:textId="19E2F5F7" w:rsidR="00B538E6" w:rsidRDefault="00720F9A" w:rsidP="008B08D2">
      <w:pPr>
        <w:spacing w:line="259" w:lineRule="auto"/>
        <w:ind w:left="566" w:firstLine="0"/>
        <w:jc w:val="left"/>
      </w:pPr>
      <w:r>
        <w:t xml:space="preserve"> </w:t>
      </w:r>
    </w:p>
    <w:p w14:paraId="4150FC2A" w14:textId="590023CD" w:rsidR="009E6FA9" w:rsidRDefault="00720F9A" w:rsidP="009A050E">
      <w:pPr>
        <w:ind w:left="-15" w:firstLine="0"/>
      </w:pPr>
      <w:r>
        <w:t xml:space="preserve">Міський голова                                                                       Олександр МЕНЗУЛ </w:t>
      </w:r>
    </w:p>
    <w:sectPr w:rsidR="009E6FA9" w:rsidSect="00EC5636">
      <w:headerReference w:type="default" r:id="rId8"/>
      <w:pgSz w:w="11906" w:h="16834"/>
      <w:pgMar w:top="1134" w:right="567" w:bottom="170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6695A" w14:textId="77777777" w:rsidR="00B41039" w:rsidRDefault="00B41039" w:rsidP="00144BFE">
      <w:pPr>
        <w:spacing w:line="240" w:lineRule="auto"/>
      </w:pPr>
      <w:r>
        <w:separator/>
      </w:r>
    </w:p>
  </w:endnote>
  <w:endnote w:type="continuationSeparator" w:id="0">
    <w:p w14:paraId="2986B267" w14:textId="77777777" w:rsidR="00B41039" w:rsidRDefault="00B41039" w:rsidP="00144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7B327" w14:textId="77777777" w:rsidR="00B41039" w:rsidRDefault="00B41039" w:rsidP="00144BFE">
      <w:pPr>
        <w:spacing w:line="240" w:lineRule="auto"/>
      </w:pPr>
      <w:r>
        <w:separator/>
      </w:r>
    </w:p>
  </w:footnote>
  <w:footnote w:type="continuationSeparator" w:id="0">
    <w:p w14:paraId="59EAC7B0" w14:textId="77777777" w:rsidR="00B41039" w:rsidRDefault="00B41039" w:rsidP="00144B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0428910"/>
      <w:docPartObj>
        <w:docPartGallery w:val="Page Numbers (Top of Page)"/>
        <w:docPartUnique/>
      </w:docPartObj>
    </w:sdtPr>
    <w:sdtEndPr/>
    <w:sdtContent>
      <w:p w14:paraId="5204961E" w14:textId="36F4B5CA" w:rsidR="00144BFE" w:rsidRDefault="00144B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96A">
          <w:rPr>
            <w:noProof/>
          </w:rPr>
          <w:t>2</w:t>
        </w:r>
        <w:r>
          <w:fldChar w:fldCharType="end"/>
        </w:r>
      </w:p>
    </w:sdtContent>
  </w:sdt>
  <w:p w14:paraId="0C9AB7AA" w14:textId="77777777" w:rsidR="00144BFE" w:rsidRDefault="00144B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952E0"/>
    <w:multiLevelType w:val="hybridMultilevel"/>
    <w:tmpl w:val="691E2594"/>
    <w:lvl w:ilvl="0" w:tplc="E69803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2B9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8CF0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AB6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65B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E59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840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C6A16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A21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541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A9"/>
    <w:rsid w:val="000A154F"/>
    <w:rsid w:val="001245D0"/>
    <w:rsid w:val="00144BFE"/>
    <w:rsid w:val="00182E4F"/>
    <w:rsid w:val="001872A7"/>
    <w:rsid w:val="001930FF"/>
    <w:rsid w:val="001C35D8"/>
    <w:rsid w:val="00210467"/>
    <w:rsid w:val="00213CEE"/>
    <w:rsid w:val="003239CE"/>
    <w:rsid w:val="0038697C"/>
    <w:rsid w:val="003B1E6D"/>
    <w:rsid w:val="003F3B8B"/>
    <w:rsid w:val="004D2792"/>
    <w:rsid w:val="0050496A"/>
    <w:rsid w:val="00522015"/>
    <w:rsid w:val="005573D6"/>
    <w:rsid w:val="0056291C"/>
    <w:rsid w:val="006F6C41"/>
    <w:rsid w:val="00720F9A"/>
    <w:rsid w:val="00765D96"/>
    <w:rsid w:val="00797123"/>
    <w:rsid w:val="007A7591"/>
    <w:rsid w:val="007E2F06"/>
    <w:rsid w:val="008B08D2"/>
    <w:rsid w:val="00901030"/>
    <w:rsid w:val="009A050E"/>
    <w:rsid w:val="009D2BB8"/>
    <w:rsid w:val="009E6FA9"/>
    <w:rsid w:val="00A548E6"/>
    <w:rsid w:val="00A609A4"/>
    <w:rsid w:val="00AD1AFB"/>
    <w:rsid w:val="00B41039"/>
    <w:rsid w:val="00B538E6"/>
    <w:rsid w:val="00BA294F"/>
    <w:rsid w:val="00BC1E43"/>
    <w:rsid w:val="00C23EFC"/>
    <w:rsid w:val="00D74533"/>
    <w:rsid w:val="00D85ACB"/>
    <w:rsid w:val="00EC5636"/>
    <w:rsid w:val="00F61680"/>
    <w:rsid w:val="00F67C93"/>
    <w:rsid w:val="00FA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5920"/>
  <w15:docId w15:val="{BF5E477F-F930-45DA-9733-C4793E18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80"/>
      <w:sz w:val="32"/>
    </w:rPr>
  </w:style>
  <w:style w:type="paragraph" w:styleId="a3">
    <w:name w:val="header"/>
    <w:basedOn w:val="a"/>
    <w:link w:val="a4"/>
    <w:uiPriority w:val="99"/>
    <w:unhideWhenUsed/>
    <w:rsid w:val="00144BF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BF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144BF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BF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562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cp:lastModifiedBy>Інна Новак</cp:lastModifiedBy>
  <cp:revision>2</cp:revision>
  <cp:lastPrinted>2024-05-27T05:45:00Z</cp:lastPrinted>
  <dcterms:created xsi:type="dcterms:W3CDTF">2024-10-02T06:57:00Z</dcterms:created>
  <dcterms:modified xsi:type="dcterms:W3CDTF">2024-10-02T06:57:00Z</dcterms:modified>
</cp:coreProperties>
</file>