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09A8" w14:textId="77777777" w:rsidR="00ED2B77" w:rsidRDefault="004B3FA0">
      <w:pPr>
        <w:pStyle w:val="a3"/>
        <w:ind w:left="460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5CB7B23" wp14:editId="5A3FB738">
            <wp:extent cx="392127" cy="5497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27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74C2C" w14:textId="77777777" w:rsidR="00ED2B77" w:rsidRDefault="00ED2B77">
      <w:pPr>
        <w:pStyle w:val="a3"/>
        <w:spacing w:before="10"/>
        <w:ind w:left="0"/>
        <w:jc w:val="left"/>
        <w:rPr>
          <w:sz w:val="14"/>
        </w:rPr>
      </w:pPr>
    </w:p>
    <w:p w14:paraId="0B51FB2B" w14:textId="77777777" w:rsidR="00ED2B77" w:rsidRDefault="004B3FA0">
      <w:pPr>
        <w:spacing w:before="89"/>
        <w:ind w:right="22"/>
        <w:jc w:val="center"/>
        <w:rPr>
          <w:b/>
          <w:sz w:val="28"/>
        </w:rPr>
      </w:pPr>
      <w:r>
        <w:rPr>
          <w:b/>
          <w:color w:val="000080"/>
          <w:sz w:val="28"/>
        </w:rPr>
        <w:t>ВАРАСЬКА</w:t>
      </w:r>
      <w:r>
        <w:rPr>
          <w:b/>
          <w:color w:val="000080"/>
          <w:spacing w:val="-3"/>
          <w:sz w:val="28"/>
        </w:rPr>
        <w:t xml:space="preserve"> </w:t>
      </w:r>
      <w:r>
        <w:rPr>
          <w:b/>
          <w:color w:val="000080"/>
          <w:sz w:val="28"/>
        </w:rPr>
        <w:t>МІСЬКА</w:t>
      </w:r>
      <w:r>
        <w:rPr>
          <w:b/>
          <w:color w:val="000080"/>
          <w:spacing w:val="-6"/>
          <w:sz w:val="28"/>
        </w:rPr>
        <w:t xml:space="preserve"> </w:t>
      </w:r>
      <w:r>
        <w:rPr>
          <w:b/>
          <w:color w:val="000080"/>
          <w:sz w:val="28"/>
        </w:rPr>
        <w:t>РАДА</w:t>
      </w:r>
    </w:p>
    <w:p w14:paraId="631D6986" w14:textId="77777777" w:rsidR="00ED2B77" w:rsidRDefault="004B3FA0">
      <w:pPr>
        <w:tabs>
          <w:tab w:val="left" w:pos="625"/>
        </w:tabs>
        <w:spacing w:before="240"/>
        <w:ind w:right="19"/>
        <w:jc w:val="center"/>
        <w:rPr>
          <w:b/>
          <w:sz w:val="28"/>
        </w:rPr>
      </w:pPr>
      <w:r>
        <w:rPr>
          <w:color w:val="000080"/>
          <w:sz w:val="28"/>
          <w:u w:val="single" w:color="00007F"/>
        </w:rPr>
        <w:t xml:space="preserve"> </w:t>
      </w:r>
      <w:r>
        <w:rPr>
          <w:color w:val="000080"/>
          <w:sz w:val="28"/>
          <w:u w:val="single" w:color="00007F"/>
        </w:rPr>
        <w:tab/>
      </w:r>
      <w:r>
        <w:rPr>
          <w:b/>
          <w:color w:val="000080"/>
          <w:sz w:val="28"/>
        </w:rPr>
        <w:t>сесія</w:t>
      </w:r>
      <w:r>
        <w:rPr>
          <w:b/>
          <w:color w:val="000080"/>
          <w:spacing w:val="66"/>
          <w:sz w:val="28"/>
        </w:rPr>
        <w:t xml:space="preserve"> </w:t>
      </w:r>
      <w:r>
        <w:rPr>
          <w:b/>
          <w:color w:val="000080"/>
          <w:sz w:val="28"/>
        </w:rPr>
        <w:t>VIII</w:t>
      </w:r>
      <w:r>
        <w:rPr>
          <w:b/>
          <w:color w:val="000080"/>
          <w:spacing w:val="-2"/>
          <w:sz w:val="28"/>
        </w:rPr>
        <w:t xml:space="preserve"> </w:t>
      </w:r>
      <w:r>
        <w:rPr>
          <w:b/>
          <w:color w:val="000080"/>
          <w:sz w:val="28"/>
        </w:rPr>
        <w:t>скликання</w:t>
      </w:r>
    </w:p>
    <w:p w14:paraId="7A662FC3" w14:textId="77777777" w:rsidR="00ED2B77" w:rsidRDefault="00ED2B77">
      <w:pPr>
        <w:pStyle w:val="a3"/>
        <w:ind w:left="0"/>
        <w:jc w:val="left"/>
        <w:rPr>
          <w:b/>
          <w:sz w:val="30"/>
        </w:rPr>
      </w:pPr>
    </w:p>
    <w:p w14:paraId="3D43563C" w14:textId="77777777" w:rsidR="00ED2B77" w:rsidRDefault="004B3FA0">
      <w:pPr>
        <w:tabs>
          <w:tab w:val="left" w:pos="2234"/>
        </w:tabs>
        <w:spacing w:before="214"/>
        <w:ind w:right="22"/>
        <w:jc w:val="center"/>
        <w:rPr>
          <w:b/>
          <w:sz w:val="32"/>
        </w:rPr>
      </w:pPr>
      <w:r>
        <w:rPr>
          <w:b/>
          <w:color w:val="000080"/>
          <w:sz w:val="32"/>
        </w:rPr>
        <w:t>П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Р</w:t>
      </w:r>
      <w:r>
        <w:rPr>
          <w:b/>
          <w:color w:val="000080"/>
          <w:spacing w:val="1"/>
          <w:sz w:val="32"/>
        </w:rPr>
        <w:t xml:space="preserve"> </w:t>
      </w:r>
      <w:r>
        <w:rPr>
          <w:b/>
          <w:color w:val="000080"/>
          <w:sz w:val="32"/>
        </w:rPr>
        <w:t>О</w:t>
      </w:r>
      <w:r>
        <w:rPr>
          <w:b/>
          <w:color w:val="000080"/>
          <w:spacing w:val="-3"/>
          <w:sz w:val="32"/>
        </w:rPr>
        <w:t xml:space="preserve"> </w:t>
      </w:r>
      <w:r>
        <w:rPr>
          <w:b/>
          <w:color w:val="000080"/>
          <w:sz w:val="32"/>
        </w:rPr>
        <w:t>Є</w:t>
      </w:r>
      <w:r>
        <w:rPr>
          <w:b/>
          <w:color w:val="000080"/>
          <w:spacing w:val="1"/>
          <w:sz w:val="32"/>
        </w:rPr>
        <w:t xml:space="preserve"> </w:t>
      </w:r>
      <w:r>
        <w:rPr>
          <w:b/>
          <w:color w:val="000080"/>
          <w:sz w:val="32"/>
        </w:rPr>
        <w:t>К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Т</w:t>
      </w:r>
      <w:r>
        <w:rPr>
          <w:b/>
          <w:color w:val="000080"/>
          <w:sz w:val="32"/>
        </w:rPr>
        <w:tab/>
        <w:t>Р</w:t>
      </w:r>
      <w:r>
        <w:rPr>
          <w:b/>
          <w:color w:val="000080"/>
          <w:spacing w:val="1"/>
          <w:sz w:val="32"/>
        </w:rPr>
        <w:t xml:space="preserve"> </w:t>
      </w:r>
      <w:r>
        <w:rPr>
          <w:b/>
          <w:color w:val="000080"/>
          <w:sz w:val="32"/>
        </w:rPr>
        <w:t>І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Ш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Е</w:t>
      </w:r>
      <w:r>
        <w:rPr>
          <w:b/>
          <w:color w:val="000080"/>
          <w:spacing w:val="1"/>
          <w:sz w:val="32"/>
        </w:rPr>
        <w:t xml:space="preserve"> </w:t>
      </w:r>
      <w:r>
        <w:rPr>
          <w:b/>
          <w:color w:val="000080"/>
          <w:sz w:val="32"/>
        </w:rPr>
        <w:t>Н</w:t>
      </w:r>
      <w:r>
        <w:rPr>
          <w:b/>
          <w:color w:val="000080"/>
          <w:spacing w:val="-2"/>
          <w:sz w:val="32"/>
        </w:rPr>
        <w:t xml:space="preserve"> </w:t>
      </w:r>
      <w:proofErr w:type="spellStart"/>
      <w:r>
        <w:rPr>
          <w:b/>
          <w:color w:val="000080"/>
          <w:sz w:val="32"/>
        </w:rPr>
        <w:t>Н</w:t>
      </w:r>
      <w:proofErr w:type="spellEnd"/>
      <w:r>
        <w:rPr>
          <w:b/>
          <w:color w:val="000080"/>
          <w:sz w:val="32"/>
        </w:rPr>
        <w:t xml:space="preserve"> Я</w:t>
      </w:r>
    </w:p>
    <w:p w14:paraId="5B500227" w14:textId="77777777" w:rsidR="00ED2B77" w:rsidRDefault="00ED2B77">
      <w:pPr>
        <w:pStyle w:val="a3"/>
        <w:ind w:left="0"/>
        <w:jc w:val="left"/>
        <w:rPr>
          <w:b/>
          <w:sz w:val="34"/>
        </w:rPr>
      </w:pPr>
    </w:p>
    <w:p w14:paraId="3CCEFFFF" w14:textId="09F7F22F" w:rsidR="00E00947" w:rsidRPr="00E00947" w:rsidRDefault="00E00947" w:rsidP="00E00947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03.07</w:t>
      </w:r>
      <w:r>
        <w:rPr>
          <w:b/>
          <w:sz w:val="28"/>
          <w:szCs w:val="28"/>
        </w:rPr>
        <w:t xml:space="preserve">.2023                                 </w:t>
      </w:r>
      <w:proofErr w:type="spellStart"/>
      <w:r>
        <w:rPr>
          <w:b/>
          <w:sz w:val="28"/>
          <w:szCs w:val="28"/>
        </w:rPr>
        <w:t>м.Вараш</w:t>
      </w:r>
      <w:proofErr w:type="spellEnd"/>
      <w:r>
        <w:rPr>
          <w:b/>
          <w:sz w:val="28"/>
          <w:szCs w:val="28"/>
        </w:rPr>
        <w:t xml:space="preserve">                              №2</w:t>
      </w:r>
      <w:r>
        <w:rPr>
          <w:b/>
          <w:sz w:val="28"/>
          <w:szCs w:val="28"/>
        </w:rPr>
        <w:t>522</w:t>
      </w:r>
      <w:r>
        <w:rPr>
          <w:b/>
          <w:sz w:val="28"/>
          <w:szCs w:val="28"/>
        </w:rPr>
        <w:t>-ПРР-</w:t>
      </w:r>
      <w:r>
        <w:rPr>
          <w:b/>
          <w:sz w:val="28"/>
          <w:szCs w:val="28"/>
          <w:lang w:val="en-US"/>
        </w:rPr>
        <w:t>VIII-1</w:t>
      </w:r>
      <w:r>
        <w:rPr>
          <w:b/>
          <w:sz w:val="28"/>
          <w:szCs w:val="28"/>
        </w:rPr>
        <w:t>510</w:t>
      </w:r>
    </w:p>
    <w:p w14:paraId="4C0328A2" w14:textId="77777777" w:rsidR="00E00947" w:rsidRDefault="00E00947">
      <w:pPr>
        <w:pStyle w:val="a3"/>
        <w:spacing w:before="1"/>
      </w:pPr>
    </w:p>
    <w:p w14:paraId="7BC85547" w14:textId="190410BF" w:rsidR="00ED2B77" w:rsidRDefault="004B3FA0">
      <w:pPr>
        <w:pStyle w:val="a3"/>
        <w:spacing w:before="1"/>
      </w:pPr>
      <w:r>
        <w:t>Про</w:t>
      </w:r>
      <w:r>
        <w:rPr>
          <w:spacing w:val="-3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депутатів</w:t>
      </w:r>
      <w:r>
        <w:rPr>
          <w:spacing w:val="-3"/>
        </w:rPr>
        <w:t xml:space="preserve"> </w:t>
      </w:r>
      <w:proofErr w:type="spellStart"/>
      <w:r>
        <w:t>Вараської</w:t>
      </w:r>
      <w:proofErr w:type="spellEnd"/>
      <w:r>
        <w:rPr>
          <w:spacing w:val="-2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14:paraId="4F7C8B10" w14:textId="77777777" w:rsidR="00ED2B77" w:rsidRDefault="00ED2B77">
      <w:pPr>
        <w:pStyle w:val="a3"/>
        <w:ind w:left="0"/>
        <w:jc w:val="left"/>
        <w:rPr>
          <w:sz w:val="30"/>
        </w:rPr>
      </w:pPr>
    </w:p>
    <w:p w14:paraId="77EFD1D4" w14:textId="77777777" w:rsidR="00ED2B77" w:rsidRDefault="00ED2B77">
      <w:pPr>
        <w:pStyle w:val="a3"/>
        <w:spacing w:before="10"/>
        <w:ind w:left="0"/>
        <w:jc w:val="left"/>
        <w:rPr>
          <w:sz w:val="25"/>
        </w:rPr>
      </w:pPr>
    </w:p>
    <w:p w14:paraId="4651BD3B" w14:textId="77777777" w:rsidR="00ED2B77" w:rsidRDefault="004B3FA0">
      <w:pPr>
        <w:pStyle w:val="a3"/>
        <w:ind w:right="121"/>
      </w:pPr>
      <w:r>
        <w:t xml:space="preserve">З метою недопущення звуження або втрати прав мешканців </w:t>
      </w:r>
      <w:proofErr w:type="spellStart"/>
      <w:r>
        <w:t>Вараської</w:t>
      </w:r>
      <w:proofErr w:type="spellEnd"/>
      <w:r>
        <w:t xml:space="preserve"> міської</w:t>
      </w:r>
      <w:r>
        <w:rPr>
          <w:spacing w:val="1"/>
        </w:rPr>
        <w:t xml:space="preserve"> </w:t>
      </w:r>
      <w:r>
        <w:t>територіальної громади, які проживають та здійснюють трудову діяльність 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Україні»,</w:t>
      </w:r>
      <w:r>
        <w:rPr>
          <w:spacing w:val="-1"/>
        </w:rPr>
        <w:t xml:space="preserve"> </w:t>
      </w:r>
      <w:proofErr w:type="spellStart"/>
      <w:r>
        <w:t>Вараська</w:t>
      </w:r>
      <w:proofErr w:type="spellEnd"/>
      <w:r>
        <w:rPr>
          <w:spacing w:val="-3"/>
        </w:rPr>
        <w:t xml:space="preserve"> </w:t>
      </w:r>
      <w:r>
        <w:t>міська</w:t>
      </w:r>
      <w:r>
        <w:rPr>
          <w:spacing w:val="-4"/>
        </w:rPr>
        <w:t xml:space="preserve"> </w:t>
      </w:r>
      <w:r>
        <w:t>рада</w:t>
      </w:r>
    </w:p>
    <w:p w14:paraId="48D56D28" w14:textId="77777777" w:rsidR="00ED2B77" w:rsidRDefault="00ED2B77">
      <w:pPr>
        <w:pStyle w:val="a3"/>
        <w:ind w:left="0"/>
        <w:jc w:val="left"/>
      </w:pPr>
    </w:p>
    <w:p w14:paraId="3EC96083" w14:textId="77777777" w:rsidR="00ED2B77" w:rsidRDefault="004B3FA0">
      <w:pPr>
        <w:pStyle w:val="a3"/>
        <w:spacing w:line="322" w:lineRule="exact"/>
        <w:jc w:val="left"/>
      </w:pPr>
      <w:r>
        <w:t>ВИРІШИЛА:</w:t>
      </w:r>
    </w:p>
    <w:p w14:paraId="4E885848" w14:textId="77777777" w:rsidR="00ED2B77" w:rsidRDefault="004B3FA0">
      <w:pPr>
        <w:pStyle w:val="a4"/>
        <w:numPr>
          <w:ilvl w:val="0"/>
          <w:numId w:val="2"/>
        </w:numPr>
        <w:tabs>
          <w:tab w:val="left" w:pos="1127"/>
        </w:tabs>
        <w:ind w:firstLine="707"/>
        <w:rPr>
          <w:sz w:val="28"/>
        </w:rPr>
      </w:pPr>
      <w:r>
        <w:rPr>
          <w:sz w:val="28"/>
        </w:rPr>
        <w:t xml:space="preserve">Підтримати звернення депутатів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до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зоною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затвердження переліку населених пунктів, віднесених до зон радіоактивного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Чорнобильської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катастрофи,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втратили чинність, деяких актів Кабінету Міністрів України» (текст 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додається).</w:t>
      </w:r>
    </w:p>
    <w:p w14:paraId="5FAFA210" w14:textId="77777777" w:rsidR="00ED2B77" w:rsidRDefault="00ED2B77">
      <w:pPr>
        <w:pStyle w:val="a3"/>
        <w:spacing w:before="9"/>
        <w:ind w:left="0"/>
        <w:jc w:val="left"/>
        <w:rPr>
          <w:sz w:val="27"/>
        </w:rPr>
      </w:pPr>
    </w:p>
    <w:p w14:paraId="6FE92CD5" w14:textId="77777777" w:rsidR="00ED2B77" w:rsidRDefault="004B3FA0">
      <w:pPr>
        <w:pStyle w:val="a4"/>
        <w:numPr>
          <w:ilvl w:val="0"/>
          <w:numId w:val="2"/>
        </w:numPr>
        <w:tabs>
          <w:tab w:val="left" w:pos="1124"/>
        </w:tabs>
        <w:ind w:firstLine="707"/>
        <w:rPr>
          <w:sz w:val="28"/>
        </w:rPr>
      </w:pPr>
      <w:r>
        <w:rPr>
          <w:sz w:val="28"/>
        </w:rPr>
        <w:t xml:space="preserve">Відділу забезпечення діяльності ради виконавчого комітету </w:t>
      </w:r>
      <w:proofErr w:type="spellStart"/>
      <w:r>
        <w:rPr>
          <w:sz w:val="28"/>
        </w:rPr>
        <w:t>Вараської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оприлюднити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вебсайті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Вараської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14:paraId="5F69CC3B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78CCE027" w14:textId="77777777" w:rsidR="00ED2B77" w:rsidRDefault="004B3FA0">
      <w:pPr>
        <w:pStyle w:val="a4"/>
        <w:numPr>
          <w:ilvl w:val="0"/>
          <w:numId w:val="2"/>
        </w:numPr>
        <w:tabs>
          <w:tab w:val="left" w:pos="1218"/>
        </w:tabs>
        <w:ind w:right="128" w:firstLine="707"/>
        <w:rPr>
          <w:sz w:val="28"/>
        </w:rPr>
      </w:pPr>
      <w:r>
        <w:rPr>
          <w:sz w:val="28"/>
        </w:rPr>
        <w:t>Доручити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належністю.</w:t>
      </w:r>
    </w:p>
    <w:p w14:paraId="66C02782" w14:textId="77777777" w:rsidR="00ED2B77" w:rsidRDefault="00ED2B77">
      <w:pPr>
        <w:pStyle w:val="a3"/>
        <w:spacing w:before="11"/>
        <w:ind w:left="0"/>
        <w:jc w:val="left"/>
        <w:rPr>
          <w:sz w:val="27"/>
        </w:rPr>
      </w:pPr>
    </w:p>
    <w:p w14:paraId="74B8A36E" w14:textId="77777777" w:rsidR="00ED2B77" w:rsidRDefault="004B3FA0">
      <w:pPr>
        <w:pStyle w:val="a4"/>
        <w:numPr>
          <w:ilvl w:val="0"/>
          <w:numId w:val="2"/>
        </w:numPr>
        <w:tabs>
          <w:tab w:val="left" w:pos="1091"/>
        </w:tabs>
        <w:ind w:left="1090" w:right="0" w:hanging="28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цього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голову.</w:t>
      </w:r>
    </w:p>
    <w:p w14:paraId="6A62A0CE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64BFE3C3" w14:textId="77777777" w:rsidR="00ED2B77" w:rsidRDefault="004B3FA0">
      <w:pPr>
        <w:pStyle w:val="a3"/>
        <w:tabs>
          <w:tab w:val="left" w:pos="6177"/>
        </w:tabs>
        <w:spacing w:before="1"/>
      </w:pP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Олександр</w:t>
      </w:r>
      <w:r>
        <w:rPr>
          <w:spacing w:val="1"/>
        </w:rPr>
        <w:t xml:space="preserve"> </w:t>
      </w:r>
      <w:r>
        <w:t>МЕНЗУЛ</w:t>
      </w:r>
    </w:p>
    <w:p w14:paraId="3091A361" w14:textId="77777777" w:rsidR="00ED2B77" w:rsidRDefault="00ED2B77">
      <w:pPr>
        <w:sectPr w:rsidR="00ED2B77">
          <w:type w:val="continuous"/>
          <w:pgSz w:w="11910" w:h="16840"/>
          <w:pgMar w:top="1220" w:right="440" w:bottom="280" w:left="1600" w:header="708" w:footer="708" w:gutter="0"/>
          <w:cols w:space="720"/>
        </w:sectPr>
      </w:pPr>
    </w:p>
    <w:p w14:paraId="5E359D86" w14:textId="77777777" w:rsidR="00ED2B77" w:rsidRDefault="004B3FA0">
      <w:pPr>
        <w:pStyle w:val="a3"/>
        <w:spacing w:before="79" w:line="322" w:lineRule="exact"/>
        <w:ind w:left="6057"/>
        <w:jc w:val="left"/>
      </w:pPr>
      <w:r>
        <w:lastRenderedPageBreak/>
        <w:t>Додаток</w:t>
      </w:r>
    </w:p>
    <w:p w14:paraId="49E8FCFD" w14:textId="77777777" w:rsidR="00ED2B77" w:rsidRDefault="004B3FA0">
      <w:pPr>
        <w:pStyle w:val="a3"/>
        <w:tabs>
          <w:tab w:val="left" w:pos="8016"/>
          <w:tab w:val="left" w:pos="9748"/>
        </w:tabs>
        <w:ind w:left="6057" w:right="116"/>
        <w:jc w:val="left"/>
      </w:pPr>
      <w:r>
        <w:t xml:space="preserve">до рішення </w:t>
      </w:r>
      <w:proofErr w:type="spellStart"/>
      <w:r>
        <w:t>Вараської</w:t>
      </w:r>
      <w:proofErr w:type="spellEnd"/>
      <w:r>
        <w:t xml:space="preserve"> міської</w:t>
      </w:r>
      <w:r>
        <w:rPr>
          <w:spacing w:val="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E518D" w14:textId="77777777" w:rsidR="00ED2B77" w:rsidRDefault="00ED2B77">
      <w:pPr>
        <w:pStyle w:val="a3"/>
        <w:spacing w:before="4"/>
        <w:ind w:left="0"/>
        <w:jc w:val="left"/>
        <w:rPr>
          <w:sz w:val="20"/>
        </w:rPr>
      </w:pPr>
    </w:p>
    <w:p w14:paraId="13CB4752" w14:textId="77777777" w:rsidR="00ED2B77" w:rsidRDefault="004B3FA0">
      <w:pPr>
        <w:pStyle w:val="a3"/>
        <w:spacing w:before="89" w:line="322" w:lineRule="exact"/>
        <w:ind w:left="6057"/>
        <w:jc w:val="left"/>
      </w:pPr>
      <w:r>
        <w:t>Верховній</w:t>
      </w:r>
      <w:r>
        <w:rPr>
          <w:spacing w:val="-4"/>
        </w:rPr>
        <w:t xml:space="preserve"> </w:t>
      </w:r>
      <w:r>
        <w:t>Раді</w:t>
      </w:r>
      <w:r>
        <w:rPr>
          <w:spacing w:val="-5"/>
        </w:rPr>
        <w:t xml:space="preserve"> </w:t>
      </w:r>
      <w:r>
        <w:t>України</w:t>
      </w:r>
    </w:p>
    <w:p w14:paraId="787BD7FF" w14:textId="77777777" w:rsidR="00ED2B77" w:rsidRDefault="004B3FA0">
      <w:pPr>
        <w:pStyle w:val="a3"/>
        <w:ind w:left="6057" w:right="117"/>
        <w:jc w:val="left"/>
      </w:pPr>
      <w:r>
        <w:t>вул. Михайла Грушевського, 5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01008</w:t>
      </w:r>
    </w:p>
    <w:p w14:paraId="421A4F37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065DDB4F" w14:textId="77777777" w:rsidR="00ED2B77" w:rsidRDefault="004B3FA0">
      <w:pPr>
        <w:pStyle w:val="a3"/>
        <w:ind w:left="6057" w:right="1341"/>
        <w:jc w:val="left"/>
      </w:pPr>
      <w:r>
        <w:t>Президенту України</w:t>
      </w:r>
      <w:r>
        <w:rPr>
          <w:spacing w:val="-6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Банкова,</w:t>
      </w:r>
      <w:r>
        <w:rPr>
          <w:spacing w:val="-1"/>
        </w:rPr>
        <w:t xml:space="preserve"> </w:t>
      </w:r>
      <w:r>
        <w:t>11</w:t>
      </w:r>
    </w:p>
    <w:p w14:paraId="59B30F82" w14:textId="77777777" w:rsidR="00ED2B77" w:rsidRDefault="004B3FA0">
      <w:pPr>
        <w:pStyle w:val="a3"/>
        <w:ind w:left="6057"/>
        <w:jc w:val="left"/>
      </w:pPr>
      <w:r>
        <w:t>м.</w:t>
      </w:r>
      <w:r>
        <w:rPr>
          <w:spacing w:val="-3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01220</w:t>
      </w:r>
    </w:p>
    <w:p w14:paraId="4566D5B4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15212E50" w14:textId="77777777" w:rsidR="00ED2B77" w:rsidRDefault="004B3FA0">
      <w:pPr>
        <w:pStyle w:val="a3"/>
        <w:ind w:left="6057" w:right="117"/>
        <w:jc w:val="left"/>
      </w:pPr>
      <w:r>
        <w:t>Кабінету Міністрів України</w:t>
      </w:r>
      <w:r>
        <w:rPr>
          <w:spacing w:val="1"/>
        </w:rPr>
        <w:t xml:space="preserve"> </w:t>
      </w:r>
      <w:r>
        <w:t>вул.</w:t>
      </w:r>
      <w:r>
        <w:rPr>
          <w:spacing w:val="34"/>
        </w:rPr>
        <w:t xml:space="preserve"> </w:t>
      </w:r>
      <w:r>
        <w:t>Михайла</w:t>
      </w:r>
      <w:r>
        <w:rPr>
          <w:spacing w:val="35"/>
        </w:rPr>
        <w:t xml:space="preserve"> </w:t>
      </w:r>
      <w:r>
        <w:t>Грушевського,</w:t>
      </w:r>
      <w:r>
        <w:rPr>
          <w:spacing w:val="-67"/>
        </w:rPr>
        <w:t xml:space="preserve"> </w:t>
      </w:r>
      <w:r>
        <w:t>12/2,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Київ,</w:t>
      </w:r>
      <w:r>
        <w:rPr>
          <w:spacing w:val="-5"/>
        </w:rPr>
        <w:t xml:space="preserve"> </w:t>
      </w:r>
      <w:r>
        <w:t>01008</w:t>
      </w:r>
    </w:p>
    <w:p w14:paraId="34FA7753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07C070D7" w14:textId="77777777" w:rsidR="00ED2B77" w:rsidRDefault="004B3FA0">
      <w:pPr>
        <w:pStyle w:val="a3"/>
        <w:tabs>
          <w:tab w:val="left" w:pos="8586"/>
        </w:tabs>
        <w:ind w:left="6057" w:right="120"/>
      </w:pPr>
      <w:r>
        <w:t>Державному</w:t>
      </w:r>
      <w:r w:rsidR="0058177D">
        <w:t xml:space="preserve"> </w:t>
      </w:r>
      <w:r>
        <w:t>агентству</w:t>
      </w:r>
      <w:r>
        <w:rPr>
          <w:spacing w:val="-68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відчуження</w:t>
      </w:r>
    </w:p>
    <w:p w14:paraId="7CB598BB" w14:textId="77777777" w:rsidR="00ED2B77" w:rsidRDefault="004B3FA0">
      <w:pPr>
        <w:pStyle w:val="a3"/>
        <w:ind w:left="6057" w:right="431"/>
      </w:pPr>
      <w:r>
        <w:t>01133, м. Київ, бульвар Лесі</w:t>
      </w:r>
      <w:r>
        <w:rPr>
          <w:spacing w:val="-67"/>
        </w:rPr>
        <w:t xml:space="preserve"> </w:t>
      </w:r>
      <w:r>
        <w:t>Українки,</w:t>
      </w:r>
      <w:r>
        <w:rPr>
          <w:spacing w:val="-2"/>
        </w:rPr>
        <w:t xml:space="preserve"> </w:t>
      </w:r>
      <w:r>
        <w:t>буд.</w:t>
      </w:r>
      <w:r>
        <w:rPr>
          <w:spacing w:val="-1"/>
        </w:rPr>
        <w:t xml:space="preserve"> </w:t>
      </w:r>
      <w:r>
        <w:t>26</w:t>
      </w:r>
    </w:p>
    <w:p w14:paraId="5DB139B7" w14:textId="77777777" w:rsidR="00ED2B77" w:rsidRDefault="00ED2B77">
      <w:pPr>
        <w:pStyle w:val="a3"/>
        <w:spacing w:before="10"/>
        <w:ind w:left="0"/>
        <w:jc w:val="left"/>
        <w:rPr>
          <w:sz w:val="27"/>
        </w:rPr>
      </w:pPr>
    </w:p>
    <w:p w14:paraId="72FFFE04" w14:textId="77777777" w:rsidR="00ED2B77" w:rsidRDefault="004B3FA0">
      <w:pPr>
        <w:pStyle w:val="a3"/>
        <w:ind w:left="6057" w:right="270"/>
      </w:pPr>
      <w:r>
        <w:t>Народному депутату України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М’ялику</w:t>
      </w:r>
      <w:proofErr w:type="spellEnd"/>
    </w:p>
    <w:p w14:paraId="61C0C5CE" w14:textId="77777777" w:rsidR="00ED2B77" w:rsidRDefault="004B3FA0">
      <w:pPr>
        <w:pStyle w:val="a3"/>
        <w:spacing w:before="2"/>
        <w:ind w:left="6057" w:right="128"/>
      </w:pPr>
      <w:r>
        <w:t>вул. Михайла Грушевського, 5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01008</w:t>
      </w:r>
    </w:p>
    <w:p w14:paraId="3B714E79" w14:textId="77777777" w:rsidR="00ED2B77" w:rsidRDefault="00ED2B77">
      <w:pPr>
        <w:pStyle w:val="a3"/>
        <w:ind w:left="0"/>
        <w:jc w:val="left"/>
        <w:rPr>
          <w:sz w:val="30"/>
        </w:rPr>
      </w:pPr>
    </w:p>
    <w:p w14:paraId="04DC3B3F" w14:textId="77777777" w:rsidR="00ED2B77" w:rsidRDefault="00ED2B77">
      <w:pPr>
        <w:pStyle w:val="a3"/>
        <w:spacing w:before="10"/>
        <w:ind w:left="0"/>
        <w:jc w:val="left"/>
        <w:rPr>
          <w:sz w:val="25"/>
        </w:rPr>
      </w:pPr>
    </w:p>
    <w:p w14:paraId="0FD997B6" w14:textId="77777777" w:rsidR="00ED2B77" w:rsidRDefault="004B3FA0">
      <w:pPr>
        <w:pStyle w:val="a3"/>
        <w:ind w:left="440" w:right="470" w:hanging="2"/>
        <w:jc w:val="center"/>
      </w:pPr>
      <w:r>
        <w:t xml:space="preserve">Звернення депутатів </w:t>
      </w:r>
      <w:proofErr w:type="spellStart"/>
      <w:r>
        <w:t>Вараської</w:t>
      </w:r>
      <w:proofErr w:type="spellEnd"/>
      <w:r>
        <w:t xml:space="preserve"> міської ради до Верховної Ради України та</w:t>
      </w:r>
      <w:r>
        <w:rPr>
          <w:spacing w:val="-67"/>
        </w:rPr>
        <w:t xml:space="preserve"> </w:t>
      </w:r>
      <w:r>
        <w:t>Президента України, Кабінету Міністрів України та Державного агентства</w:t>
      </w:r>
      <w:r>
        <w:rPr>
          <w:spacing w:val="-67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зоною</w:t>
      </w:r>
      <w:r>
        <w:rPr>
          <w:spacing w:val="-2"/>
        </w:rPr>
        <w:t xml:space="preserve"> </w:t>
      </w:r>
      <w:r>
        <w:t>відчуження</w:t>
      </w:r>
      <w:r>
        <w:rPr>
          <w:spacing w:val="-3"/>
        </w:rPr>
        <w:t xml:space="preserve"> </w:t>
      </w:r>
      <w:r>
        <w:t>щодо недопущення</w:t>
      </w:r>
      <w:r>
        <w:rPr>
          <w:spacing w:val="-3"/>
        </w:rPr>
        <w:t xml:space="preserve"> </w:t>
      </w:r>
      <w:r>
        <w:t>прийняття</w:t>
      </w:r>
    </w:p>
    <w:p w14:paraId="299DE0F5" w14:textId="77777777" w:rsidR="00ED2B77" w:rsidRDefault="004B3FA0">
      <w:pPr>
        <w:pStyle w:val="a3"/>
        <w:ind w:left="0" w:right="26"/>
        <w:jc w:val="center"/>
      </w:pPr>
      <w:r>
        <w:t>постанови Кабінету Міністрів України «Про затвердження переліку населених</w:t>
      </w:r>
      <w:r>
        <w:rPr>
          <w:spacing w:val="-67"/>
        </w:rPr>
        <w:t xml:space="preserve"> </w:t>
      </w:r>
      <w:r>
        <w:t>пунктів,</w:t>
      </w:r>
      <w:r>
        <w:rPr>
          <w:spacing w:val="-3"/>
        </w:rPr>
        <w:t xml:space="preserve"> </w:t>
      </w:r>
      <w:r>
        <w:t>віднесених</w:t>
      </w:r>
      <w:r>
        <w:rPr>
          <w:spacing w:val="-4"/>
        </w:rPr>
        <w:t xml:space="preserve"> </w:t>
      </w:r>
      <w:r>
        <w:t>до зон</w:t>
      </w:r>
      <w:r>
        <w:rPr>
          <w:spacing w:val="-4"/>
        </w:rPr>
        <w:t xml:space="preserve"> </w:t>
      </w:r>
      <w:r>
        <w:t>радіоактивного забруднення</w:t>
      </w:r>
      <w:r>
        <w:rPr>
          <w:spacing w:val="-2"/>
        </w:rPr>
        <w:t xml:space="preserve"> </w:t>
      </w:r>
      <w:r>
        <w:t>внаслідок</w:t>
      </w:r>
    </w:p>
    <w:p w14:paraId="28CBE78E" w14:textId="77777777" w:rsidR="00ED2B77" w:rsidRDefault="004B3FA0">
      <w:pPr>
        <w:pStyle w:val="a3"/>
        <w:ind w:left="0" w:right="27"/>
        <w:jc w:val="center"/>
      </w:pPr>
      <w:r>
        <w:t>Чорнобильської катастрофи, та визнання такими, що втратили чинність, деяких</w:t>
      </w:r>
      <w:r>
        <w:rPr>
          <w:spacing w:val="-67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України»</w:t>
      </w:r>
    </w:p>
    <w:p w14:paraId="317EF02E" w14:textId="77777777" w:rsidR="00ED2B77" w:rsidRDefault="00ED2B77">
      <w:pPr>
        <w:pStyle w:val="a3"/>
        <w:spacing w:before="9"/>
        <w:ind w:left="0"/>
        <w:jc w:val="left"/>
        <w:rPr>
          <w:sz w:val="27"/>
        </w:rPr>
      </w:pPr>
    </w:p>
    <w:p w14:paraId="6DD0D406" w14:textId="77777777" w:rsidR="00ED2B77" w:rsidRDefault="004B3FA0">
      <w:pPr>
        <w:pStyle w:val="a3"/>
        <w:ind w:right="119" w:firstLine="707"/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70"/>
        </w:rPr>
        <w:t xml:space="preserve"> </w:t>
      </w:r>
      <w:r>
        <w:t>територіальної</w:t>
      </w:r>
      <w:r>
        <w:rPr>
          <w:spacing w:val="70"/>
        </w:rPr>
        <w:t xml:space="preserve"> </w:t>
      </w:r>
      <w:r>
        <w:t>громади</w:t>
      </w:r>
      <w:r>
        <w:rPr>
          <w:spacing w:val="70"/>
        </w:rPr>
        <w:t xml:space="preserve"> </w:t>
      </w:r>
      <w:r>
        <w:t>нині</w:t>
      </w:r>
      <w:r>
        <w:rPr>
          <w:spacing w:val="70"/>
        </w:rPr>
        <w:t xml:space="preserve"> </w:t>
      </w:r>
      <w:r>
        <w:t>проживає</w:t>
      </w:r>
      <w:r>
        <w:rPr>
          <w:spacing w:val="-67"/>
        </w:rPr>
        <w:t xml:space="preserve"> </w:t>
      </w:r>
      <w:r>
        <w:t>54 000</w:t>
      </w:r>
      <w:r>
        <w:rPr>
          <w:spacing w:val="1"/>
        </w:rPr>
        <w:t xml:space="preserve"> </w:t>
      </w:r>
      <w:r>
        <w:t>жителів,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12093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внаслідок Чорнобильської катастрофи, більшість жителів мають статус осіб,</w:t>
      </w:r>
      <w:r>
        <w:rPr>
          <w:spacing w:val="1"/>
        </w:rPr>
        <w:t xml:space="preserve"> </w:t>
      </w:r>
      <w:r>
        <w:t>постраждалих внаслідок Чорнобильської катастрофи, в тому числі - 2590 дітей,</w:t>
      </w:r>
      <w:r>
        <w:rPr>
          <w:spacing w:val="1"/>
        </w:rPr>
        <w:t xml:space="preserve"> </w:t>
      </w:r>
      <w:r>
        <w:t>які</w:t>
      </w:r>
      <w:r>
        <w:rPr>
          <w:spacing w:val="43"/>
        </w:rPr>
        <w:t xml:space="preserve"> </w:t>
      </w:r>
      <w:r>
        <w:t>постраждали</w:t>
      </w:r>
      <w:r>
        <w:rPr>
          <w:spacing w:val="45"/>
        </w:rPr>
        <w:t xml:space="preserve"> </w:t>
      </w:r>
      <w:r>
        <w:t>внаслідок</w:t>
      </w:r>
      <w:r>
        <w:rPr>
          <w:spacing w:val="42"/>
        </w:rPr>
        <w:t xml:space="preserve"> </w:t>
      </w:r>
      <w:r>
        <w:t>Чорнобильської</w:t>
      </w:r>
      <w:r>
        <w:rPr>
          <w:spacing w:val="43"/>
        </w:rPr>
        <w:t xml:space="preserve"> </w:t>
      </w:r>
      <w:r>
        <w:t>катастрофи</w:t>
      </w:r>
      <w:r>
        <w:rPr>
          <w:spacing w:val="43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40</w:t>
      </w:r>
      <w:r>
        <w:rPr>
          <w:spacing w:val="42"/>
        </w:rPr>
        <w:t xml:space="preserve"> </w:t>
      </w:r>
      <w:r>
        <w:t>дітей</w:t>
      </w:r>
      <w:r>
        <w:rPr>
          <w:spacing w:val="40"/>
        </w:rPr>
        <w:t xml:space="preserve"> </w:t>
      </w:r>
      <w:r>
        <w:t>з</w:t>
      </w:r>
    </w:p>
    <w:p w14:paraId="7F62D6AC" w14:textId="77777777" w:rsidR="00ED2B77" w:rsidRDefault="00ED2B77">
      <w:pPr>
        <w:sectPr w:rsidR="00ED2B77">
          <w:headerReference w:type="default" r:id="rId8"/>
          <w:pgSz w:w="11910" w:h="16840"/>
          <w:pgMar w:top="1120" w:right="440" w:bottom="280" w:left="1600" w:header="578" w:footer="0" w:gutter="0"/>
          <w:pgNumType w:start="1"/>
          <w:cols w:space="720"/>
        </w:sectPr>
      </w:pPr>
    </w:p>
    <w:p w14:paraId="0DD2854A" w14:textId="77777777" w:rsidR="00ED2B77" w:rsidRDefault="0058177D">
      <w:pPr>
        <w:pStyle w:val="a3"/>
        <w:spacing w:before="79"/>
        <w:ind w:righ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64C073" wp14:editId="0937E535">
                <wp:simplePos x="0" y="0"/>
                <wp:positionH relativeFrom="page">
                  <wp:posOffset>189230</wp:posOffset>
                </wp:positionH>
                <wp:positionV relativeFrom="page">
                  <wp:posOffset>4419600</wp:posOffset>
                </wp:positionV>
                <wp:extent cx="482600" cy="150685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C5CC9" w14:textId="77777777" w:rsidR="00ED2B77" w:rsidRDefault="00ED2B77">
                            <w:pPr>
                              <w:spacing w:line="760" w:lineRule="exact"/>
                              <w:ind w:left="20"/>
                              <w:rPr>
                                <w:rFonts w:ascii="Lucida Sans Unicode" w:hAnsi="Lucida Sans Unicode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4C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9pt;margin-top:348pt;width:38pt;height:118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" filled="f" stroked="f">
                <v:textbox style="layout-flow:vertical" inset="0,0,0,0">
                  <w:txbxContent>
                    <w:p w14:paraId="42BC5CC9" w14:textId="77777777" w:rsidR="00ED2B77" w:rsidRDefault="00ED2B77">
                      <w:pPr>
                        <w:spacing w:line="760" w:lineRule="exact"/>
                        <w:ind w:left="20"/>
                        <w:rPr>
                          <w:rFonts w:ascii="Lucida Sans Unicode" w:hAnsi="Lucida Sans Unicode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FA0">
        <w:t>інвалідністю,</w:t>
      </w:r>
      <w:r w:rsidR="004B3FA0">
        <w:rPr>
          <w:spacing w:val="1"/>
        </w:rPr>
        <w:t xml:space="preserve"> </w:t>
      </w:r>
      <w:r w:rsidR="004B3FA0">
        <w:t>пов’язаною</w:t>
      </w:r>
      <w:r w:rsidR="004B3FA0">
        <w:rPr>
          <w:spacing w:val="1"/>
        </w:rPr>
        <w:t xml:space="preserve"> </w:t>
      </w:r>
      <w:r w:rsidR="004B3FA0">
        <w:t>з</w:t>
      </w:r>
      <w:r w:rsidR="004B3FA0">
        <w:rPr>
          <w:spacing w:val="1"/>
        </w:rPr>
        <w:t xml:space="preserve"> </w:t>
      </w:r>
      <w:r w:rsidR="004B3FA0">
        <w:t>Чорнобильською</w:t>
      </w:r>
      <w:r w:rsidR="004B3FA0">
        <w:rPr>
          <w:spacing w:val="1"/>
        </w:rPr>
        <w:t xml:space="preserve"> </w:t>
      </w:r>
      <w:r w:rsidR="004B3FA0">
        <w:t>катастрофою,</w:t>
      </w:r>
      <w:r w:rsidR="004B3FA0">
        <w:rPr>
          <w:spacing w:val="1"/>
        </w:rPr>
        <w:t xml:space="preserve"> </w:t>
      </w:r>
      <w:r w:rsidR="004B3FA0">
        <w:t>594</w:t>
      </w:r>
      <w:r w:rsidR="004B3FA0">
        <w:rPr>
          <w:spacing w:val="1"/>
        </w:rPr>
        <w:t xml:space="preserve"> </w:t>
      </w:r>
      <w:r w:rsidR="004B3FA0">
        <w:t>учасники</w:t>
      </w:r>
      <w:r w:rsidR="004B3FA0">
        <w:rPr>
          <w:spacing w:val="1"/>
        </w:rPr>
        <w:t xml:space="preserve"> </w:t>
      </w:r>
      <w:r w:rsidR="004B3FA0">
        <w:t>ліквідації наслідків аварії на Чорнобильській АЕС та 750 осіб, які отримали</w:t>
      </w:r>
      <w:r w:rsidR="004B3FA0">
        <w:rPr>
          <w:spacing w:val="1"/>
        </w:rPr>
        <w:t xml:space="preserve"> </w:t>
      </w:r>
      <w:r w:rsidR="004B3FA0">
        <w:t>інвалідність у зв’язку з Чорнобильською катастрофою, 161 особа евакуйована із</w:t>
      </w:r>
      <w:r w:rsidR="004B3FA0">
        <w:rPr>
          <w:spacing w:val="-67"/>
        </w:rPr>
        <w:t xml:space="preserve"> </w:t>
      </w:r>
      <w:r w:rsidR="004B3FA0">
        <w:t>зони</w:t>
      </w:r>
      <w:r w:rsidR="004B3FA0">
        <w:rPr>
          <w:spacing w:val="-1"/>
        </w:rPr>
        <w:t xml:space="preserve"> </w:t>
      </w:r>
      <w:r w:rsidR="004B3FA0">
        <w:t>відчуження.</w:t>
      </w:r>
    </w:p>
    <w:p w14:paraId="605024A6" w14:textId="77777777" w:rsidR="00ED2B77" w:rsidRDefault="004B3FA0">
      <w:pPr>
        <w:pStyle w:val="a3"/>
        <w:ind w:right="129" w:firstLine="707"/>
      </w:pPr>
      <w:r>
        <w:t>Кількість захворювань мешканців забрудненої радіонуклідами території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t xml:space="preserve"> міської територіальної громади щороку росте, як росте і кількість</w:t>
      </w:r>
      <w:r>
        <w:rPr>
          <w:spacing w:val="1"/>
        </w:rPr>
        <w:t xml:space="preserve"> </w:t>
      </w:r>
      <w:r>
        <w:t>померлих</w:t>
      </w:r>
      <w:r>
        <w:rPr>
          <w:spacing w:val="-4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постраждали</w:t>
      </w:r>
      <w:r>
        <w:rPr>
          <w:spacing w:val="-1"/>
        </w:rPr>
        <w:t xml:space="preserve"> </w:t>
      </w:r>
      <w:r>
        <w:t>внаслідок Чорнобильської</w:t>
      </w:r>
      <w:r>
        <w:rPr>
          <w:spacing w:val="-3"/>
        </w:rPr>
        <w:t xml:space="preserve"> </w:t>
      </w:r>
      <w:r>
        <w:t>катастрофи.</w:t>
      </w:r>
    </w:p>
    <w:p w14:paraId="7D9ADA0E" w14:textId="77777777" w:rsidR="00ED2B77" w:rsidRDefault="004B3FA0">
      <w:pPr>
        <w:pStyle w:val="a3"/>
        <w:ind w:right="125" w:firstLine="707"/>
      </w:pPr>
      <w:r>
        <w:t>Статтею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екологічної безпеки і підтримання екологічної рівноваги на території України,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катастрофи</w:t>
      </w:r>
      <w:r>
        <w:rPr>
          <w:spacing w:val="1"/>
        </w:rPr>
        <w:t xml:space="preserve"> </w:t>
      </w:r>
      <w:r>
        <w:t>планетарного</w:t>
      </w:r>
      <w:r>
        <w:rPr>
          <w:spacing w:val="1"/>
        </w:rPr>
        <w:t xml:space="preserve"> </w:t>
      </w:r>
      <w:r>
        <w:t>масштабу,</w:t>
      </w:r>
      <w:r>
        <w:rPr>
          <w:spacing w:val="-3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генофонду Українського</w:t>
      </w:r>
      <w:r>
        <w:rPr>
          <w:spacing w:val="-4"/>
        </w:rPr>
        <w:t xml:space="preserve"> </w:t>
      </w:r>
      <w:r>
        <w:t>народу є</w:t>
      </w:r>
      <w:r>
        <w:rPr>
          <w:spacing w:val="-3"/>
        </w:rPr>
        <w:t xml:space="preserve"> </w:t>
      </w:r>
      <w:r>
        <w:t>обов'язком</w:t>
      </w:r>
      <w:r>
        <w:rPr>
          <w:spacing w:val="-1"/>
        </w:rPr>
        <w:t xml:space="preserve"> </w:t>
      </w:r>
      <w:r>
        <w:t>держави.</w:t>
      </w:r>
    </w:p>
    <w:p w14:paraId="38AC3E8D" w14:textId="77777777" w:rsidR="00ED2B77" w:rsidRDefault="004B3FA0">
      <w:pPr>
        <w:pStyle w:val="a3"/>
        <w:ind w:right="126" w:firstLine="707"/>
      </w:pPr>
      <w:r>
        <w:t>Крім того, частиною третьою статті 22 Конституції України 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внесенні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-1"/>
        </w:rPr>
        <w:t xml:space="preserve"> </w:t>
      </w:r>
      <w:r>
        <w:t>звуження змісту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існуючих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свобод.</w:t>
      </w:r>
    </w:p>
    <w:p w14:paraId="42E87D9D" w14:textId="77777777" w:rsidR="00ED2B77" w:rsidRDefault="004B3FA0">
      <w:pPr>
        <w:pStyle w:val="a3"/>
        <w:ind w:right="121" w:firstLine="707"/>
      </w:pP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постраждали внаслідок Чорнобильської катастрофи» (далі - Закон) визначено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конституційного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постраждали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здоров'я та створює єдиний порядок визначення категорій</w:t>
      </w:r>
      <w:r>
        <w:rPr>
          <w:spacing w:val="1"/>
        </w:rPr>
        <w:t xml:space="preserve"> </w:t>
      </w:r>
      <w:r>
        <w:t>зон радіоактивно</w:t>
      </w:r>
      <w:r>
        <w:rPr>
          <w:spacing w:val="1"/>
        </w:rPr>
        <w:t xml:space="preserve"> </w:t>
      </w:r>
      <w:r>
        <w:t>забруднених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соціального захисту</w:t>
      </w:r>
      <w:r>
        <w:rPr>
          <w:spacing w:val="-1"/>
        </w:rPr>
        <w:t xml:space="preserve"> </w:t>
      </w:r>
      <w:r>
        <w:t>потерпілого</w:t>
      </w:r>
      <w:r>
        <w:rPr>
          <w:spacing w:val="-2"/>
        </w:rPr>
        <w:t xml:space="preserve"> </w:t>
      </w:r>
      <w:r>
        <w:t>населення.</w:t>
      </w:r>
    </w:p>
    <w:p w14:paraId="6C27DA6E" w14:textId="77777777" w:rsidR="00ED2B77" w:rsidRDefault="004B3FA0">
      <w:pPr>
        <w:pStyle w:val="a3"/>
        <w:ind w:right="121" w:firstLine="707"/>
      </w:pPr>
      <w:r>
        <w:t>Так,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громадянам,</w:t>
      </w:r>
      <w:r>
        <w:rPr>
          <w:spacing w:val="1"/>
        </w:rPr>
        <w:t xml:space="preserve"> </w:t>
      </w:r>
      <w:r>
        <w:t>віднесеним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-2"/>
        </w:rPr>
        <w:t xml:space="preserve"> </w:t>
      </w:r>
      <w:r>
        <w:t>3.</w:t>
      </w:r>
    </w:p>
    <w:p w14:paraId="4FF3AB77" w14:textId="77777777" w:rsidR="00ED2B77" w:rsidRDefault="004B3FA0">
      <w:pPr>
        <w:pStyle w:val="a3"/>
        <w:ind w:right="118" w:firstLine="707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оприлюдненого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 «Про затвердження переліку населених пунктів, віднесених</w:t>
      </w:r>
      <w:r>
        <w:rPr>
          <w:spacing w:val="1"/>
        </w:rPr>
        <w:t xml:space="preserve"> </w:t>
      </w:r>
      <w:r>
        <w:t>до зон радіоактивного забруднення внаслідок Чорнобильської катастрофи, та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чинність,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Постанови),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віднесених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катастрофи,</w:t>
      </w:r>
      <w:r>
        <w:rPr>
          <w:spacing w:val="1"/>
        </w:rPr>
        <w:t xml:space="preserve"> </w:t>
      </w:r>
      <w:r>
        <w:t>виключено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громади,</w:t>
      </w:r>
      <w:r>
        <w:rPr>
          <w:spacing w:val="-6"/>
        </w:rPr>
        <w:t xml:space="preserve"> </w:t>
      </w:r>
      <w:r>
        <w:t>нівелює</w:t>
      </w:r>
      <w:r>
        <w:rPr>
          <w:spacing w:val="-3"/>
        </w:rPr>
        <w:t xml:space="preserve"> </w:t>
      </w:r>
      <w:r>
        <w:t>всі</w:t>
      </w:r>
      <w:r>
        <w:rPr>
          <w:spacing w:val="-5"/>
        </w:rPr>
        <w:t xml:space="preserve"> </w:t>
      </w:r>
      <w:r>
        <w:t>пільги і</w:t>
      </w:r>
      <w:r>
        <w:rPr>
          <w:spacing w:val="-2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 мешканців.</w:t>
      </w:r>
    </w:p>
    <w:p w14:paraId="5205D7A9" w14:textId="77777777" w:rsidR="00ED2B77" w:rsidRDefault="004B3FA0">
      <w:pPr>
        <w:pStyle w:val="a3"/>
        <w:ind w:right="122" w:firstLine="707"/>
      </w:pPr>
      <w:r>
        <w:t>Межі цих зон радіоактивно забруднених територій відповідно до статті 2</w:t>
      </w:r>
      <w:r>
        <w:rPr>
          <w:spacing w:val="1"/>
        </w:rPr>
        <w:t xml:space="preserve"> </w:t>
      </w:r>
      <w:r>
        <w:t>Закону України «Про правовий режим території, що зазнала 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катастрофи»</w:t>
      </w:r>
      <w:r>
        <w:rPr>
          <w:spacing w:val="1"/>
        </w:rPr>
        <w:t xml:space="preserve"> </w:t>
      </w:r>
      <w:r>
        <w:t>установлюються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переглядаються Кабінетом Міністрів України за поданням центрального органу</w:t>
      </w:r>
      <w:r>
        <w:rPr>
          <w:spacing w:val="-67"/>
        </w:rPr>
        <w:t xml:space="preserve"> </w:t>
      </w:r>
      <w:r>
        <w:t>виконавчої влади з формування та забезпечення реалізації державної політики у</w:t>
      </w:r>
      <w:r>
        <w:rPr>
          <w:spacing w:val="-6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Національною</w:t>
      </w:r>
      <w:r>
        <w:rPr>
          <w:spacing w:val="1"/>
        </w:rPr>
        <w:t xml:space="preserve"> </w:t>
      </w:r>
      <w:r>
        <w:t>академією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центральними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сільського господарства та з питань продовольчої безпеки держави, безпеки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відчуження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безумовного</w:t>
      </w:r>
      <w:r>
        <w:rPr>
          <w:spacing w:val="-1"/>
        </w:rPr>
        <w:t xml:space="preserve"> </w:t>
      </w:r>
      <w:r>
        <w:t>(обов’язкового)</w:t>
      </w:r>
      <w:r>
        <w:rPr>
          <w:spacing w:val="-2"/>
        </w:rPr>
        <w:t xml:space="preserve"> </w:t>
      </w:r>
      <w:r>
        <w:t>відселення,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експертних</w:t>
      </w:r>
      <w:r>
        <w:rPr>
          <w:spacing w:val="2"/>
        </w:rPr>
        <w:t xml:space="preserve"> </w:t>
      </w:r>
      <w:r>
        <w:t>висновків.</w:t>
      </w:r>
    </w:p>
    <w:p w14:paraId="452F49A8" w14:textId="77777777" w:rsidR="00ED2B77" w:rsidRDefault="00ED2B77">
      <w:pPr>
        <w:sectPr w:rsidR="00ED2B77">
          <w:pgSz w:w="11910" w:h="16840"/>
          <w:pgMar w:top="1120" w:right="440" w:bottom="280" w:left="1600" w:header="578" w:footer="0" w:gutter="0"/>
          <w:cols w:space="720"/>
        </w:sectPr>
      </w:pPr>
    </w:p>
    <w:p w14:paraId="42299503" w14:textId="77777777" w:rsidR="00ED2B77" w:rsidRDefault="0058177D">
      <w:pPr>
        <w:pStyle w:val="a3"/>
        <w:spacing w:before="79"/>
        <w:ind w:right="130" w:firstLine="7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60C52C" wp14:editId="5B78F52F">
                <wp:simplePos x="0" y="0"/>
                <wp:positionH relativeFrom="page">
                  <wp:posOffset>189230</wp:posOffset>
                </wp:positionH>
                <wp:positionV relativeFrom="page">
                  <wp:posOffset>4419600</wp:posOffset>
                </wp:positionV>
                <wp:extent cx="482600" cy="15709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0C589" w14:textId="77777777" w:rsidR="00ED2B77" w:rsidRDefault="00ED2B77">
                            <w:pPr>
                              <w:spacing w:line="760" w:lineRule="exact"/>
                              <w:ind w:left="20"/>
                              <w:rPr>
                                <w:rFonts w:ascii="Lucida Sans Unicode" w:hAnsi="Lucida Sans Unicode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C52C" id="Text Box 4" o:spid="_x0000_s1027" type="#_x0000_t202" style="position:absolute;left:0;text-align:left;margin-left:14.9pt;margin-top:348pt;width:38pt;height:12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" filled="f" stroked="f">
                <v:textbox style="layout-flow:vertical" inset="0,0,0,0">
                  <w:txbxContent>
                    <w:p w14:paraId="7680C589" w14:textId="77777777" w:rsidR="00ED2B77" w:rsidRDefault="00ED2B77">
                      <w:pPr>
                        <w:spacing w:line="760" w:lineRule="exact"/>
                        <w:ind w:left="20"/>
                        <w:rPr>
                          <w:rFonts w:ascii="Lucida Sans Unicode" w:hAnsi="Lucida Sans Unicode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4B3FA0">
        <w:t>Обгрунтовуючи</w:t>
      </w:r>
      <w:proofErr w:type="spellEnd"/>
      <w:r w:rsidR="004B3FA0">
        <w:rPr>
          <w:spacing w:val="1"/>
        </w:rPr>
        <w:t xml:space="preserve"> </w:t>
      </w:r>
      <w:r w:rsidR="004B3FA0">
        <w:t>необхідність</w:t>
      </w:r>
      <w:r w:rsidR="004B3FA0">
        <w:rPr>
          <w:spacing w:val="1"/>
        </w:rPr>
        <w:t xml:space="preserve"> </w:t>
      </w:r>
      <w:r w:rsidR="004B3FA0">
        <w:t>прийняття</w:t>
      </w:r>
      <w:r w:rsidR="004B3FA0">
        <w:rPr>
          <w:spacing w:val="1"/>
        </w:rPr>
        <w:t xml:space="preserve"> </w:t>
      </w:r>
      <w:proofErr w:type="spellStart"/>
      <w:r w:rsidR="004B3FA0">
        <w:t>проєкту</w:t>
      </w:r>
      <w:proofErr w:type="spellEnd"/>
      <w:r w:rsidR="004B3FA0">
        <w:rPr>
          <w:spacing w:val="1"/>
        </w:rPr>
        <w:t xml:space="preserve"> </w:t>
      </w:r>
      <w:r w:rsidR="004B3FA0">
        <w:t>Постанови</w:t>
      </w:r>
      <w:r w:rsidR="004B3FA0">
        <w:rPr>
          <w:spacing w:val="1"/>
        </w:rPr>
        <w:t xml:space="preserve"> </w:t>
      </w:r>
      <w:r w:rsidR="004B3FA0">
        <w:t>розробник</w:t>
      </w:r>
      <w:r w:rsidR="004B3FA0">
        <w:rPr>
          <w:spacing w:val="-67"/>
        </w:rPr>
        <w:t xml:space="preserve"> </w:t>
      </w:r>
      <w:proofErr w:type="spellStart"/>
      <w:r w:rsidR="004B3FA0">
        <w:t>проєкту</w:t>
      </w:r>
      <w:proofErr w:type="spellEnd"/>
      <w:r w:rsidR="004B3FA0">
        <w:t xml:space="preserve"> посилається на сумнівні експертні висновки про радіологічний стан від</w:t>
      </w:r>
      <w:r w:rsidR="004B3FA0">
        <w:rPr>
          <w:spacing w:val="-67"/>
        </w:rPr>
        <w:t xml:space="preserve"> </w:t>
      </w:r>
      <w:r w:rsidR="004B3FA0">
        <w:t>2011 року.</w:t>
      </w:r>
    </w:p>
    <w:p w14:paraId="50466BE8" w14:textId="77777777" w:rsidR="00ED2B77" w:rsidRDefault="004B3FA0">
      <w:pPr>
        <w:pStyle w:val="a3"/>
        <w:ind w:right="122" w:firstLine="707"/>
      </w:pPr>
      <w:r>
        <w:t>Однак, незважаючи на те, що після складення таких</w:t>
      </w:r>
      <w:r>
        <w:rPr>
          <w:spacing w:val="70"/>
        </w:rPr>
        <w:t xml:space="preserve"> </w:t>
      </w:r>
      <w:r>
        <w:t>висновків пройшло</w:t>
      </w:r>
      <w:r>
        <w:rPr>
          <w:spacing w:val="1"/>
        </w:rPr>
        <w:t xml:space="preserve"> </w:t>
      </w:r>
      <w:r>
        <w:t>12 років, питання щодо зміни переліку населених пунктів, які віднесені до зон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катастрофи,</w:t>
      </w:r>
      <w:r>
        <w:rPr>
          <w:spacing w:val="1"/>
        </w:rPr>
        <w:t xml:space="preserve"> </w:t>
      </w:r>
      <w:r>
        <w:t xml:space="preserve">піднімається саме зараз в період збройної агресії </w:t>
      </w:r>
      <w:proofErr w:type="spellStart"/>
      <w:r>
        <w:t>рф</w:t>
      </w:r>
      <w:proofErr w:type="spellEnd"/>
      <w:r>
        <w:t xml:space="preserve"> проти нашої держави, коли</w:t>
      </w:r>
      <w:r>
        <w:rPr>
          <w:spacing w:val="1"/>
        </w:rPr>
        <w:t xml:space="preserve"> </w:t>
      </w:r>
      <w:r>
        <w:t>громадяни України є найменш соціально захищеними і потребують підтримки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дискредитують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піддають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України як правової та соціальної держави, порушуючи основні конституційні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гідність,</w:t>
      </w:r>
      <w:r>
        <w:rPr>
          <w:spacing w:val="-67"/>
        </w:rPr>
        <w:t xml:space="preserve"> </w:t>
      </w:r>
      <w:r>
        <w:t>недоторканність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найвищою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цінністю.</w:t>
      </w:r>
    </w:p>
    <w:p w14:paraId="38A678A0" w14:textId="77777777" w:rsidR="00ED2B77" w:rsidRDefault="004B3FA0">
      <w:pPr>
        <w:pStyle w:val="a3"/>
        <w:ind w:right="120" w:firstLine="707"/>
      </w:pPr>
      <w:r>
        <w:t xml:space="preserve">Такий </w:t>
      </w:r>
      <w:proofErr w:type="spellStart"/>
      <w:r>
        <w:t>проєкт</w:t>
      </w:r>
      <w:proofErr w:type="spellEnd"/>
      <w:r>
        <w:t xml:space="preserve"> постанови є неконституційним та протизаконним, підриває</w:t>
      </w:r>
      <w:r>
        <w:rPr>
          <w:spacing w:val="1"/>
        </w:rPr>
        <w:t xml:space="preserve"> </w:t>
      </w:r>
      <w:r>
        <w:t xml:space="preserve">авторитет влади та порушує права громадян, в тому числі мешканців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 територіальної</w:t>
      </w:r>
      <w:r>
        <w:rPr>
          <w:spacing w:val="1"/>
        </w:rPr>
        <w:t xml:space="preserve"> </w:t>
      </w:r>
      <w:r>
        <w:t>громади.</w:t>
      </w:r>
    </w:p>
    <w:p w14:paraId="656E67B1" w14:textId="77777777" w:rsidR="00ED2B77" w:rsidRDefault="004B3FA0">
      <w:pPr>
        <w:pStyle w:val="a3"/>
        <w:ind w:right="121" w:firstLine="707"/>
      </w:pPr>
      <w:r>
        <w:t>У зв’язку з прийняттям Великою Палатою Верховного Суду рішення у</w:t>
      </w:r>
      <w:r>
        <w:rPr>
          <w:spacing w:val="1"/>
        </w:rPr>
        <w:t xml:space="preserve"> </w:t>
      </w:r>
      <w:r>
        <w:t>зразковій справі № 240/4937/18 від 18 березня 2020 року почастішали випадки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територіальної громади, які проживають у зоні радіоактивного забруднення, на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забруднених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пожинають плоди неналежного правового регулювання питання захисту прав</w:t>
      </w:r>
      <w:r>
        <w:rPr>
          <w:spacing w:val="1"/>
        </w:rPr>
        <w:t xml:space="preserve"> </w:t>
      </w:r>
      <w:r>
        <w:t>потерпілих внаслідок Чорнобильської катастрофи громадян та протизаконного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пільг.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нарешті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пройшовши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 xml:space="preserve">бюрократичні процедури, мешканці </w:t>
      </w:r>
      <w:proofErr w:type="spellStart"/>
      <w:r>
        <w:t>Вараської</w:t>
      </w:r>
      <w:proofErr w:type="spellEnd"/>
      <w:r>
        <w:t xml:space="preserve"> міської територіальної громади</w:t>
      </w:r>
      <w:r>
        <w:rPr>
          <w:spacing w:val="1"/>
        </w:rPr>
        <w:t xml:space="preserve"> </w:t>
      </w:r>
      <w:r>
        <w:t>отримали свої перші передбачені Законом доплати до пенсії, уряд хоче знову</w:t>
      </w:r>
      <w:r>
        <w:rPr>
          <w:spacing w:val="1"/>
        </w:rPr>
        <w:t xml:space="preserve"> </w:t>
      </w:r>
      <w:r>
        <w:t>позбавити</w:t>
      </w:r>
      <w:r>
        <w:rPr>
          <w:spacing w:val="-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права.</w:t>
      </w:r>
    </w:p>
    <w:p w14:paraId="578CDBC6" w14:textId="77777777" w:rsidR="00ED2B77" w:rsidRDefault="004B3FA0">
      <w:pPr>
        <w:pStyle w:val="a3"/>
        <w:ind w:right="126" w:firstLine="707"/>
        <w:jc w:val="right"/>
      </w:pPr>
      <w:r>
        <w:t>В</w:t>
      </w:r>
      <w:r>
        <w:rPr>
          <w:spacing w:val="51"/>
        </w:rPr>
        <w:t xml:space="preserve"> </w:t>
      </w:r>
      <w:r>
        <w:t>той</w:t>
      </w:r>
      <w:r>
        <w:rPr>
          <w:spacing w:val="52"/>
        </w:rPr>
        <w:t xml:space="preserve"> </w:t>
      </w:r>
      <w:r>
        <w:t>час,</w:t>
      </w:r>
      <w:r>
        <w:rPr>
          <w:spacing w:val="52"/>
        </w:rPr>
        <w:t xml:space="preserve"> </w:t>
      </w:r>
      <w:r>
        <w:t>коли</w:t>
      </w:r>
      <w:r>
        <w:rPr>
          <w:spacing w:val="52"/>
        </w:rPr>
        <w:t xml:space="preserve"> </w:t>
      </w:r>
      <w:r>
        <w:t>вся</w:t>
      </w:r>
      <w:r>
        <w:rPr>
          <w:spacing w:val="52"/>
        </w:rPr>
        <w:t xml:space="preserve"> </w:t>
      </w:r>
      <w:r>
        <w:t>міжнародна</w:t>
      </w:r>
      <w:r>
        <w:rPr>
          <w:spacing w:val="50"/>
        </w:rPr>
        <w:t xml:space="preserve"> </w:t>
      </w:r>
      <w:r>
        <w:t>спільнота</w:t>
      </w:r>
      <w:r>
        <w:rPr>
          <w:spacing w:val="49"/>
        </w:rPr>
        <w:t xml:space="preserve"> </w:t>
      </w:r>
      <w:r>
        <w:t>згуртовується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громадянам</w:t>
      </w:r>
      <w:r>
        <w:rPr>
          <w:spacing w:val="37"/>
        </w:rPr>
        <w:t xml:space="preserve"> </w:t>
      </w:r>
      <w:r>
        <w:t>України,</w:t>
      </w:r>
      <w:r>
        <w:rPr>
          <w:spacing w:val="36"/>
        </w:rPr>
        <w:t xml:space="preserve"> </w:t>
      </w:r>
      <w:r>
        <w:t>законодавчо</w:t>
      </w:r>
      <w:r>
        <w:rPr>
          <w:spacing w:val="38"/>
        </w:rPr>
        <w:t xml:space="preserve"> </w:t>
      </w:r>
      <w:r>
        <w:t>закріплює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нас</w:t>
      </w:r>
      <w:r>
        <w:rPr>
          <w:spacing w:val="37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нові</w:t>
      </w:r>
      <w:r>
        <w:rPr>
          <w:spacing w:val="37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нові</w:t>
      </w:r>
      <w:r>
        <w:rPr>
          <w:spacing w:val="35"/>
        </w:rPr>
        <w:t xml:space="preserve"> </w:t>
      </w:r>
      <w:r>
        <w:t>пільги</w:t>
      </w:r>
      <w:r>
        <w:rPr>
          <w:spacing w:val="3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механізми</w:t>
      </w:r>
      <w:r>
        <w:rPr>
          <w:spacing w:val="48"/>
        </w:rPr>
        <w:t xml:space="preserve"> </w:t>
      </w:r>
      <w:r>
        <w:t>соціального</w:t>
      </w:r>
      <w:r>
        <w:rPr>
          <w:spacing w:val="48"/>
        </w:rPr>
        <w:t xml:space="preserve"> </w:t>
      </w:r>
      <w:r>
        <w:t>захисту,</w:t>
      </w:r>
      <w:r>
        <w:rPr>
          <w:spacing w:val="47"/>
        </w:rPr>
        <w:t xml:space="preserve"> </w:t>
      </w:r>
      <w:r>
        <w:t>Кабінет</w:t>
      </w:r>
      <w:r>
        <w:rPr>
          <w:spacing w:val="47"/>
        </w:rPr>
        <w:t xml:space="preserve"> </w:t>
      </w:r>
      <w:r>
        <w:t>Міністрів</w:t>
      </w:r>
      <w:r>
        <w:rPr>
          <w:spacing w:val="47"/>
        </w:rPr>
        <w:t xml:space="preserve"> </w:t>
      </w:r>
      <w:r>
        <w:t>України</w:t>
      </w:r>
      <w:r>
        <w:rPr>
          <w:spacing w:val="48"/>
        </w:rPr>
        <w:t xml:space="preserve"> </w:t>
      </w:r>
      <w:r>
        <w:t>цинічно</w:t>
      </w:r>
      <w:r>
        <w:rPr>
          <w:spacing w:val="48"/>
        </w:rPr>
        <w:t xml:space="preserve"> </w:t>
      </w:r>
      <w:r>
        <w:t>готує</w:t>
      </w:r>
      <w:r>
        <w:rPr>
          <w:spacing w:val="-67"/>
        </w:rPr>
        <w:t xml:space="preserve"> </w:t>
      </w:r>
      <w:proofErr w:type="spellStart"/>
      <w:r>
        <w:t>проєкт</w:t>
      </w:r>
      <w:proofErr w:type="spellEnd"/>
      <w:r>
        <w:rPr>
          <w:spacing w:val="49"/>
        </w:rPr>
        <w:t xml:space="preserve"> </w:t>
      </w:r>
      <w:r>
        <w:t>Постанови,</w:t>
      </w:r>
      <w:r>
        <w:rPr>
          <w:spacing w:val="47"/>
        </w:rPr>
        <w:t xml:space="preserve"> </w:t>
      </w:r>
      <w:r>
        <w:t>яким</w:t>
      </w:r>
      <w:r>
        <w:rPr>
          <w:spacing w:val="49"/>
        </w:rPr>
        <w:t xml:space="preserve"> </w:t>
      </w:r>
      <w:r>
        <w:t>права</w:t>
      </w:r>
      <w:r>
        <w:rPr>
          <w:spacing w:val="49"/>
        </w:rPr>
        <w:t xml:space="preserve"> </w:t>
      </w:r>
      <w:r>
        <w:t>постраждалих</w:t>
      </w:r>
      <w:r>
        <w:rPr>
          <w:spacing w:val="50"/>
        </w:rPr>
        <w:t xml:space="preserve"> </w:t>
      </w:r>
      <w:r>
        <w:t>громадян</w:t>
      </w:r>
      <w:r>
        <w:rPr>
          <w:spacing w:val="50"/>
        </w:rPr>
        <w:t xml:space="preserve"> </w:t>
      </w:r>
      <w:r>
        <w:t>України</w:t>
      </w:r>
      <w:r>
        <w:rPr>
          <w:spacing w:val="50"/>
        </w:rPr>
        <w:t xml:space="preserve"> </w:t>
      </w:r>
      <w:r>
        <w:t>всупереч</w:t>
      </w:r>
      <w:r>
        <w:rPr>
          <w:spacing w:val="-67"/>
        </w:rPr>
        <w:t xml:space="preserve"> </w:t>
      </w:r>
      <w:r>
        <w:t>Конституції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законам</w:t>
      </w:r>
      <w:r>
        <w:rPr>
          <w:spacing w:val="-3"/>
        </w:rPr>
        <w:t xml:space="preserve"> </w:t>
      </w:r>
      <w:r>
        <w:t>України,</w:t>
      </w:r>
      <w:r>
        <w:rPr>
          <w:spacing w:val="-4"/>
        </w:rPr>
        <w:t xml:space="preserve"> </w:t>
      </w:r>
      <w:r>
        <w:t>всупереч</w:t>
      </w:r>
      <w:r>
        <w:rPr>
          <w:spacing w:val="-5"/>
        </w:rPr>
        <w:t xml:space="preserve"> </w:t>
      </w:r>
      <w:proofErr w:type="spellStart"/>
      <w:r>
        <w:t>логіці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глузду</w:t>
      </w:r>
      <w:r>
        <w:rPr>
          <w:spacing w:val="-2"/>
        </w:rPr>
        <w:t xml:space="preserve"> </w:t>
      </w:r>
      <w:r>
        <w:t>звужуються.</w:t>
      </w:r>
    </w:p>
    <w:p w14:paraId="51D8190A" w14:textId="77777777" w:rsidR="00ED2B77" w:rsidRDefault="004B3FA0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пояснювальній</w:t>
      </w:r>
      <w:r>
        <w:rPr>
          <w:spacing w:val="1"/>
        </w:rPr>
        <w:t xml:space="preserve"> </w:t>
      </w:r>
      <w:r>
        <w:t>записці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зазначено,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proofErr w:type="spellStart"/>
      <w:r>
        <w:t>проєкт</w:t>
      </w:r>
      <w:proofErr w:type="spellEnd"/>
      <w:r>
        <w:rPr>
          <w:spacing w:val="-67"/>
        </w:rPr>
        <w:t xml:space="preserve"> </w:t>
      </w:r>
      <w:proofErr w:type="spellStart"/>
      <w:r>
        <w:t>акта</w:t>
      </w:r>
      <w:proofErr w:type="spellEnd"/>
      <w:r>
        <w:t xml:space="preserve"> «не стосується питань функціонування місцевого самоврядування, прав 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соціально-трудової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всеукраїнських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зазначається».</w:t>
      </w:r>
    </w:p>
    <w:p w14:paraId="6A4573DD" w14:textId="77777777" w:rsidR="00ED2B77" w:rsidRDefault="004B3FA0">
      <w:pPr>
        <w:pStyle w:val="a3"/>
        <w:ind w:right="129" w:firstLine="707"/>
      </w:pPr>
      <w:r>
        <w:t xml:space="preserve">Прогнозуючи результати прийняття </w:t>
      </w:r>
      <w:proofErr w:type="spellStart"/>
      <w:r>
        <w:t>проєкта</w:t>
      </w:r>
      <w:proofErr w:type="spellEnd"/>
      <w:r>
        <w:t xml:space="preserve"> Постанови, його розробник</w:t>
      </w:r>
      <w:r>
        <w:rPr>
          <w:spacing w:val="1"/>
        </w:rPr>
        <w:t xml:space="preserve"> </w:t>
      </w:r>
      <w:r>
        <w:t>зазначає,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впливає на забезпечення</w:t>
      </w:r>
      <w:r>
        <w:rPr>
          <w:spacing w:val="1"/>
        </w:rPr>
        <w:t xml:space="preserve"> </w:t>
      </w:r>
      <w:r>
        <w:t>захисту прав та інтересів</w:t>
      </w:r>
      <w:r>
        <w:rPr>
          <w:spacing w:val="-2"/>
        </w:rPr>
        <w:t xml:space="preserve"> </w:t>
      </w:r>
      <w:r>
        <w:t>громадян.</w:t>
      </w:r>
    </w:p>
    <w:p w14:paraId="057AE052" w14:textId="77777777" w:rsidR="00ED2B77" w:rsidRDefault="00ED2B77">
      <w:pPr>
        <w:sectPr w:rsidR="00ED2B77">
          <w:pgSz w:w="11910" w:h="16840"/>
          <w:pgMar w:top="1120" w:right="440" w:bottom="280" w:left="1600" w:header="578" w:footer="0" w:gutter="0"/>
          <w:cols w:space="720"/>
        </w:sectPr>
      </w:pPr>
    </w:p>
    <w:p w14:paraId="55FC6701" w14:textId="77777777" w:rsidR="00ED2B77" w:rsidRDefault="0058177D">
      <w:pPr>
        <w:pStyle w:val="a3"/>
        <w:spacing w:before="79"/>
        <w:ind w:right="1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6301DC" wp14:editId="534B4371">
                <wp:simplePos x="0" y="0"/>
                <wp:positionH relativeFrom="page">
                  <wp:posOffset>189230</wp:posOffset>
                </wp:positionH>
                <wp:positionV relativeFrom="page">
                  <wp:posOffset>4419600</wp:posOffset>
                </wp:positionV>
                <wp:extent cx="482600" cy="15709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59B1" w14:textId="77777777" w:rsidR="00ED2B77" w:rsidRDefault="00ED2B77">
                            <w:pPr>
                              <w:spacing w:line="760" w:lineRule="exact"/>
                              <w:ind w:left="20"/>
                              <w:rPr>
                                <w:rFonts w:ascii="Lucida Sans Unicode" w:hAnsi="Lucida Sans Unicode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01DC" id="Text Box 3" o:spid="_x0000_s1028" type="#_x0000_t202" style="position:absolute;left:0;text-align:left;margin-left:14.9pt;margin-top:348pt;width:38pt;height:123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" filled="f" stroked="f">
                <v:textbox style="layout-flow:vertical" inset="0,0,0,0">
                  <w:txbxContent>
                    <w:p w14:paraId="080159B1" w14:textId="77777777" w:rsidR="00ED2B77" w:rsidRDefault="00ED2B77">
                      <w:pPr>
                        <w:spacing w:line="760" w:lineRule="exact"/>
                        <w:ind w:left="20"/>
                        <w:rPr>
                          <w:rFonts w:ascii="Lucida Sans Unicode" w:hAnsi="Lucida Sans Unicode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FA0">
        <w:t>Однак,</w:t>
      </w:r>
      <w:r w:rsidR="004B3FA0">
        <w:rPr>
          <w:spacing w:val="1"/>
        </w:rPr>
        <w:t xml:space="preserve"> </w:t>
      </w:r>
      <w:r w:rsidR="004B3FA0">
        <w:t>такі</w:t>
      </w:r>
      <w:r w:rsidR="004B3FA0">
        <w:rPr>
          <w:spacing w:val="1"/>
        </w:rPr>
        <w:t xml:space="preserve"> </w:t>
      </w:r>
      <w:r w:rsidR="004B3FA0">
        <w:t>твердження</w:t>
      </w:r>
      <w:r w:rsidR="004B3FA0">
        <w:rPr>
          <w:spacing w:val="1"/>
        </w:rPr>
        <w:t xml:space="preserve"> </w:t>
      </w:r>
      <w:r w:rsidR="004B3FA0">
        <w:t>повністю</w:t>
      </w:r>
      <w:r w:rsidR="004B3FA0">
        <w:rPr>
          <w:spacing w:val="1"/>
        </w:rPr>
        <w:t xml:space="preserve"> </w:t>
      </w:r>
      <w:r w:rsidR="004B3FA0">
        <w:t>не</w:t>
      </w:r>
      <w:r w:rsidR="004B3FA0">
        <w:rPr>
          <w:spacing w:val="1"/>
        </w:rPr>
        <w:t xml:space="preserve"> </w:t>
      </w:r>
      <w:r w:rsidR="004B3FA0">
        <w:t>відповідають</w:t>
      </w:r>
      <w:r w:rsidR="004B3FA0">
        <w:rPr>
          <w:spacing w:val="1"/>
        </w:rPr>
        <w:t xml:space="preserve"> </w:t>
      </w:r>
      <w:r w:rsidR="004B3FA0">
        <w:t>дійсності,</w:t>
      </w:r>
      <w:r w:rsidR="004B3FA0">
        <w:rPr>
          <w:spacing w:val="71"/>
        </w:rPr>
        <w:t xml:space="preserve"> </w:t>
      </w:r>
      <w:r w:rsidR="004B3FA0">
        <w:t>оскільки</w:t>
      </w:r>
      <w:r w:rsidR="004B3FA0">
        <w:rPr>
          <w:spacing w:val="1"/>
        </w:rPr>
        <w:t xml:space="preserve"> </w:t>
      </w:r>
      <w:r w:rsidR="004B3FA0">
        <w:t xml:space="preserve">прийняття такої постанови суттєво звузить права мешканців </w:t>
      </w:r>
      <w:proofErr w:type="spellStart"/>
      <w:r w:rsidR="004B3FA0">
        <w:t>Вараської</w:t>
      </w:r>
      <w:proofErr w:type="spellEnd"/>
      <w:r w:rsidR="004B3FA0">
        <w:t xml:space="preserve"> міської</w:t>
      </w:r>
      <w:r w:rsidR="004B3FA0">
        <w:rPr>
          <w:spacing w:val="1"/>
        </w:rPr>
        <w:t xml:space="preserve"> </w:t>
      </w:r>
      <w:r w:rsidR="004B3FA0">
        <w:t>територіальної громади.</w:t>
      </w:r>
    </w:p>
    <w:p w14:paraId="4F087A90" w14:textId="77777777" w:rsidR="00ED2B77" w:rsidRDefault="004B3FA0">
      <w:pPr>
        <w:pStyle w:val="a3"/>
        <w:ind w:right="122" w:firstLine="707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 громади потенційно небезпечного об’єкта атомної енергетики,</w:t>
      </w:r>
      <w:r>
        <w:rPr>
          <w:spacing w:val="1"/>
        </w:rPr>
        <w:t xml:space="preserve"> </w:t>
      </w:r>
      <w:r>
        <w:t>беручи до уваги можливу загрозу техногенної катастрофи на Запорізькій АЕС,</w:t>
      </w:r>
      <w:r>
        <w:rPr>
          <w:spacing w:val="1"/>
        </w:rPr>
        <w:t xml:space="preserve"> </w:t>
      </w:r>
      <w:r>
        <w:t>депутати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наголошують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електроенергію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у 30-кілометровій зоні атомних електростанцій та внесення змін до</w:t>
      </w:r>
      <w:r>
        <w:rPr>
          <w:spacing w:val="1"/>
        </w:rPr>
        <w:t xml:space="preserve"> </w:t>
      </w:r>
      <w:r>
        <w:t>Закону України «Про використання ядерної енергії та радіаційну безпеку» та</w:t>
      </w:r>
      <w:r>
        <w:rPr>
          <w:spacing w:val="1"/>
        </w:rPr>
        <w:t xml:space="preserve"> </w:t>
      </w:r>
      <w:r>
        <w:t>Закону України</w:t>
      </w:r>
      <w:r>
        <w:rPr>
          <w:spacing w:val="-3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-1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енергії».</w:t>
      </w:r>
    </w:p>
    <w:p w14:paraId="1352C10E" w14:textId="77777777" w:rsidR="00ED2B77" w:rsidRDefault="004B3FA0">
      <w:pPr>
        <w:pStyle w:val="a3"/>
        <w:ind w:right="122" w:firstLine="707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енергії та радіаційну безпеку» – населення територій, на яких розміщуються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видобування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уранових</w:t>
      </w:r>
      <w:r>
        <w:rPr>
          <w:spacing w:val="1"/>
        </w:rPr>
        <w:t xml:space="preserve"> </w:t>
      </w:r>
      <w:r>
        <w:t>руд,</w:t>
      </w:r>
      <w:r>
        <w:rPr>
          <w:spacing w:val="1"/>
        </w:rPr>
        <w:t xml:space="preserve"> </w:t>
      </w:r>
      <w:r>
        <w:t>ядерні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об'єкти, призначені для поводження з радіоактивними відходами, має право на</w:t>
      </w:r>
      <w:r>
        <w:rPr>
          <w:spacing w:val="1"/>
        </w:rPr>
        <w:t xml:space="preserve"> </w:t>
      </w:r>
      <w:r>
        <w:t>соціально-економічну компенсацію ризику від їх діяльності, у тому числі на</w:t>
      </w:r>
      <w:r>
        <w:rPr>
          <w:spacing w:val="1"/>
        </w:rPr>
        <w:t xml:space="preserve"> </w:t>
      </w:r>
      <w:r>
        <w:t>пільги з оплати за спожиту електричну енергію для населення, яке постійно</w:t>
      </w:r>
      <w:r>
        <w:rPr>
          <w:spacing w:val="1"/>
        </w:rPr>
        <w:t xml:space="preserve"> </w:t>
      </w:r>
      <w:r>
        <w:t>проживає в 30-кілометровій зоні атомних електростанцій у розмірі відповідно</w:t>
      </w:r>
      <w:r>
        <w:rPr>
          <w:spacing w:val="1"/>
        </w:rPr>
        <w:t xml:space="preserve"> </w:t>
      </w:r>
      <w:r>
        <w:t>до статті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електроенергетику».</w:t>
      </w:r>
    </w:p>
    <w:p w14:paraId="68C4E849" w14:textId="77777777" w:rsidR="00ED2B77" w:rsidRDefault="004B3FA0">
      <w:pPr>
        <w:pStyle w:val="a3"/>
        <w:ind w:right="121" w:firstLine="707"/>
      </w:pP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2019-VIII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13.04.2017</w:t>
      </w:r>
      <w:r>
        <w:rPr>
          <w:spacing w:val="1"/>
        </w:rPr>
        <w:t xml:space="preserve"> </w:t>
      </w:r>
      <w:r>
        <w:t>регламентовано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електроенергетику», яка встановлювала пільговий тариф на електроенергію для</w:t>
      </w:r>
      <w:r>
        <w:rPr>
          <w:spacing w:val="-67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проживають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30-кілометровій</w:t>
      </w:r>
      <w:r>
        <w:rPr>
          <w:spacing w:val="71"/>
        </w:rPr>
        <w:t xml:space="preserve"> </w:t>
      </w:r>
      <w:r>
        <w:t>зоні</w:t>
      </w:r>
      <w:r>
        <w:rPr>
          <w:spacing w:val="-67"/>
        </w:rPr>
        <w:t xml:space="preserve"> </w:t>
      </w:r>
      <w:r>
        <w:t>атомних електростанцій, у розмірі 70 відсотків діючого тарифу для відповідної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населення.</w:t>
      </w:r>
    </w:p>
    <w:p w14:paraId="65102D2E" w14:textId="77777777" w:rsidR="00ED2B77" w:rsidRDefault="004B3FA0">
      <w:pPr>
        <w:pStyle w:val="a3"/>
        <w:ind w:right="124" w:firstLine="707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енергії та радіаційну безпеку»</w:t>
      </w:r>
      <w:r>
        <w:rPr>
          <w:spacing w:val="1"/>
        </w:rPr>
        <w:t xml:space="preserve"> </w:t>
      </w:r>
      <w:r>
        <w:t>– місцеві органи виконавчої влади та органи</w:t>
      </w:r>
      <w:r>
        <w:rPr>
          <w:spacing w:val="1"/>
        </w:rPr>
        <w:t xml:space="preserve"> </w:t>
      </w:r>
      <w:r>
        <w:t>місцевого самоврядування у межах своєї компетенції готують пропозиції щодо</w:t>
      </w:r>
      <w:r>
        <w:rPr>
          <w:spacing w:val="1"/>
        </w:rPr>
        <w:t xml:space="preserve"> </w:t>
      </w:r>
      <w:r>
        <w:t>видів, обсягів, джерел надання соціально-економічної компенсації ризику для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проживає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спостереження.</w:t>
      </w:r>
    </w:p>
    <w:p w14:paraId="38A236CC" w14:textId="77777777" w:rsidR="00ED2B77" w:rsidRDefault="004B3FA0">
      <w:pPr>
        <w:pStyle w:val="a3"/>
        <w:ind w:right="117" w:firstLine="707"/>
      </w:pPr>
      <w:r>
        <w:t>З огляду на вищевикладене та враховуючи постійне зростання тарифів на</w:t>
      </w:r>
      <w:r>
        <w:rPr>
          <w:spacing w:val="1"/>
        </w:rPr>
        <w:t xml:space="preserve"> </w:t>
      </w:r>
      <w:r>
        <w:t>житлово-комунальні послуги (в тому числі на електроенергію), враховуючи те,</w:t>
      </w:r>
      <w:r>
        <w:rPr>
          <w:spacing w:val="1"/>
        </w:rPr>
        <w:t xml:space="preserve"> </w:t>
      </w:r>
      <w:r>
        <w:t>що надходження, що отримані від збору на соціально-економічну компенсацію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спрямовуються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відповідні зони спостереження платників збору) не у повному обсязі, з метою</w:t>
      </w:r>
      <w:r>
        <w:rPr>
          <w:spacing w:val="1"/>
        </w:rPr>
        <w:t xml:space="preserve"> </w:t>
      </w:r>
      <w:r>
        <w:t>недопущення зростання соціальної напруги у містах-супутниках АЕС, депутати</w:t>
      </w:r>
      <w:r>
        <w:rPr>
          <w:spacing w:val="-67"/>
        </w:rPr>
        <w:t xml:space="preserve"> </w:t>
      </w:r>
      <w:proofErr w:type="spellStart"/>
      <w:r>
        <w:t>Вараської</w:t>
      </w:r>
      <w:proofErr w:type="spellEnd"/>
      <w:r>
        <w:t xml:space="preserve"> міської ради, просять вас сприяти у поверненні дії пільгового тарифу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електричну енергію для населення (побутових</w:t>
      </w:r>
      <w:r>
        <w:rPr>
          <w:spacing w:val="1"/>
        </w:rPr>
        <w:t xml:space="preserve"> </w:t>
      </w:r>
      <w:r>
        <w:t>споживачів), яке постійно</w:t>
      </w:r>
      <w:r>
        <w:rPr>
          <w:spacing w:val="1"/>
        </w:rPr>
        <w:t xml:space="preserve"> </w:t>
      </w:r>
      <w:r>
        <w:t>проживає у 30-кілометровій</w:t>
      </w:r>
      <w:r>
        <w:rPr>
          <w:spacing w:val="1"/>
        </w:rPr>
        <w:t xml:space="preserve"> </w:t>
      </w:r>
      <w:r>
        <w:t>зоні ядерних установок</w:t>
      </w:r>
      <w:r>
        <w:rPr>
          <w:spacing w:val="1"/>
        </w:rPr>
        <w:t xml:space="preserve"> </w:t>
      </w:r>
      <w:r>
        <w:t>(атомних</w:t>
      </w:r>
      <w:r>
        <w:rPr>
          <w:spacing w:val="70"/>
        </w:rPr>
        <w:t xml:space="preserve"> </w:t>
      </w:r>
      <w:r>
        <w:t>електростанцій)</w:t>
      </w:r>
      <w:r>
        <w:rPr>
          <w:spacing w:val="-67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скористатися</w:t>
      </w:r>
      <w:r>
        <w:rPr>
          <w:spacing w:val="58"/>
        </w:rPr>
        <w:t xml:space="preserve"> </w:t>
      </w:r>
      <w:r>
        <w:t>правом</w:t>
      </w:r>
      <w:r>
        <w:rPr>
          <w:spacing w:val="58"/>
        </w:rPr>
        <w:t xml:space="preserve"> </w:t>
      </w:r>
      <w:r>
        <w:t>законодавчої</w:t>
      </w:r>
      <w:r>
        <w:rPr>
          <w:spacing w:val="57"/>
        </w:rPr>
        <w:t xml:space="preserve"> </w:t>
      </w:r>
      <w:r>
        <w:t>ініціативи</w:t>
      </w:r>
      <w:r>
        <w:rPr>
          <w:spacing w:val="58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подати</w:t>
      </w:r>
      <w:r>
        <w:rPr>
          <w:spacing w:val="55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Верховної</w:t>
      </w:r>
      <w:r>
        <w:rPr>
          <w:spacing w:val="58"/>
        </w:rPr>
        <w:t xml:space="preserve"> </w:t>
      </w:r>
      <w:r>
        <w:t>Ради</w:t>
      </w:r>
    </w:p>
    <w:p w14:paraId="421CF7F7" w14:textId="77777777" w:rsidR="00ED2B77" w:rsidRDefault="00ED2B77">
      <w:pPr>
        <w:sectPr w:rsidR="00ED2B77">
          <w:pgSz w:w="11910" w:h="16840"/>
          <w:pgMar w:top="1120" w:right="440" w:bottom="280" w:left="1600" w:header="578" w:footer="0" w:gutter="0"/>
          <w:cols w:space="720"/>
        </w:sectPr>
      </w:pPr>
    </w:p>
    <w:p w14:paraId="6C619FFC" w14:textId="77777777" w:rsidR="00ED2B77" w:rsidRDefault="0058177D">
      <w:pPr>
        <w:pStyle w:val="a3"/>
        <w:spacing w:before="79"/>
        <w:ind w:right="1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671CD2" wp14:editId="53C964CD">
                <wp:simplePos x="0" y="0"/>
                <wp:positionH relativeFrom="page">
                  <wp:posOffset>189230</wp:posOffset>
                </wp:positionH>
                <wp:positionV relativeFrom="page">
                  <wp:posOffset>4419600</wp:posOffset>
                </wp:positionV>
                <wp:extent cx="482600" cy="15709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EB29" w14:textId="77777777" w:rsidR="00ED2B77" w:rsidRDefault="00ED2B77">
                            <w:pPr>
                              <w:spacing w:line="760" w:lineRule="exact"/>
                              <w:ind w:left="20"/>
                              <w:rPr>
                                <w:rFonts w:ascii="Lucida Sans Unicode" w:hAnsi="Lucida Sans Unicode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1CD2" id="Text Box 2" o:spid="_x0000_s1029" type="#_x0000_t202" style="position:absolute;left:0;text-align:left;margin-left:14.9pt;margin-top:348pt;width:38pt;height:123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" filled="f" stroked="f">
                <v:textbox style="layout-flow:vertical" inset="0,0,0,0">
                  <w:txbxContent>
                    <w:p w14:paraId="7825EB29" w14:textId="77777777" w:rsidR="00ED2B77" w:rsidRDefault="00ED2B77">
                      <w:pPr>
                        <w:spacing w:line="760" w:lineRule="exact"/>
                        <w:ind w:left="20"/>
                        <w:rPr>
                          <w:rFonts w:ascii="Lucida Sans Unicode" w:hAnsi="Lucida Sans Unicode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FA0">
        <w:t xml:space="preserve">України </w:t>
      </w:r>
      <w:proofErr w:type="spellStart"/>
      <w:r w:rsidR="004B3FA0">
        <w:t>проєкт</w:t>
      </w:r>
      <w:proofErr w:type="spellEnd"/>
      <w:r w:rsidR="004B3FA0">
        <w:t xml:space="preserve"> змін до Закону України «Про використання ядерної енергії та</w:t>
      </w:r>
      <w:r w:rsidR="004B3FA0">
        <w:rPr>
          <w:spacing w:val="1"/>
        </w:rPr>
        <w:t xml:space="preserve"> </w:t>
      </w:r>
      <w:r w:rsidR="004B3FA0">
        <w:t>радіаційну безпеку», Закону України «Про ринок електричної енергії», якими</w:t>
      </w:r>
      <w:r w:rsidR="004B3FA0">
        <w:rPr>
          <w:spacing w:val="1"/>
        </w:rPr>
        <w:t xml:space="preserve"> </w:t>
      </w:r>
      <w:r w:rsidR="004B3FA0">
        <w:t>встановити</w:t>
      </w:r>
      <w:r w:rsidR="004B3FA0">
        <w:rPr>
          <w:spacing w:val="1"/>
        </w:rPr>
        <w:t xml:space="preserve"> </w:t>
      </w:r>
      <w:r w:rsidR="004B3FA0">
        <w:t>ціну/тариф</w:t>
      </w:r>
      <w:r w:rsidR="004B3FA0">
        <w:rPr>
          <w:spacing w:val="1"/>
        </w:rPr>
        <w:t xml:space="preserve"> </w:t>
      </w:r>
      <w:r w:rsidR="004B3FA0">
        <w:t>на</w:t>
      </w:r>
      <w:r w:rsidR="004B3FA0">
        <w:rPr>
          <w:spacing w:val="1"/>
        </w:rPr>
        <w:t xml:space="preserve"> </w:t>
      </w:r>
      <w:r w:rsidR="004B3FA0">
        <w:t>електричну</w:t>
      </w:r>
      <w:r w:rsidR="004B3FA0">
        <w:rPr>
          <w:spacing w:val="1"/>
        </w:rPr>
        <w:t xml:space="preserve"> </w:t>
      </w:r>
      <w:r w:rsidR="004B3FA0">
        <w:t>енергію</w:t>
      </w:r>
      <w:r w:rsidR="004B3FA0">
        <w:rPr>
          <w:spacing w:val="1"/>
        </w:rPr>
        <w:t xml:space="preserve"> </w:t>
      </w:r>
      <w:r w:rsidR="004B3FA0">
        <w:t>для</w:t>
      </w:r>
      <w:r w:rsidR="004B3FA0">
        <w:rPr>
          <w:spacing w:val="1"/>
        </w:rPr>
        <w:t xml:space="preserve"> </w:t>
      </w:r>
      <w:r w:rsidR="004B3FA0">
        <w:t>побутових</w:t>
      </w:r>
      <w:r w:rsidR="004B3FA0">
        <w:rPr>
          <w:spacing w:val="1"/>
        </w:rPr>
        <w:t xml:space="preserve"> </w:t>
      </w:r>
      <w:r w:rsidR="004B3FA0">
        <w:t>споживачів</w:t>
      </w:r>
      <w:r w:rsidR="004B3FA0">
        <w:rPr>
          <w:spacing w:val="1"/>
        </w:rPr>
        <w:t xml:space="preserve"> </w:t>
      </w:r>
      <w:r w:rsidR="004B3FA0">
        <w:t>(населення),</w:t>
      </w:r>
      <w:r w:rsidR="004B3FA0">
        <w:rPr>
          <w:spacing w:val="1"/>
        </w:rPr>
        <w:t xml:space="preserve"> </w:t>
      </w:r>
      <w:r w:rsidR="004B3FA0">
        <w:t>які</w:t>
      </w:r>
      <w:r w:rsidR="004B3FA0">
        <w:rPr>
          <w:spacing w:val="1"/>
        </w:rPr>
        <w:t xml:space="preserve"> </w:t>
      </w:r>
      <w:r w:rsidR="004B3FA0">
        <w:t>постійно</w:t>
      </w:r>
      <w:r w:rsidR="004B3FA0">
        <w:rPr>
          <w:spacing w:val="1"/>
        </w:rPr>
        <w:t xml:space="preserve"> </w:t>
      </w:r>
      <w:r w:rsidR="004B3FA0">
        <w:t>проживають</w:t>
      </w:r>
      <w:r w:rsidR="004B3FA0">
        <w:rPr>
          <w:spacing w:val="1"/>
        </w:rPr>
        <w:t xml:space="preserve"> </w:t>
      </w:r>
      <w:r w:rsidR="004B3FA0">
        <w:t>у</w:t>
      </w:r>
      <w:r w:rsidR="004B3FA0">
        <w:rPr>
          <w:spacing w:val="1"/>
        </w:rPr>
        <w:t xml:space="preserve"> </w:t>
      </w:r>
      <w:r w:rsidR="004B3FA0">
        <w:t>30-кілометровій</w:t>
      </w:r>
      <w:r w:rsidR="004B3FA0">
        <w:rPr>
          <w:spacing w:val="1"/>
        </w:rPr>
        <w:t xml:space="preserve"> </w:t>
      </w:r>
      <w:r w:rsidR="004B3FA0">
        <w:t>зоні</w:t>
      </w:r>
      <w:r w:rsidR="004B3FA0">
        <w:rPr>
          <w:spacing w:val="71"/>
        </w:rPr>
        <w:t xml:space="preserve"> </w:t>
      </w:r>
      <w:r w:rsidR="004B3FA0">
        <w:t>ядерних</w:t>
      </w:r>
      <w:r w:rsidR="004B3FA0">
        <w:rPr>
          <w:spacing w:val="1"/>
        </w:rPr>
        <w:t xml:space="preserve"> </w:t>
      </w:r>
      <w:r w:rsidR="004B3FA0">
        <w:t>установок (атомних електростанцій), у розмірі 70 відсотків діючої ціни/тарифу</w:t>
      </w:r>
      <w:r w:rsidR="004B3FA0">
        <w:rPr>
          <w:spacing w:val="1"/>
        </w:rPr>
        <w:t xml:space="preserve"> </w:t>
      </w:r>
      <w:r w:rsidR="004B3FA0">
        <w:t>для відповідної групи населення та/або встановити таку ціну/тариф виключно</w:t>
      </w:r>
      <w:r w:rsidR="004B3FA0">
        <w:rPr>
          <w:spacing w:val="1"/>
        </w:rPr>
        <w:t xml:space="preserve"> </w:t>
      </w:r>
      <w:r w:rsidR="004B3FA0">
        <w:t>для</w:t>
      </w:r>
      <w:r w:rsidR="004B3FA0">
        <w:rPr>
          <w:spacing w:val="-1"/>
        </w:rPr>
        <w:t xml:space="preserve"> </w:t>
      </w:r>
      <w:r w:rsidR="004B3FA0">
        <w:t>монофункціональних міст-супутників</w:t>
      </w:r>
      <w:r w:rsidR="004B3FA0">
        <w:rPr>
          <w:spacing w:val="-2"/>
        </w:rPr>
        <w:t xml:space="preserve"> </w:t>
      </w:r>
      <w:r w:rsidR="004B3FA0">
        <w:t>ядерних</w:t>
      </w:r>
      <w:r w:rsidR="004B3FA0">
        <w:rPr>
          <w:spacing w:val="-4"/>
        </w:rPr>
        <w:t xml:space="preserve"> </w:t>
      </w:r>
      <w:r w:rsidR="004B3FA0">
        <w:t>установок.</w:t>
      </w:r>
    </w:p>
    <w:p w14:paraId="78437DE8" w14:textId="77777777" w:rsidR="00ED2B77" w:rsidRDefault="004B3FA0">
      <w:pPr>
        <w:pStyle w:val="a3"/>
        <w:ind w:right="129" w:firstLine="707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proofErr w:type="spellStart"/>
      <w:r>
        <w:t>Вараської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 громади,</w:t>
      </w:r>
      <w:r>
        <w:rPr>
          <w:spacing w:val="-4"/>
        </w:rPr>
        <w:t xml:space="preserve"> </w:t>
      </w:r>
      <w:r>
        <w:t>просимо:</w:t>
      </w:r>
    </w:p>
    <w:p w14:paraId="504214C2" w14:textId="77777777" w:rsidR="00ED2B77" w:rsidRDefault="004B3FA0">
      <w:pPr>
        <w:pStyle w:val="a4"/>
        <w:numPr>
          <w:ilvl w:val="0"/>
          <w:numId w:val="1"/>
        </w:numPr>
        <w:tabs>
          <w:tab w:val="left" w:pos="1112"/>
        </w:tabs>
        <w:ind w:right="122" w:firstLine="707"/>
        <w:rPr>
          <w:sz w:val="28"/>
        </w:rPr>
      </w:pPr>
      <w:r>
        <w:rPr>
          <w:sz w:val="28"/>
        </w:rPr>
        <w:t xml:space="preserve">Не підтримувати та не приймати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постанови 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7"/>
          <w:sz w:val="28"/>
        </w:rPr>
        <w:t xml:space="preserve"> </w:t>
      </w:r>
      <w:r>
        <w:rPr>
          <w:sz w:val="28"/>
        </w:rPr>
        <w:t>радіоактивного забруднення внаслідок Чорнобильської катастрофи, та визнання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такими, що втратили чинність, деяких актів Кабінету Міністрів України» як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такий,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 та законам України.</w:t>
      </w:r>
    </w:p>
    <w:p w14:paraId="12232A79" w14:textId="77777777" w:rsidR="00ED2B77" w:rsidRDefault="004B3FA0">
      <w:pPr>
        <w:pStyle w:val="a4"/>
        <w:numPr>
          <w:ilvl w:val="0"/>
          <w:numId w:val="1"/>
        </w:numPr>
        <w:tabs>
          <w:tab w:val="left" w:pos="1105"/>
        </w:tabs>
        <w:ind w:firstLine="707"/>
        <w:rPr>
          <w:sz w:val="28"/>
        </w:rPr>
      </w:pPr>
      <w:r>
        <w:rPr>
          <w:sz w:val="28"/>
        </w:rPr>
        <w:t>Переглянути Закон України «Про статус і соціальний захист 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які постраждали внаслідок Чорнобильської катастрофи» у бік відновлення пільг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компенсацій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Чорнобильської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катастрофи.</w:t>
      </w:r>
    </w:p>
    <w:p w14:paraId="6A212F2F" w14:textId="77777777" w:rsidR="00ED2B77" w:rsidRDefault="004B3FA0">
      <w:pPr>
        <w:pStyle w:val="a4"/>
        <w:numPr>
          <w:ilvl w:val="0"/>
          <w:numId w:val="1"/>
        </w:numPr>
        <w:tabs>
          <w:tab w:val="left" w:pos="1146"/>
        </w:tabs>
        <w:ind w:right="117" w:firstLine="707"/>
        <w:rPr>
          <w:sz w:val="28"/>
        </w:rPr>
      </w:pPr>
      <w:r>
        <w:rPr>
          <w:sz w:val="28"/>
        </w:rPr>
        <w:t xml:space="preserve">Подати до Верховної Ради України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змін до статті 12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 використання ядерної енергії та радіаційну безпеку» та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 ринок електричної енергії», якими встановити розмір діючого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тарифу/ціни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електроенергію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34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30-кілометровій</w:t>
      </w:r>
      <w:r>
        <w:rPr>
          <w:spacing w:val="35"/>
          <w:sz w:val="28"/>
        </w:rPr>
        <w:t xml:space="preserve"> </w:t>
      </w:r>
      <w:r>
        <w:rPr>
          <w:sz w:val="28"/>
        </w:rPr>
        <w:t>зоні</w:t>
      </w:r>
      <w:r>
        <w:rPr>
          <w:spacing w:val="34"/>
          <w:sz w:val="28"/>
        </w:rPr>
        <w:t xml:space="preserve"> </w:t>
      </w:r>
      <w:r>
        <w:rPr>
          <w:sz w:val="28"/>
        </w:rPr>
        <w:t>атомних</w:t>
      </w:r>
      <w:r>
        <w:rPr>
          <w:spacing w:val="35"/>
          <w:sz w:val="28"/>
        </w:rPr>
        <w:t xml:space="preserve"> </w:t>
      </w:r>
      <w:r>
        <w:rPr>
          <w:sz w:val="28"/>
        </w:rPr>
        <w:t>електростанцій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рівні</w:t>
      </w:r>
      <w:r>
        <w:rPr>
          <w:spacing w:val="-67"/>
          <w:sz w:val="28"/>
        </w:rPr>
        <w:t xml:space="preserve"> </w:t>
      </w:r>
      <w:r>
        <w:rPr>
          <w:sz w:val="28"/>
        </w:rPr>
        <w:t>70 відсотків.</w:t>
      </w:r>
    </w:p>
    <w:p w14:paraId="161C0601" w14:textId="77777777" w:rsidR="00ED2B77" w:rsidRDefault="004B3FA0">
      <w:pPr>
        <w:pStyle w:val="a4"/>
        <w:numPr>
          <w:ilvl w:val="0"/>
          <w:numId w:val="1"/>
        </w:numPr>
        <w:tabs>
          <w:tab w:val="left" w:pos="1158"/>
        </w:tabs>
        <w:spacing w:line="322" w:lineRule="exact"/>
        <w:ind w:left="1157" w:right="0" w:hanging="348"/>
        <w:rPr>
          <w:sz w:val="28"/>
        </w:rPr>
      </w:pPr>
      <w:r>
        <w:rPr>
          <w:sz w:val="28"/>
        </w:rPr>
        <w:t>Подати</w:t>
      </w:r>
      <w:r>
        <w:rPr>
          <w:spacing w:val="61"/>
          <w:sz w:val="28"/>
        </w:rPr>
        <w:t xml:space="preserve"> </w:t>
      </w:r>
      <w:r>
        <w:rPr>
          <w:sz w:val="28"/>
        </w:rPr>
        <w:t>до</w:t>
      </w:r>
      <w:r>
        <w:rPr>
          <w:spacing w:val="64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62"/>
          <w:sz w:val="28"/>
        </w:rPr>
        <w:t xml:space="preserve"> </w:t>
      </w:r>
      <w:r>
        <w:rPr>
          <w:sz w:val="28"/>
        </w:rPr>
        <w:t>Ради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проєкт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змін</w:t>
      </w:r>
      <w:r>
        <w:rPr>
          <w:spacing w:val="61"/>
          <w:sz w:val="28"/>
        </w:rPr>
        <w:t xml:space="preserve"> </w:t>
      </w:r>
      <w:r>
        <w:rPr>
          <w:sz w:val="28"/>
        </w:rPr>
        <w:t>до</w:t>
      </w:r>
      <w:r>
        <w:rPr>
          <w:spacing w:val="6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62"/>
          <w:sz w:val="28"/>
        </w:rPr>
        <w:t xml:space="preserve"> </w:t>
      </w:r>
      <w:r>
        <w:rPr>
          <w:sz w:val="28"/>
        </w:rPr>
        <w:t>України</w:t>
      </w:r>
    </w:p>
    <w:p w14:paraId="4C1F055E" w14:textId="77777777" w:rsidR="00ED2B77" w:rsidRDefault="004B3FA0">
      <w:pPr>
        <w:pStyle w:val="a3"/>
        <w:spacing w:line="322" w:lineRule="exact"/>
      </w:pPr>
      <w:r>
        <w:t>«Про</w:t>
      </w:r>
      <w:r>
        <w:rPr>
          <w:spacing w:val="40"/>
        </w:rPr>
        <w:t xml:space="preserve"> </w:t>
      </w:r>
      <w:r>
        <w:t>використання</w:t>
      </w:r>
      <w:r>
        <w:rPr>
          <w:spacing w:val="38"/>
        </w:rPr>
        <w:t xml:space="preserve"> </w:t>
      </w:r>
      <w:r>
        <w:t>ядерної</w:t>
      </w:r>
      <w:r>
        <w:rPr>
          <w:spacing w:val="41"/>
        </w:rPr>
        <w:t xml:space="preserve"> </w:t>
      </w:r>
      <w:r>
        <w:t>енергії</w:t>
      </w:r>
      <w:r>
        <w:rPr>
          <w:spacing w:val="41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радіаційну</w:t>
      </w:r>
      <w:r>
        <w:rPr>
          <w:spacing w:val="38"/>
        </w:rPr>
        <w:t xml:space="preserve"> </w:t>
      </w:r>
      <w:r>
        <w:t>безпеку»</w:t>
      </w:r>
      <w:r>
        <w:rPr>
          <w:spacing w:val="41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Закону</w:t>
      </w:r>
      <w:r>
        <w:rPr>
          <w:spacing w:val="41"/>
        </w:rPr>
        <w:t xml:space="preserve"> </w:t>
      </w:r>
      <w:r>
        <w:t>України</w:t>
      </w:r>
    </w:p>
    <w:p w14:paraId="5D1DB90B" w14:textId="77777777" w:rsidR="00ED2B77" w:rsidRDefault="004B3FA0">
      <w:pPr>
        <w:pStyle w:val="a3"/>
        <w:ind w:right="122"/>
      </w:pPr>
      <w:r>
        <w:t>«Про ринок електричної енергії», якими передбачити встановлення пільгових</w:t>
      </w:r>
      <w:r>
        <w:rPr>
          <w:spacing w:val="1"/>
        </w:rPr>
        <w:t xml:space="preserve"> </w:t>
      </w:r>
      <w:r>
        <w:t>тарифів/ціни на електричну енергію для непобутових споживачів (юридичних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осіб-підприємців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числі обслуговуючих кооперативів) в монофункціональних містах-супутниках</w:t>
      </w:r>
      <w:r>
        <w:rPr>
          <w:spacing w:val="1"/>
        </w:rPr>
        <w:t xml:space="preserve"> </w:t>
      </w:r>
      <w:r>
        <w:t>ядерних установок</w:t>
      </w:r>
      <w:r>
        <w:rPr>
          <w:spacing w:val="-1"/>
        </w:rPr>
        <w:t xml:space="preserve"> </w:t>
      </w:r>
      <w:r>
        <w:t>(атомних</w:t>
      </w:r>
      <w:r>
        <w:rPr>
          <w:spacing w:val="1"/>
        </w:rPr>
        <w:t xml:space="preserve"> </w:t>
      </w:r>
      <w:r>
        <w:t>електростанцій)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70 відсотків.).</w:t>
      </w:r>
    </w:p>
    <w:p w14:paraId="5850C94A" w14:textId="77777777" w:rsidR="00ED2B77" w:rsidRDefault="00ED2B77">
      <w:pPr>
        <w:pStyle w:val="a3"/>
        <w:ind w:left="0"/>
        <w:jc w:val="left"/>
        <w:rPr>
          <w:sz w:val="30"/>
        </w:rPr>
      </w:pPr>
    </w:p>
    <w:p w14:paraId="2E47041C" w14:textId="77777777" w:rsidR="00ED2B77" w:rsidRDefault="00ED2B77">
      <w:pPr>
        <w:pStyle w:val="a3"/>
        <w:spacing w:before="5"/>
        <w:ind w:left="0"/>
        <w:jc w:val="left"/>
        <w:rPr>
          <w:sz w:val="25"/>
        </w:rPr>
      </w:pPr>
    </w:p>
    <w:p w14:paraId="7575730C" w14:textId="77777777" w:rsidR="00ED2B77" w:rsidRDefault="004B3FA0">
      <w:pPr>
        <w:pStyle w:val="a3"/>
        <w:tabs>
          <w:tab w:val="left" w:pos="6907"/>
        </w:tabs>
        <w:spacing w:before="1"/>
      </w:pP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Олександр</w:t>
      </w:r>
      <w:r>
        <w:rPr>
          <w:spacing w:val="-3"/>
        </w:rPr>
        <w:t xml:space="preserve"> </w:t>
      </w:r>
      <w:r>
        <w:t>МЕНЗУЛ</w:t>
      </w:r>
    </w:p>
    <w:sectPr w:rsidR="00ED2B77">
      <w:pgSz w:w="11910" w:h="16840"/>
      <w:pgMar w:top="1120" w:right="440" w:bottom="280" w:left="160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0911" w14:textId="77777777" w:rsidR="00B47566" w:rsidRDefault="00B47566">
      <w:r>
        <w:separator/>
      </w:r>
    </w:p>
  </w:endnote>
  <w:endnote w:type="continuationSeparator" w:id="0">
    <w:p w14:paraId="2CD23C79" w14:textId="77777777" w:rsidR="00B47566" w:rsidRDefault="00B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F55F" w14:textId="77777777" w:rsidR="00B47566" w:rsidRDefault="00B47566">
      <w:r>
        <w:separator/>
      </w:r>
    </w:p>
  </w:footnote>
  <w:footnote w:type="continuationSeparator" w:id="0">
    <w:p w14:paraId="0A1795CA" w14:textId="77777777" w:rsidR="00B47566" w:rsidRDefault="00B4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4A41" w14:textId="77777777" w:rsidR="00ED2B77" w:rsidRDefault="0058177D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DF229" wp14:editId="6DDFEE0D">
              <wp:simplePos x="0" y="0"/>
              <wp:positionH relativeFrom="page">
                <wp:posOffset>4059555</wp:posOffset>
              </wp:positionH>
              <wp:positionV relativeFrom="page">
                <wp:posOffset>354330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50C16" w14:textId="77777777" w:rsidR="00ED2B77" w:rsidRDefault="004B3FA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9.65pt;margin-top:27.9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KSm&#10;vIfeAAAACQEAAA8AAAAAAAAAAAAAAAAAMAQAAGRycy9kb3ducmV2LnhtbFBLBQYAAAAABAAEAPMA&#10;AAA7BQAAAAA=&#10;" filled="f" stroked="f">
              <v:textbox inset="0,0,0,0">
                <w:txbxContent>
                  <w:p w14:paraId="4B050C16" w14:textId="77777777" w:rsidR="00ED2B77" w:rsidRDefault="004B3FA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5D65"/>
    <w:multiLevelType w:val="hybridMultilevel"/>
    <w:tmpl w:val="864C906A"/>
    <w:lvl w:ilvl="0" w:tplc="CD281FD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ACA776">
      <w:numFmt w:val="bullet"/>
      <w:lvlText w:val="•"/>
      <w:lvlJc w:val="left"/>
      <w:pPr>
        <w:ind w:left="1076" w:hanging="317"/>
      </w:pPr>
      <w:rPr>
        <w:rFonts w:hint="default"/>
        <w:lang w:val="uk-UA" w:eastAsia="en-US" w:bidi="ar-SA"/>
      </w:rPr>
    </w:lvl>
    <w:lvl w:ilvl="2" w:tplc="C73E16B8">
      <w:numFmt w:val="bullet"/>
      <w:lvlText w:val="•"/>
      <w:lvlJc w:val="left"/>
      <w:pPr>
        <w:ind w:left="2053" w:hanging="317"/>
      </w:pPr>
      <w:rPr>
        <w:rFonts w:hint="default"/>
        <w:lang w:val="uk-UA" w:eastAsia="en-US" w:bidi="ar-SA"/>
      </w:rPr>
    </w:lvl>
    <w:lvl w:ilvl="3" w:tplc="0A966B78">
      <w:numFmt w:val="bullet"/>
      <w:lvlText w:val="•"/>
      <w:lvlJc w:val="left"/>
      <w:pPr>
        <w:ind w:left="3029" w:hanging="317"/>
      </w:pPr>
      <w:rPr>
        <w:rFonts w:hint="default"/>
        <w:lang w:val="uk-UA" w:eastAsia="en-US" w:bidi="ar-SA"/>
      </w:rPr>
    </w:lvl>
    <w:lvl w:ilvl="4" w:tplc="37E22ED4">
      <w:numFmt w:val="bullet"/>
      <w:lvlText w:val="•"/>
      <w:lvlJc w:val="left"/>
      <w:pPr>
        <w:ind w:left="4006" w:hanging="317"/>
      </w:pPr>
      <w:rPr>
        <w:rFonts w:hint="default"/>
        <w:lang w:val="uk-UA" w:eastAsia="en-US" w:bidi="ar-SA"/>
      </w:rPr>
    </w:lvl>
    <w:lvl w:ilvl="5" w:tplc="BF386DF2">
      <w:numFmt w:val="bullet"/>
      <w:lvlText w:val="•"/>
      <w:lvlJc w:val="left"/>
      <w:pPr>
        <w:ind w:left="4983" w:hanging="317"/>
      </w:pPr>
      <w:rPr>
        <w:rFonts w:hint="default"/>
        <w:lang w:val="uk-UA" w:eastAsia="en-US" w:bidi="ar-SA"/>
      </w:rPr>
    </w:lvl>
    <w:lvl w:ilvl="6" w:tplc="75A23C3C">
      <w:numFmt w:val="bullet"/>
      <w:lvlText w:val="•"/>
      <w:lvlJc w:val="left"/>
      <w:pPr>
        <w:ind w:left="5959" w:hanging="317"/>
      </w:pPr>
      <w:rPr>
        <w:rFonts w:hint="default"/>
        <w:lang w:val="uk-UA" w:eastAsia="en-US" w:bidi="ar-SA"/>
      </w:rPr>
    </w:lvl>
    <w:lvl w:ilvl="7" w:tplc="1A9665EE">
      <w:numFmt w:val="bullet"/>
      <w:lvlText w:val="•"/>
      <w:lvlJc w:val="left"/>
      <w:pPr>
        <w:ind w:left="6936" w:hanging="317"/>
      </w:pPr>
      <w:rPr>
        <w:rFonts w:hint="default"/>
        <w:lang w:val="uk-UA" w:eastAsia="en-US" w:bidi="ar-SA"/>
      </w:rPr>
    </w:lvl>
    <w:lvl w:ilvl="8" w:tplc="EF622400">
      <w:numFmt w:val="bullet"/>
      <w:lvlText w:val="•"/>
      <w:lvlJc w:val="left"/>
      <w:pPr>
        <w:ind w:left="7913" w:hanging="317"/>
      </w:pPr>
      <w:rPr>
        <w:rFonts w:hint="default"/>
        <w:lang w:val="uk-UA" w:eastAsia="en-US" w:bidi="ar-SA"/>
      </w:rPr>
    </w:lvl>
  </w:abstractNum>
  <w:abstractNum w:abstractNumId="1" w15:restartNumberingAfterBreak="0">
    <w:nsid w:val="21BA0A6E"/>
    <w:multiLevelType w:val="hybridMultilevel"/>
    <w:tmpl w:val="B27814E6"/>
    <w:lvl w:ilvl="0" w:tplc="15608C2E">
      <w:start w:val="1"/>
      <w:numFmt w:val="decimal"/>
      <w:lvlText w:val="%1."/>
      <w:lvlJc w:val="left"/>
      <w:pPr>
        <w:ind w:left="10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1E2F86">
      <w:numFmt w:val="bullet"/>
      <w:lvlText w:val="•"/>
      <w:lvlJc w:val="left"/>
      <w:pPr>
        <w:ind w:left="1076" w:hanging="302"/>
      </w:pPr>
      <w:rPr>
        <w:rFonts w:hint="default"/>
        <w:lang w:val="uk-UA" w:eastAsia="en-US" w:bidi="ar-SA"/>
      </w:rPr>
    </w:lvl>
    <w:lvl w:ilvl="2" w:tplc="B76C3248">
      <w:numFmt w:val="bullet"/>
      <w:lvlText w:val="•"/>
      <w:lvlJc w:val="left"/>
      <w:pPr>
        <w:ind w:left="2053" w:hanging="302"/>
      </w:pPr>
      <w:rPr>
        <w:rFonts w:hint="default"/>
        <w:lang w:val="uk-UA" w:eastAsia="en-US" w:bidi="ar-SA"/>
      </w:rPr>
    </w:lvl>
    <w:lvl w:ilvl="3" w:tplc="697C14A4">
      <w:numFmt w:val="bullet"/>
      <w:lvlText w:val="•"/>
      <w:lvlJc w:val="left"/>
      <w:pPr>
        <w:ind w:left="3029" w:hanging="302"/>
      </w:pPr>
      <w:rPr>
        <w:rFonts w:hint="default"/>
        <w:lang w:val="uk-UA" w:eastAsia="en-US" w:bidi="ar-SA"/>
      </w:rPr>
    </w:lvl>
    <w:lvl w:ilvl="4" w:tplc="1C04084E">
      <w:numFmt w:val="bullet"/>
      <w:lvlText w:val="•"/>
      <w:lvlJc w:val="left"/>
      <w:pPr>
        <w:ind w:left="4006" w:hanging="302"/>
      </w:pPr>
      <w:rPr>
        <w:rFonts w:hint="default"/>
        <w:lang w:val="uk-UA" w:eastAsia="en-US" w:bidi="ar-SA"/>
      </w:rPr>
    </w:lvl>
    <w:lvl w:ilvl="5" w:tplc="07F217CC">
      <w:numFmt w:val="bullet"/>
      <w:lvlText w:val="•"/>
      <w:lvlJc w:val="left"/>
      <w:pPr>
        <w:ind w:left="4983" w:hanging="302"/>
      </w:pPr>
      <w:rPr>
        <w:rFonts w:hint="default"/>
        <w:lang w:val="uk-UA" w:eastAsia="en-US" w:bidi="ar-SA"/>
      </w:rPr>
    </w:lvl>
    <w:lvl w:ilvl="6" w:tplc="4AA059D6">
      <w:numFmt w:val="bullet"/>
      <w:lvlText w:val="•"/>
      <w:lvlJc w:val="left"/>
      <w:pPr>
        <w:ind w:left="5959" w:hanging="302"/>
      </w:pPr>
      <w:rPr>
        <w:rFonts w:hint="default"/>
        <w:lang w:val="uk-UA" w:eastAsia="en-US" w:bidi="ar-SA"/>
      </w:rPr>
    </w:lvl>
    <w:lvl w:ilvl="7" w:tplc="C1B4C434">
      <w:numFmt w:val="bullet"/>
      <w:lvlText w:val="•"/>
      <w:lvlJc w:val="left"/>
      <w:pPr>
        <w:ind w:left="6936" w:hanging="302"/>
      </w:pPr>
      <w:rPr>
        <w:rFonts w:hint="default"/>
        <w:lang w:val="uk-UA" w:eastAsia="en-US" w:bidi="ar-SA"/>
      </w:rPr>
    </w:lvl>
    <w:lvl w:ilvl="8" w:tplc="ABD0F4C8">
      <w:numFmt w:val="bullet"/>
      <w:lvlText w:val="•"/>
      <w:lvlJc w:val="left"/>
      <w:pPr>
        <w:ind w:left="7913" w:hanging="302"/>
      </w:pPr>
      <w:rPr>
        <w:rFonts w:hint="default"/>
        <w:lang w:val="uk-UA" w:eastAsia="en-US" w:bidi="ar-SA"/>
      </w:rPr>
    </w:lvl>
  </w:abstractNum>
  <w:num w:numId="1" w16cid:durableId="191961807">
    <w:abstractNumId w:val="1"/>
  </w:num>
  <w:num w:numId="2" w16cid:durableId="2936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77"/>
    <w:rsid w:val="004B3FA0"/>
    <w:rsid w:val="0058177D"/>
    <w:rsid w:val="00B47566"/>
    <w:rsid w:val="00E00947"/>
    <w:rsid w:val="00E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AB4F1"/>
  <w15:docId w15:val="{E0E018E8-65D0-432B-9BDC-CA79887E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8246</Words>
  <Characters>4701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Інна Новак</cp:lastModifiedBy>
  <cp:revision>2</cp:revision>
  <dcterms:created xsi:type="dcterms:W3CDTF">2023-07-03T13:09:00Z</dcterms:created>
  <dcterms:modified xsi:type="dcterms:W3CDTF">2023-07-03T13:09:00Z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