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6F" w:rsidRDefault="004B2060" w:rsidP="004B2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49506F" w:rsidRPr="005D5F6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242915" w:rsidRPr="00242915" w:rsidRDefault="001258AD" w:rsidP="002429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42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242915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42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  <w:r w:rsidR="004B2060" w:rsidRPr="00242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Вараської міської ради </w:t>
      </w:r>
      <w:r w:rsidR="003F6163" w:rsidRPr="0024291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42915" w:rsidRPr="002429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установчих документів </w:t>
      </w:r>
      <w:r w:rsidR="00242915" w:rsidRPr="002429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Вараської гімназії Вараської міської ради Рівненської області»</w:t>
      </w:r>
    </w:p>
    <w:p w:rsidR="00242915" w:rsidRDefault="00242915" w:rsidP="003F61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915" w:rsidRPr="00242915" w:rsidRDefault="0049506F" w:rsidP="00242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>З метою формування оптимальної мережі закладів загальної середньої освіти Вараської міської територіальної громади, ефективного та раціонального використання коштів, приведення у відповідність Статуту</w:t>
      </w:r>
      <w:r w:rsidR="00242915" w:rsidRPr="0024291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42915" w:rsidRPr="00242915">
        <w:rPr>
          <w:rFonts w:ascii="Times New Roman" w:hAnsi="Times New Roman" w:cs="Times New Roman"/>
          <w:sz w:val="28"/>
          <w:szCs w:val="28"/>
          <w:lang w:val="uk-UA"/>
        </w:rPr>
        <w:t>Вараської гімназії Вараської міської ради Рівненської області</w:t>
      </w:r>
      <w:r w:rsidR="003F6163" w:rsidRPr="00242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915">
        <w:rPr>
          <w:rFonts w:ascii="Times New Roman" w:hAnsi="Times New Roman" w:cs="Times New Roman"/>
          <w:sz w:val="28"/>
          <w:szCs w:val="28"/>
          <w:lang w:val="uk-UA"/>
        </w:rPr>
        <w:t>до вимо</w:t>
      </w:r>
      <w:r w:rsidR="00483AE4" w:rsidRPr="00242915">
        <w:rPr>
          <w:rFonts w:ascii="Times New Roman" w:hAnsi="Times New Roman" w:cs="Times New Roman"/>
          <w:sz w:val="28"/>
          <w:szCs w:val="28"/>
          <w:lang w:val="uk-UA"/>
        </w:rPr>
        <w:t xml:space="preserve">г чинного законодавства України підготовлено проєкт рішення </w:t>
      </w:r>
      <w:r w:rsidR="00242915" w:rsidRPr="00242915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установчих документів Вараської гімназії Вараської міської ради Рівненської області».</w:t>
      </w:r>
    </w:p>
    <w:p w:rsidR="0051046B" w:rsidRDefault="00242915" w:rsidP="003F6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9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6163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375" w:rsidRPr="0051046B" w:rsidRDefault="00583666" w:rsidP="00510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F23">
        <w:rPr>
          <w:rFonts w:ascii="Times New Roman" w:hAnsi="Times New Roman" w:cs="Times New Roman"/>
          <w:sz w:val="28"/>
          <w:szCs w:val="28"/>
          <w:lang w:val="uk-UA"/>
        </w:rPr>
        <w:t>28 вересня 2017 року  набрав чинності Закон України «Про освіту»</w:t>
      </w:r>
      <w:r w:rsidR="00E626A7" w:rsidRPr="00EC5F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13 пункту 3 розділу </w:t>
      </w:r>
      <w:r w:rsidR="00B91375" w:rsidRPr="00F479A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Закону «Про освіту» переоформлення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становчих документів закладів освіти з метою приведення їх у відповідність із законом здійснюється протягом п’яти років з дня набрання чинності Законом.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ідповідно до пункту 5 цього ж розділу Закону</w:t>
      </w:r>
      <w:r w:rsidR="00B91375" w:rsidRPr="0051046B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засновникам закладів освіти рекомендовано 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протягом п’яти років привести установчі документи закладів освіти у від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51046B">
        <w:rPr>
          <w:rFonts w:ascii="Times New Roman" w:hAnsi="Times New Roman" w:cs="Times New Roman"/>
          <w:sz w:val="28"/>
          <w:szCs w:val="28"/>
          <w:lang w:val="uk-UA"/>
        </w:rPr>
        <w:t>відність і</w:t>
      </w:r>
      <w:r w:rsidR="00E626A7" w:rsidRPr="0051046B">
        <w:rPr>
          <w:rFonts w:ascii="Times New Roman" w:hAnsi="Times New Roman" w:cs="Times New Roman"/>
          <w:sz w:val="28"/>
          <w:szCs w:val="28"/>
          <w:lang w:val="uk-UA"/>
        </w:rPr>
        <w:t>з З</w:t>
      </w:r>
      <w:r w:rsidRPr="0051046B">
        <w:rPr>
          <w:rFonts w:ascii="Times New Roman" w:hAnsi="Times New Roman" w:cs="Times New Roman"/>
          <w:sz w:val="28"/>
          <w:szCs w:val="28"/>
          <w:lang w:val="uk-UA"/>
        </w:rPr>
        <w:t xml:space="preserve">аконом.  </w:t>
      </w:r>
    </w:p>
    <w:p w:rsidR="005850F0" w:rsidRDefault="0049506F" w:rsidP="005D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B10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473AB3" w:rsidRPr="004F0B10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483AE4" w:rsidRPr="004F0B10">
        <w:rPr>
          <w:rFonts w:ascii="Times New Roman" w:hAnsi="Times New Roman" w:cs="Times New Roman"/>
          <w:sz w:val="28"/>
          <w:szCs w:val="28"/>
          <w:lang w:val="uk-UA"/>
        </w:rPr>
        <w:t xml:space="preserve"> 35 Закону України «Про повну загальну середню освіту</w:t>
      </w:r>
      <w:r w:rsidR="00483AE4" w:rsidRPr="00473AB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повної загальної середньої освіти на певному рівні забезпечують:</w:t>
      </w:r>
      <w:bookmarkStart w:id="0" w:name="n486"/>
      <w:bookmarkEnd w:id="0"/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C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E5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AE4" w:rsidRPr="00583666">
        <w:rPr>
          <w:rFonts w:ascii="Times New Roman" w:hAnsi="Times New Roman" w:cs="Times New Roman"/>
          <w:b/>
          <w:sz w:val="28"/>
          <w:szCs w:val="28"/>
          <w:lang w:val="uk-UA"/>
        </w:rPr>
        <w:t>початкова школа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, що забезпечує здобуття початкової освіти;</w:t>
      </w:r>
      <w:bookmarkStart w:id="1" w:name="n487"/>
      <w:bookmarkEnd w:id="1"/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83AE4" w:rsidRPr="005D5F65">
        <w:rPr>
          <w:rFonts w:ascii="Times New Roman" w:hAnsi="Times New Roman" w:cs="Times New Roman"/>
          <w:b/>
          <w:sz w:val="28"/>
          <w:szCs w:val="28"/>
          <w:lang w:val="uk-UA"/>
        </w:rPr>
        <w:t>гімназія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, що забезпечує здобуття базової середньої освіти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E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3666" w:rsidRPr="00583666">
        <w:rPr>
          <w:rFonts w:ascii="Times New Roman" w:hAnsi="Times New Roman" w:cs="Times New Roman"/>
          <w:b/>
          <w:sz w:val="28"/>
          <w:szCs w:val="28"/>
          <w:lang w:val="uk-UA"/>
        </w:rPr>
        <w:t>ліцей,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 що забезпечує здобуття профільної освіти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DC9" w:rsidRDefault="00D72DC9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DC9" w:rsidRDefault="00D72DC9" w:rsidP="00D72DC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2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Відповідно до статті 32 Закону </w:t>
      </w:r>
      <w:r w:rsidRPr="00D72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мережа закладів загальної середньої освіти формується відповідно до законодавства з урахуванням</w:t>
      </w:r>
      <w:r w:rsidRPr="00D72D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72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соціально-економічної та демографічної ситуації, а також відповідно до культурно-освітніх та інших потреб територіальної громади та/або суспільства. </w:t>
      </w:r>
      <w:r w:rsidRPr="00D72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Станом на 01.0</w:t>
      </w:r>
      <w:r w:rsidRPr="00D72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</w:t>
      </w:r>
      <w:r w:rsidRPr="00D72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.2022 у мережі закладів є невідповідність вимогам чинного законодавства статутної діяльності Вараської гімназії.</w:t>
      </w:r>
      <w:r w:rsidRPr="00D72D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 здійснює свою діяльність у відповідності до статуту у редакції 2009 року із змінами, внесеними   рішенням Вараської міської ради від 17 травня</w:t>
      </w:r>
      <w:r w:rsidRPr="00D72D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 №</w:t>
      </w:r>
      <w:r w:rsidRPr="00D72D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742 «Про внесення змін до  установчих документів </w:t>
      </w:r>
      <w:proofErr w:type="spellStart"/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Кузнецовської</w:t>
      </w:r>
      <w:proofErr w:type="spellEnd"/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гімназії </w:t>
      </w:r>
      <w:proofErr w:type="spellStart"/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Кузнецовської</w:t>
      </w:r>
      <w:proofErr w:type="spellEnd"/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Рівненської області». Даним рішенням  була змінена лише її статутна назва.</w:t>
      </w:r>
      <w:r w:rsidRPr="00D72D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2DC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Згідного діючого  статуту </w:t>
      </w:r>
      <w:proofErr w:type="spellStart"/>
      <w:r w:rsidRPr="00D72DC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Вараська</w:t>
      </w:r>
      <w:proofErr w:type="spellEnd"/>
      <w:r w:rsidRPr="00D72DC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гімназія  організовує освітній процес  для учнів 5-11 класів.</w:t>
      </w:r>
      <w:r w:rsidRPr="00D72D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   Закону  України «Про повну загальну середню освіту»   гімназія  забезпечує здобуття базової середньої освіти .</w:t>
      </w:r>
      <w:r w:rsidRPr="00D72D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Базова середня освіта здобувається протягом п’яти років (5-9 класи).</w:t>
      </w:r>
      <w:r w:rsidRPr="00D72D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Навчання учнів  10-11(12) класів здійснюється у ліцеї, який забезпечує здобуття профільної освіти. </w:t>
      </w:r>
    </w:p>
    <w:p w:rsidR="00D72DC9" w:rsidRPr="00D72DC9" w:rsidRDefault="00D72DC9" w:rsidP="00D72DC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72DC9" w:rsidRDefault="00D72DC9" w:rsidP="00D72DC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Положення про ліцей, затвердженого Постановою Кабінету Міністрів України №1062 від 11.10.2021 </w:t>
      </w:r>
      <w:r w:rsidRPr="00D72D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ліцей є закладом загальної середньої освіти, що забезпечує здобуття профільної середньої освіти</w:t>
      </w:r>
      <w:r w:rsidRPr="00D72D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E56CB" w:rsidRDefault="00E626A7" w:rsidP="00EE56CB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lastRenderedPageBreak/>
        <w:t>Таким чином  в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ідповідно до вищезазначеного в термін 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до вересня 2022 року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усі </w:t>
      </w:r>
      <w:r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установчі 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документи закладів освіти Вараської міської територіальної громади  мають бути приведенні у відповідність до чинного законодавства і перейменовані чи реорганізовані в 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очаткові школи, гімназії або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ліцеї.</w:t>
      </w:r>
    </w:p>
    <w:p w:rsidR="00473AB3" w:rsidRPr="00F479AA" w:rsidRDefault="00473AB3" w:rsidP="004A4527">
      <w:pPr>
        <w:tabs>
          <w:tab w:val="left" w:pos="1418"/>
        </w:tabs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A26928" w:rsidRPr="00A26928" w:rsidRDefault="002B2DD3" w:rsidP="00242915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56CB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F2A33" w:rsidRDefault="00FA72C3" w:rsidP="003F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</w:t>
      </w:r>
    </w:p>
    <w:p w:rsidR="0049506F" w:rsidRPr="005D5F65" w:rsidRDefault="003F2A33" w:rsidP="003F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Вараської міської ради </w:t>
      </w:r>
      <w:r w:rsidR="00FA72C3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E56C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A72C3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5F65" w:rsidRPr="005D5F65">
        <w:rPr>
          <w:rFonts w:ascii="Times New Roman" w:hAnsi="Times New Roman" w:cs="Times New Roman"/>
          <w:sz w:val="28"/>
          <w:szCs w:val="28"/>
          <w:lang w:val="uk-UA"/>
        </w:rPr>
        <w:t>Олена КОРЕНЬ</w:t>
      </w:r>
    </w:p>
    <w:sectPr w:rsidR="0049506F" w:rsidRPr="005D5F65" w:rsidSect="00C85E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B7" w:rsidRDefault="003278B7" w:rsidP="007C4FD8">
      <w:pPr>
        <w:spacing w:after="0" w:line="240" w:lineRule="auto"/>
      </w:pPr>
      <w:r>
        <w:separator/>
      </w:r>
    </w:p>
  </w:endnote>
  <w:endnote w:type="continuationSeparator" w:id="0">
    <w:p w:rsidR="003278B7" w:rsidRDefault="003278B7" w:rsidP="007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B7" w:rsidRDefault="003278B7" w:rsidP="007C4FD8">
      <w:pPr>
        <w:spacing w:after="0" w:line="240" w:lineRule="auto"/>
      </w:pPr>
      <w:r>
        <w:separator/>
      </w:r>
    </w:p>
  </w:footnote>
  <w:footnote w:type="continuationSeparator" w:id="0">
    <w:p w:rsidR="003278B7" w:rsidRDefault="003278B7" w:rsidP="007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096282"/>
      <w:docPartObj>
        <w:docPartGallery w:val="Page Numbers (Top of Page)"/>
        <w:docPartUnique/>
      </w:docPartObj>
    </w:sdtPr>
    <w:sdtEndPr/>
    <w:sdtContent>
      <w:p w:rsidR="007C4FD8" w:rsidRDefault="007C4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4A" w:rsidRPr="00C85E4A">
          <w:rPr>
            <w:noProof/>
            <w:lang w:val="uk-UA"/>
          </w:rPr>
          <w:t>2</w:t>
        </w:r>
        <w:r>
          <w:fldChar w:fldCharType="end"/>
        </w:r>
      </w:p>
    </w:sdtContent>
  </w:sdt>
  <w:p w:rsidR="007C4FD8" w:rsidRDefault="007C4F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6EB"/>
    <w:multiLevelType w:val="hybridMultilevel"/>
    <w:tmpl w:val="40A8E802"/>
    <w:lvl w:ilvl="0" w:tplc="E962DC3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BA7016B"/>
    <w:multiLevelType w:val="hybridMultilevel"/>
    <w:tmpl w:val="633E9894"/>
    <w:lvl w:ilvl="0" w:tplc="0422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748C"/>
    <w:multiLevelType w:val="hybridMultilevel"/>
    <w:tmpl w:val="8C7257F6"/>
    <w:lvl w:ilvl="0" w:tplc="0422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7439"/>
    <w:multiLevelType w:val="hybridMultilevel"/>
    <w:tmpl w:val="257A19C6"/>
    <w:lvl w:ilvl="0" w:tplc="3AA2D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A84EE6"/>
    <w:multiLevelType w:val="hybridMultilevel"/>
    <w:tmpl w:val="A7026F9A"/>
    <w:lvl w:ilvl="0" w:tplc="FF725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F4E62"/>
    <w:multiLevelType w:val="hybridMultilevel"/>
    <w:tmpl w:val="45EE110E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6F"/>
    <w:rsid w:val="00037FA0"/>
    <w:rsid w:val="000754CE"/>
    <w:rsid w:val="000A3FDC"/>
    <w:rsid w:val="000E2D0A"/>
    <w:rsid w:val="001033C5"/>
    <w:rsid w:val="00104389"/>
    <w:rsid w:val="001258AD"/>
    <w:rsid w:val="00132B3F"/>
    <w:rsid w:val="001C1C46"/>
    <w:rsid w:val="001D3689"/>
    <w:rsid w:val="00242915"/>
    <w:rsid w:val="00264CA1"/>
    <w:rsid w:val="00277233"/>
    <w:rsid w:val="00285231"/>
    <w:rsid w:val="002B2DD3"/>
    <w:rsid w:val="002E160A"/>
    <w:rsid w:val="00304683"/>
    <w:rsid w:val="003278B7"/>
    <w:rsid w:val="003319C2"/>
    <w:rsid w:val="00340EE9"/>
    <w:rsid w:val="0034115A"/>
    <w:rsid w:val="003468FF"/>
    <w:rsid w:val="0038438A"/>
    <w:rsid w:val="003E0972"/>
    <w:rsid w:val="003F2A33"/>
    <w:rsid w:val="003F6163"/>
    <w:rsid w:val="0042009E"/>
    <w:rsid w:val="00436291"/>
    <w:rsid w:val="00442EBC"/>
    <w:rsid w:val="00473AB3"/>
    <w:rsid w:val="0047427A"/>
    <w:rsid w:val="00483AE4"/>
    <w:rsid w:val="0049506F"/>
    <w:rsid w:val="004A4527"/>
    <w:rsid w:val="004B2060"/>
    <w:rsid w:val="004C136A"/>
    <w:rsid w:val="004E7C8C"/>
    <w:rsid w:val="004F09A7"/>
    <w:rsid w:val="004F0B10"/>
    <w:rsid w:val="0051046B"/>
    <w:rsid w:val="00511F76"/>
    <w:rsid w:val="00576AAA"/>
    <w:rsid w:val="00583666"/>
    <w:rsid w:val="005850F0"/>
    <w:rsid w:val="005B4938"/>
    <w:rsid w:val="005D5F65"/>
    <w:rsid w:val="005F0A66"/>
    <w:rsid w:val="00606814"/>
    <w:rsid w:val="00661A79"/>
    <w:rsid w:val="00671221"/>
    <w:rsid w:val="00735AAE"/>
    <w:rsid w:val="00736003"/>
    <w:rsid w:val="00781116"/>
    <w:rsid w:val="00786C1D"/>
    <w:rsid w:val="00797728"/>
    <w:rsid w:val="007C4FD8"/>
    <w:rsid w:val="00831056"/>
    <w:rsid w:val="008321B9"/>
    <w:rsid w:val="008468CF"/>
    <w:rsid w:val="00850494"/>
    <w:rsid w:val="00866807"/>
    <w:rsid w:val="00871690"/>
    <w:rsid w:val="008A0237"/>
    <w:rsid w:val="009660AA"/>
    <w:rsid w:val="009711F9"/>
    <w:rsid w:val="00990D96"/>
    <w:rsid w:val="009B2AE9"/>
    <w:rsid w:val="009D0ABC"/>
    <w:rsid w:val="00A26928"/>
    <w:rsid w:val="00A656BB"/>
    <w:rsid w:val="00AA4C4C"/>
    <w:rsid w:val="00B91375"/>
    <w:rsid w:val="00BD4F87"/>
    <w:rsid w:val="00BF1B23"/>
    <w:rsid w:val="00BF6AC3"/>
    <w:rsid w:val="00C13EDC"/>
    <w:rsid w:val="00C272E3"/>
    <w:rsid w:val="00C46006"/>
    <w:rsid w:val="00C85E4A"/>
    <w:rsid w:val="00CC68AA"/>
    <w:rsid w:val="00CD2B92"/>
    <w:rsid w:val="00D3752C"/>
    <w:rsid w:val="00D56B25"/>
    <w:rsid w:val="00D72DC9"/>
    <w:rsid w:val="00D83EDD"/>
    <w:rsid w:val="00DC40CF"/>
    <w:rsid w:val="00DF553A"/>
    <w:rsid w:val="00DF5BB9"/>
    <w:rsid w:val="00E17342"/>
    <w:rsid w:val="00E626A7"/>
    <w:rsid w:val="00E771F7"/>
    <w:rsid w:val="00E87BFB"/>
    <w:rsid w:val="00EB1034"/>
    <w:rsid w:val="00EB3C94"/>
    <w:rsid w:val="00EC5F23"/>
    <w:rsid w:val="00EE56CB"/>
    <w:rsid w:val="00EF4D1A"/>
    <w:rsid w:val="00F01CDB"/>
    <w:rsid w:val="00F1115E"/>
    <w:rsid w:val="00F479AA"/>
    <w:rsid w:val="00F56BF2"/>
    <w:rsid w:val="00F82BBD"/>
    <w:rsid w:val="00FA72C3"/>
    <w:rsid w:val="00FD0A2F"/>
    <w:rsid w:val="00FD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5693-4B10-41BD-8297-08320975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8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83AE4"/>
  </w:style>
  <w:style w:type="paragraph" w:styleId="a3">
    <w:name w:val="Balloon Text"/>
    <w:basedOn w:val="a"/>
    <w:link w:val="a4"/>
    <w:uiPriority w:val="99"/>
    <w:semiHidden/>
    <w:unhideWhenUsed/>
    <w:rsid w:val="0012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36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4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FD8"/>
  </w:style>
  <w:style w:type="paragraph" w:styleId="a8">
    <w:name w:val="footer"/>
    <w:basedOn w:val="a"/>
    <w:link w:val="a9"/>
    <w:uiPriority w:val="99"/>
    <w:unhideWhenUsed/>
    <w:rsid w:val="007C4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FD8"/>
  </w:style>
  <w:style w:type="character" w:styleId="aa">
    <w:name w:val="annotation reference"/>
    <w:basedOn w:val="a0"/>
    <w:uiPriority w:val="99"/>
    <w:semiHidden/>
    <w:unhideWhenUsed/>
    <w:rsid w:val="00D375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752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752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5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37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Іванна</cp:lastModifiedBy>
  <cp:revision>4</cp:revision>
  <cp:lastPrinted>2022-08-16T11:41:00Z</cp:lastPrinted>
  <dcterms:created xsi:type="dcterms:W3CDTF">2022-08-16T08:58:00Z</dcterms:created>
  <dcterms:modified xsi:type="dcterms:W3CDTF">2022-08-16T11:47:00Z</dcterms:modified>
</cp:coreProperties>
</file>